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D53" w:rsidRPr="00E42D53" w:rsidRDefault="00E42D53" w:rsidP="00006A9A">
      <w:pPr>
        <w:jc w:val="both"/>
        <w:rPr>
          <w:rFonts w:ascii="Times New Roman" w:hAnsi="Times New Roman" w:cs="Times New Roman"/>
          <w:b/>
          <w:sz w:val="28"/>
          <w:szCs w:val="28"/>
        </w:rPr>
      </w:pPr>
      <w:r w:rsidRPr="00E42D53">
        <w:rPr>
          <w:rFonts w:ascii="Times New Roman" w:hAnsi="Times New Roman" w:cs="Times New Roman"/>
          <w:b/>
          <w:sz w:val="28"/>
          <w:szCs w:val="28"/>
        </w:rPr>
        <w:t>Import Duty on Textiles and Garments</w:t>
      </w:r>
    </w:p>
    <w:p w:rsidR="00E42D53" w:rsidRPr="00E42D53" w:rsidRDefault="00E42D53" w:rsidP="00006A9A">
      <w:pPr>
        <w:jc w:val="both"/>
        <w:rPr>
          <w:rFonts w:ascii="Times New Roman" w:hAnsi="Times New Roman" w:cs="Times New Roman"/>
          <w:b/>
          <w:sz w:val="28"/>
          <w:szCs w:val="28"/>
        </w:rPr>
      </w:pPr>
      <w:proofErr w:type="spellStart"/>
      <w:r w:rsidRPr="00E42D53">
        <w:rPr>
          <w:rFonts w:ascii="Times New Roman" w:hAnsi="Times New Roman" w:cs="Times New Roman"/>
          <w:b/>
          <w:sz w:val="28"/>
          <w:szCs w:val="28"/>
        </w:rPr>
        <w:t>Backgroud</w:t>
      </w:r>
      <w:proofErr w:type="spellEnd"/>
    </w:p>
    <w:p w:rsidR="00B31A13" w:rsidRPr="00E42D53" w:rsidRDefault="00B31A13" w:rsidP="00006A9A">
      <w:pPr>
        <w:jc w:val="both"/>
        <w:rPr>
          <w:rFonts w:ascii="Times New Roman" w:hAnsi="Times New Roman" w:cs="Times New Roman"/>
          <w:sz w:val="28"/>
          <w:szCs w:val="28"/>
        </w:rPr>
      </w:pPr>
      <w:r w:rsidRPr="00E42D53">
        <w:rPr>
          <w:rFonts w:ascii="Times New Roman" w:hAnsi="Times New Roman" w:cs="Times New Roman"/>
          <w:sz w:val="28"/>
          <w:szCs w:val="28"/>
        </w:rPr>
        <w:t xml:space="preserve">The 19th Ordinary Summit of the East African Community (EAC) Heads of State, on 23rd </w:t>
      </w:r>
      <w:proofErr w:type="gramStart"/>
      <w:r w:rsidRPr="00E42D53">
        <w:rPr>
          <w:rFonts w:ascii="Times New Roman" w:hAnsi="Times New Roman" w:cs="Times New Roman"/>
          <w:sz w:val="28"/>
          <w:szCs w:val="28"/>
        </w:rPr>
        <w:t>February</w:t>
      </w:r>
      <w:r w:rsidR="00E05C97" w:rsidRPr="00E42D53">
        <w:rPr>
          <w:rFonts w:ascii="Times New Roman" w:hAnsi="Times New Roman" w:cs="Times New Roman"/>
          <w:sz w:val="28"/>
          <w:szCs w:val="28"/>
        </w:rPr>
        <w:t>,</w:t>
      </w:r>
      <w:proofErr w:type="gramEnd"/>
      <w:r w:rsidR="00E05C97" w:rsidRPr="00E42D53">
        <w:rPr>
          <w:rFonts w:ascii="Times New Roman" w:hAnsi="Times New Roman" w:cs="Times New Roman"/>
          <w:sz w:val="28"/>
          <w:szCs w:val="28"/>
        </w:rPr>
        <w:t xml:space="preserve"> 2018,</w:t>
      </w:r>
      <w:r w:rsidRPr="00E42D53">
        <w:rPr>
          <w:rFonts w:ascii="Times New Roman" w:hAnsi="Times New Roman" w:cs="Times New Roman"/>
          <w:sz w:val="28"/>
          <w:szCs w:val="28"/>
        </w:rPr>
        <w:t xml:space="preserve"> prioritised the development of a domestic Cotton, Textiles and Apparels (CTA) sector for the EAC. The Summit directed the Secretariat to put in place mechanisms for promoting the sector in the region. </w:t>
      </w:r>
    </w:p>
    <w:p w:rsidR="00FA6E7E" w:rsidRDefault="00B31A13" w:rsidP="00006A9A">
      <w:pPr>
        <w:jc w:val="both"/>
        <w:rPr>
          <w:rStyle w:val="Emphasis"/>
          <w:rFonts w:ascii="Times New Roman" w:hAnsi="Times New Roman" w:cs="Times New Roman"/>
          <w:b/>
          <w:bCs/>
          <w:sz w:val="28"/>
          <w:szCs w:val="28"/>
          <w:shd w:val="clear" w:color="auto" w:fill="FFFFFF"/>
        </w:rPr>
      </w:pPr>
      <w:r w:rsidRPr="00E42D53">
        <w:rPr>
          <w:rFonts w:ascii="Times New Roman" w:hAnsi="Times New Roman" w:cs="Times New Roman"/>
          <w:sz w:val="28"/>
          <w:szCs w:val="28"/>
        </w:rPr>
        <w:t>The Secretariat</w:t>
      </w:r>
      <w:r w:rsidR="00E42D53" w:rsidRPr="00E42D53">
        <w:rPr>
          <w:rFonts w:ascii="Times New Roman" w:hAnsi="Times New Roman" w:cs="Times New Roman"/>
          <w:sz w:val="28"/>
          <w:szCs w:val="28"/>
        </w:rPr>
        <w:t>,</w:t>
      </w:r>
      <w:r w:rsidRPr="00E42D53">
        <w:rPr>
          <w:rFonts w:ascii="Times New Roman" w:hAnsi="Times New Roman" w:cs="Times New Roman"/>
          <w:sz w:val="28"/>
          <w:szCs w:val="28"/>
        </w:rPr>
        <w:t xml:space="preserve"> working w</w:t>
      </w:r>
      <w:r w:rsidR="00D14ECD" w:rsidRPr="00E42D53">
        <w:rPr>
          <w:rFonts w:ascii="Times New Roman" w:hAnsi="Times New Roman" w:cs="Times New Roman"/>
          <w:sz w:val="28"/>
          <w:szCs w:val="28"/>
        </w:rPr>
        <w:t>ith member states</w:t>
      </w:r>
      <w:r w:rsidR="00E42D53" w:rsidRPr="00E42D53">
        <w:rPr>
          <w:rFonts w:ascii="Times New Roman" w:hAnsi="Times New Roman" w:cs="Times New Roman"/>
          <w:sz w:val="28"/>
          <w:szCs w:val="28"/>
        </w:rPr>
        <w:t>,</w:t>
      </w:r>
      <w:r w:rsidR="00D14ECD" w:rsidRPr="00E42D53">
        <w:rPr>
          <w:rFonts w:ascii="Times New Roman" w:hAnsi="Times New Roman" w:cs="Times New Roman"/>
          <w:sz w:val="28"/>
          <w:szCs w:val="28"/>
        </w:rPr>
        <w:t xml:space="preserve"> developed the</w:t>
      </w:r>
      <w:r w:rsidRPr="00E42D53">
        <w:rPr>
          <w:rFonts w:ascii="Times New Roman" w:hAnsi="Times New Roman" w:cs="Times New Roman"/>
          <w:sz w:val="28"/>
          <w:szCs w:val="28"/>
        </w:rPr>
        <w:t xml:space="preserve"> EAC Cotton, Textiles and Apparels Strategy and Implementation Roadmap (2020-2030) which was approved by </w:t>
      </w:r>
      <w:r w:rsidRPr="00E42D53">
        <w:rPr>
          <w:rFonts w:ascii="Times New Roman" w:hAnsi="Times New Roman" w:cs="Times New Roman"/>
          <w:sz w:val="28"/>
          <w:szCs w:val="28"/>
          <w:shd w:val="clear" w:color="auto" w:fill="FFFFFF"/>
        </w:rPr>
        <w:t>t</w:t>
      </w:r>
      <w:r w:rsidRPr="00E42D53">
        <w:rPr>
          <w:rFonts w:ascii="Times New Roman" w:hAnsi="Times New Roman" w:cs="Times New Roman"/>
          <w:sz w:val="28"/>
          <w:szCs w:val="28"/>
          <w:shd w:val="clear" w:color="auto" w:fill="FFFFFF"/>
        </w:rPr>
        <w:t>he 39</w:t>
      </w:r>
      <w:r w:rsidRPr="00E42D53">
        <w:rPr>
          <w:rFonts w:ascii="Times New Roman" w:hAnsi="Times New Roman" w:cs="Times New Roman"/>
          <w:sz w:val="28"/>
          <w:szCs w:val="28"/>
          <w:shd w:val="clear" w:color="auto" w:fill="FFFFFF"/>
          <w:vertAlign w:val="superscript"/>
        </w:rPr>
        <w:t>th</w:t>
      </w:r>
      <w:r w:rsidRPr="00E42D53">
        <w:rPr>
          <w:rFonts w:ascii="Times New Roman" w:hAnsi="Times New Roman" w:cs="Times New Roman"/>
          <w:sz w:val="28"/>
          <w:szCs w:val="28"/>
          <w:shd w:val="clear" w:color="auto" w:fill="FFFFFF"/>
        </w:rPr>
        <w:t> Meeting of the EAC Council of Ministers</w:t>
      </w:r>
      <w:r w:rsidR="00E05C97" w:rsidRPr="00E42D53">
        <w:rPr>
          <w:rFonts w:ascii="Times New Roman" w:hAnsi="Times New Roman" w:cs="Times New Roman"/>
          <w:sz w:val="28"/>
          <w:szCs w:val="28"/>
          <w:shd w:val="clear" w:color="auto" w:fill="FFFFFF"/>
        </w:rPr>
        <w:t xml:space="preserve"> on </w:t>
      </w:r>
      <w:r w:rsidR="00E05C97" w:rsidRPr="00E42D53">
        <w:rPr>
          <w:rStyle w:val="Emphasis"/>
          <w:rFonts w:ascii="Times New Roman" w:hAnsi="Times New Roman" w:cs="Times New Roman"/>
          <w:b/>
          <w:bCs/>
          <w:sz w:val="28"/>
          <w:szCs w:val="28"/>
          <w:shd w:val="clear" w:color="auto" w:fill="FFFFFF"/>
        </w:rPr>
        <w:t>1</w:t>
      </w:r>
      <w:r w:rsidR="00E05C97" w:rsidRPr="00E42D53">
        <w:rPr>
          <w:rStyle w:val="Emphasis"/>
          <w:rFonts w:ascii="Times New Roman" w:hAnsi="Times New Roman" w:cs="Times New Roman"/>
          <w:b/>
          <w:bCs/>
          <w:sz w:val="28"/>
          <w:szCs w:val="28"/>
          <w:shd w:val="clear" w:color="auto" w:fill="FFFFFF"/>
          <w:vertAlign w:val="superscript"/>
        </w:rPr>
        <w:t>st</w:t>
      </w:r>
      <w:r w:rsidR="00E05C97" w:rsidRPr="00E42D53">
        <w:rPr>
          <w:rStyle w:val="Emphasis"/>
          <w:rFonts w:ascii="Times New Roman" w:hAnsi="Times New Roman" w:cs="Times New Roman"/>
          <w:b/>
          <w:bCs/>
          <w:sz w:val="28"/>
          <w:szCs w:val="28"/>
          <w:shd w:val="clear" w:color="auto" w:fill="FFFFFF"/>
        </w:rPr>
        <w:t> </w:t>
      </w:r>
      <w:proofErr w:type="gramStart"/>
      <w:r w:rsidR="00E05C97" w:rsidRPr="00E42D53">
        <w:rPr>
          <w:rStyle w:val="Emphasis"/>
          <w:rFonts w:ascii="Times New Roman" w:hAnsi="Times New Roman" w:cs="Times New Roman"/>
          <w:b/>
          <w:bCs/>
          <w:sz w:val="28"/>
          <w:szCs w:val="28"/>
          <w:shd w:val="clear" w:color="auto" w:fill="FFFFFF"/>
        </w:rPr>
        <w:t>December,</w:t>
      </w:r>
      <w:proofErr w:type="gramEnd"/>
      <w:r w:rsidR="00E05C97" w:rsidRPr="00E42D53">
        <w:rPr>
          <w:rStyle w:val="Emphasis"/>
          <w:rFonts w:ascii="Times New Roman" w:hAnsi="Times New Roman" w:cs="Times New Roman"/>
          <w:b/>
          <w:bCs/>
          <w:sz w:val="28"/>
          <w:szCs w:val="28"/>
          <w:shd w:val="clear" w:color="auto" w:fill="FFFFFF"/>
        </w:rPr>
        <w:t xml:space="preserve"> 2019</w:t>
      </w:r>
    </w:p>
    <w:p w:rsidR="00E42D53" w:rsidRPr="00E42D53" w:rsidRDefault="00E42D53" w:rsidP="00006A9A">
      <w:pPr>
        <w:jc w:val="both"/>
        <w:rPr>
          <w:rFonts w:ascii="Times New Roman" w:hAnsi="Times New Roman" w:cs="Times New Roman"/>
          <w:sz w:val="28"/>
          <w:szCs w:val="28"/>
          <w:shd w:val="clear" w:color="auto" w:fill="FFFFFF"/>
        </w:rPr>
      </w:pPr>
    </w:p>
    <w:p w:rsidR="00E42D53" w:rsidRPr="00E42D53" w:rsidRDefault="00E42D53" w:rsidP="00006A9A">
      <w:pPr>
        <w:jc w:val="both"/>
        <w:rPr>
          <w:rFonts w:ascii="Times New Roman" w:hAnsi="Times New Roman" w:cs="Times New Roman"/>
          <w:b/>
          <w:sz w:val="28"/>
          <w:szCs w:val="28"/>
          <w:shd w:val="clear" w:color="auto" w:fill="FFFFFF"/>
        </w:rPr>
      </w:pPr>
      <w:r w:rsidRPr="00E42D53">
        <w:rPr>
          <w:rFonts w:ascii="Times New Roman" w:hAnsi="Times New Roman" w:cs="Times New Roman"/>
          <w:b/>
          <w:sz w:val="28"/>
          <w:szCs w:val="28"/>
          <w:shd w:val="clear" w:color="auto" w:fill="FFFFFF"/>
        </w:rPr>
        <w:t>EAC CTA Strategy</w:t>
      </w:r>
    </w:p>
    <w:p w:rsidR="00B31A13" w:rsidRPr="00E42D53" w:rsidRDefault="00B31A13" w:rsidP="00006A9A">
      <w:pPr>
        <w:jc w:val="both"/>
        <w:rPr>
          <w:rFonts w:ascii="Times New Roman" w:hAnsi="Times New Roman" w:cs="Times New Roman"/>
          <w:sz w:val="28"/>
          <w:szCs w:val="28"/>
          <w:shd w:val="clear" w:color="auto" w:fill="FFFFFF"/>
        </w:rPr>
      </w:pPr>
      <w:r w:rsidRPr="00E42D53">
        <w:rPr>
          <w:rFonts w:ascii="Times New Roman" w:hAnsi="Times New Roman" w:cs="Times New Roman"/>
          <w:sz w:val="28"/>
          <w:szCs w:val="28"/>
          <w:shd w:val="clear" w:color="auto" w:fill="FFFFFF"/>
        </w:rPr>
        <w:t xml:space="preserve">The Strategy </w:t>
      </w:r>
      <w:r w:rsidR="00D14ECD" w:rsidRPr="00E42D53">
        <w:rPr>
          <w:rFonts w:ascii="Times New Roman" w:hAnsi="Times New Roman" w:cs="Times New Roman"/>
          <w:sz w:val="28"/>
          <w:szCs w:val="28"/>
          <w:shd w:val="clear" w:color="auto" w:fill="FFFFFF"/>
        </w:rPr>
        <w:t xml:space="preserve">and its development process recognized the need to use a 4 band tariff structure for textiles on account of the long value chain to be able to delineate the different stages of the value chain and therefore enhance value addition at each stage. </w:t>
      </w:r>
    </w:p>
    <w:p w:rsidR="00D14ECD" w:rsidRPr="00E42D53" w:rsidRDefault="00D14ECD" w:rsidP="00006A9A">
      <w:pPr>
        <w:jc w:val="both"/>
        <w:rPr>
          <w:rFonts w:ascii="Times New Roman" w:hAnsi="Times New Roman" w:cs="Times New Roman"/>
          <w:sz w:val="28"/>
          <w:szCs w:val="28"/>
          <w:shd w:val="clear" w:color="auto" w:fill="FFFFFF"/>
        </w:rPr>
      </w:pPr>
      <w:r w:rsidRPr="00E42D53">
        <w:rPr>
          <w:rFonts w:ascii="Times New Roman" w:hAnsi="Times New Roman" w:cs="Times New Roman"/>
          <w:sz w:val="28"/>
          <w:szCs w:val="28"/>
          <w:shd w:val="clear" w:color="auto" w:fill="FFFFFF"/>
        </w:rPr>
        <w:t>It also recognized the need to use specific duty by weig</w:t>
      </w:r>
      <w:r w:rsidR="00EA40C0" w:rsidRPr="00E42D53">
        <w:rPr>
          <w:rFonts w:ascii="Times New Roman" w:hAnsi="Times New Roman" w:cs="Times New Roman"/>
          <w:sz w:val="28"/>
          <w:szCs w:val="28"/>
          <w:shd w:val="clear" w:color="auto" w:fill="FFFFFF"/>
        </w:rPr>
        <w:t xml:space="preserve">ht for fabrics and garments to address the issue of under declaration through misrepresentation. </w:t>
      </w:r>
    </w:p>
    <w:p w:rsidR="009B26EF" w:rsidRDefault="00EA40C0" w:rsidP="00006A9A">
      <w:pPr>
        <w:jc w:val="both"/>
        <w:rPr>
          <w:rFonts w:ascii="Times New Roman" w:hAnsi="Times New Roman" w:cs="Times New Roman"/>
          <w:sz w:val="28"/>
          <w:szCs w:val="28"/>
          <w:shd w:val="clear" w:color="auto" w:fill="FFFFFF"/>
        </w:rPr>
      </w:pPr>
      <w:r w:rsidRPr="00E42D53">
        <w:rPr>
          <w:rFonts w:ascii="Times New Roman" w:hAnsi="Times New Roman" w:cs="Times New Roman"/>
          <w:sz w:val="28"/>
          <w:szCs w:val="28"/>
          <w:shd w:val="clear" w:color="auto" w:fill="FFFFFF"/>
        </w:rPr>
        <w:t>The Strategy therefore recomm</w:t>
      </w:r>
      <w:r w:rsidR="00570B11" w:rsidRPr="00E42D53">
        <w:rPr>
          <w:rFonts w:ascii="Times New Roman" w:hAnsi="Times New Roman" w:cs="Times New Roman"/>
          <w:sz w:val="28"/>
          <w:szCs w:val="28"/>
          <w:shd w:val="clear" w:color="auto" w:fill="FFFFFF"/>
        </w:rPr>
        <w:t>ended harmonization of the duty structure to cater for the long value chain of the textile industry</w:t>
      </w:r>
    </w:p>
    <w:p w:rsidR="00E42D53" w:rsidRDefault="00E42D53" w:rsidP="00006A9A">
      <w:pPr>
        <w:jc w:val="both"/>
        <w:rPr>
          <w:rFonts w:ascii="Times New Roman" w:hAnsi="Times New Roman" w:cs="Times New Roman"/>
          <w:sz w:val="28"/>
          <w:szCs w:val="28"/>
          <w:shd w:val="clear" w:color="auto" w:fill="FFFFFF"/>
        </w:rPr>
      </w:pPr>
    </w:p>
    <w:p w:rsidR="00E42D53" w:rsidRPr="00E42D53" w:rsidRDefault="00E42D53" w:rsidP="00006A9A">
      <w:pPr>
        <w:jc w:val="both"/>
        <w:rPr>
          <w:rFonts w:ascii="Times New Roman" w:hAnsi="Times New Roman" w:cs="Times New Roman"/>
          <w:b/>
          <w:sz w:val="28"/>
          <w:szCs w:val="28"/>
          <w:shd w:val="clear" w:color="auto" w:fill="FFFFFF"/>
        </w:rPr>
      </w:pPr>
      <w:r w:rsidRPr="00E42D53">
        <w:rPr>
          <w:rFonts w:ascii="Times New Roman" w:hAnsi="Times New Roman" w:cs="Times New Roman"/>
          <w:b/>
          <w:sz w:val="28"/>
          <w:szCs w:val="28"/>
          <w:shd w:val="clear" w:color="auto" w:fill="FFFFFF"/>
        </w:rPr>
        <w:t xml:space="preserve">Implementation of the </w:t>
      </w:r>
      <w:r>
        <w:rPr>
          <w:rFonts w:ascii="Times New Roman" w:hAnsi="Times New Roman" w:cs="Times New Roman"/>
          <w:b/>
          <w:sz w:val="28"/>
          <w:szCs w:val="28"/>
          <w:shd w:val="clear" w:color="auto" w:fill="FFFFFF"/>
        </w:rPr>
        <w:t>35% duty on textiles and Garments</w:t>
      </w:r>
    </w:p>
    <w:p w:rsidR="009B26EF" w:rsidRDefault="00E42D53" w:rsidP="00006A9A">
      <w:pPr>
        <w:jc w:val="both"/>
        <w:rPr>
          <w:rFonts w:ascii="Times New Roman" w:hAnsi="Times New Roman" w:cs="Times New Roman"/>
          <w:sz w:val="28"/>
          <w:szCs w:val="28"/>
        </w:rPr>
      </w:pPr>
      <w:r w:rsidRPr="00E42D53">
        <w:rPr>
          <w:rFonts w:ascii="Times New Roman" w:hAnsi="Times New Roman" w:cs="Times New Roman"/>
          <w:sz w:val="28"/>
          <w:szCs w:val="28"/>
          <w:shd w:val="clear" w:color="auto" w:fill="FFFFFF"/>
        </w:rPr>
        <w:t xml:space="preserve">In a bold move to </w:t>
      </w:r>
      <w:proofErr w:type="spellStart"/>
      <w:r w:rsidRPr="00E42D53">
        <w:rPr>
          <w:rFonts w:ascii="Times New Roman" w:hAnsi="Times New Roman" w:cs="Times New Roman"/>
          <w:sz w:val="28"/>
          <w:szCs w:val="28"/>
          <w:shd w:val="clear" w:color="auto" w:fill="FFFFFF"/>
        </w:rPr>
        <w:t>catalyze</w:t>
      </w:r>
      <w:proofErr w:type="spellEnd"/>
      <w:r w:rsidRPr="00E42D53">
        <w:rPr>
          <w:rFonts w:ascii="Times New Roman" w:hAnsi="Times New Roman" w:cs="Times New Roman"/>
          <w:sz w:val="28"/>
          <w:szCs w:val="28"/>
          <w:shd w:val="clear" w:color="auto" w:fill="FFFFFF"/>
        </w:rPr>
        <w:t xml:space="preserve"> domestic manufacturing and reduce reliance on imports, Uganda, a key cotton-producing nation within the EAC, spearheaded proactive measures. Notably, in the fiscal year 2021/22, Uganda implemented a duty rate of 35% or USD 3.0/kg on textiles and 35% or USD 3.5/kg on garments. Concurrently, to incentivize local production, the government secured approval for a remission of duty on raw materials and industrial inputs essential for textile and garment manufacturing processes</w:t>
      </w:r>
      <w:r w:rsidR="00914092" w:rsidRPr="00E42D53">
        <w:rPr>
          <w:rFonts w:ascii="Times New Roman" w:hAnsi="Times New Roman" w:cs="Times New Roman"/>
          <w:sz w:val="28"/>
          <w:szCs w:val="28"/>
        </w:rPr>
        <w:t>.</w:t>
      </w:r>
      <w:r w:rsidR="009B26EF" w:rsidRPr="00E42D53">
        <w:rPr>
          <w:rFonts w:ascii="Times New Roman" w:hAnsi="Times New Roman" w:cs="Times New Roman"/>
          <w:sz w:val="28"/>
          <w:szCs w:val="28"/>
        </w:rPr>
        <w:t xml:space="preserve"> </w:t>
      </w:r>
    </w:p>
    <w:p w:rsidR="003269DE" w:rsidRPr="00E42D53" w:rsidRDefault="003269DE" w:rsidP="00006A9A">
      <w:pPr>
        <w:jc w:val="both"/>
        <w:rPr>
          <w:rFonts w:ascii="Times New Roman" w:hAnsi="Times New Roman" w:cs="Times New Roman"/>
          <w:sz w:val="28"/>
          <w:szCs w:val="28"/>
        </w:rPr>
      </w:pPr>
      <w:proofErr w:type="gramStart"/>
      <w:r w:rsidRPr="00E42D53">
        <w:rPr>
          <w:rFonts w:ascii="Times New Roman" w:hAnsi="Times New Roman" w:cs="Times New Roman"/>
          <w:sz w:val="28"/>
          <w:szCs w:val="28"/>
        </w:rPr>
        <w:t>As a result</w:t>
      </w:r>
      <w:proofErr w:type="gramEnd"/>
      <w:r w:rsidRPr="00E42D53">
        <w:rPr>
          <w:rFonts w:ascii="Times New Roman" w:hAnsi="Times New Roman" w:cs="Times New Roman"/>
          <w:sz w:val="28"/>
          <w:szCs w:val="28"/>
        </w:rPr>
        <w:t xml:space="preserve"> of these measures Uganda’s Textiles and garments Imports dropped </w:t>
      </w:r>
      <w:r w:rsidR="00E42D53">
        <w:rPr>
          <w:rFonts w:ascii="Times New Roman" w:hAnsi="Times New Roman" w:cs="Times New Roman"/>
          <w:sz w:val="28"/>
          <w:szCs w:val="28"/>
        </w:rPr>
        <w:t>by</w:t>
      </w:r>
      <w:r w:rsidRPr="00E42D53">
        <w:rPr>
          <w:rFonts w:ascii="Times New Roman" w:hAnsi="Times New Roman" w:cs="Times New Roman"/>
          <w:sz w:val="28"/>
          <w:szCs w:val="28"/>
        </w:rPr>
        <w:t>105 Million USD from 305 Million USD in 2021 to 200 Million USD in 2022 ending long standing trend of year after year</w:t>
      </w:r>
      <w:r w:rsidR="00E42D53">
        <w:rPr>
          <w:rFonts w:ascii="Times New Roman" w:hAnsi="Times New Roman" w:cs="Times New Roman"/>
          <w:sz w:val="28"/>
          <w:szCs w:val="28"/>
        </w:rPr>
        <w:t xml:space="preserve"> growth in </w:t>
      </w:r>
      <w:r w:rsidRPr="00E42D53">
        <w:rPr>
          <w:rFonts w:ascii="Times New Roman" w:hAnsi="Times New Roman" w:cs="Times New Roman"/>
          <w:sz w:val="28"/>
          <w:szCs w:val="28"/>
        </w:rPr>
        <w:t xml:space="preserve">imports as demonstrated in the table below. </w:t>
      </w:r>
    </w:p>
    <w:p w:rsidR="00006A9A" w:rsidRPr="00E42D53" w:rsidRDefault="00006A9A" w:rsidP="00006A9A">
      <w:pPr>
        <w:jc w:val="center"/>
        <w:rPr>
          <w:rFonts w:ascii="Times New Roman" w:hAnsi="Times New Roman" w:cs="Times New Roman"/>
          <w:sz w:val="28"/>
          <w:szCs w:val="28"/>
        </w:rPr>
      </w:pPr>
      <w:r w:rsidRPr="00E42D53">
        <w:rPr>
          <w:rFonts w:ascii="Times New Roman" w:hAnsi="Times New Roman" w:cs="Times New Roman"/>
          <w:noProof/>
          <w:sz w:val="28"/>
          <w:szCs w:val="28"/>
          <w:lang w:eastAsia="en-GB"/>
        </w:rPr>
        <w:lastRenderedPageBreak/>
        <w:drawing>
          <wp:inline distT="0" distB="0" distL="0" distR="0" wp14:anchorId="45EC34D9" wp14:editId="4E349236">
            <wp:extent cx="4800600" cy="3683000"/>
            <wp:effectExtent l="0" t="0" r="0" b="1270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E42D53" w:rsidRDefault="00E42D53" w:rsidP="00006A9A">
      <w:pPr>
        <w:jc w:val="both"/>
        <w:rPr>
          <w:rFonts w:ascii="Times New Roman" w:hAnsi="Times New Roman" w:cs="Times New Roman"/>
          <w:sz w:val="28"/>
          <w:szCs w:val="28"/>
        </w:rPr>
      </w:pPr>
    </w:p>
    <w:p w:rsidR="00E42D53" w:rsidRPr="00E42D53" w:rsidRDefault="00E42D53" w:rsidP="00006A9A">
      <w:pPr>
        <w:jc w:val="both"/>
        <w:rPr>
          <w:rFonts w:ascii="Times New Roman" w:hAnsi="Times New Roman" w:cs="Times New Roman"/>
          <w:b/>
          <w:sz w:val="28"/>
          <w:szCs w:val="28"/>
        </w:rPr>
      </w:pPr>
      <w:r w:rsidRPr="00E42D53">
        <w:rPr>
          <w:rFonts w:ascii="Times New Roman" w:hAnsi="Times New Roman" w:cs="Times New Roman"/>
          <w:b/>
          <w:sz w:val="28"/>
          <w:szCs w:val="28"/>
        </w:rPr>
        <w:t>Interventions to enhance be</w:t>
      </w:r>
      <w:r>
        <w:rPr>
          <w:rFonts w:ascii="Times New Roman" w:hAnsi="Times New Roman" w:cs="Times New Roman"/>
          <w:b/>
          <w:sz w:val="28"/>
          <w:szCs w:val="28"/>
        </w:rPr>
        <w:t>nefits of duty</w:t>
      </w:r>
    </w:p>
    <w:p w:rsidR="003269DE" w:rsidRPr="00E42D53" w:rsidRDefault="003269DE" w:rsidP="00006A9A">
      <w:pPr>
        <w:jc w:val="both"/>
        <w:rPr>
          <w:rFonts w:ascii="Times New Roman" w:hAnsi="Times New Roman" w:cs="Times New Roman"/>
          <w:sz w:val="28"/>
          <w:szCs w:val="28"/>
        </w:rPr>
      </w:pPr>
      <w:r w:rsidRPr="00E42D53">
        <w:rPr>
          <w:rFonts w:ascii="Times New Roman" w:hAnsi="Times New Roman" w:cs="Times New Roman"/>
          <w:sz w:val="28"/>
          <w:szCs w:val="28"/>
        </w:rPr>
        <w:t xml:space="preserve">The Ministry of Trade </w:t>
      </w:r>
      <w:proofErr w:type="gramStart"/>
      <w:r w:rsidRPr="00E42D53">
        <w:rPr>
          <w:rFonts w:ascii="Times New Roman" w:hAnsi="Times New Roman" w:cs="Times New Roman"/>
          <w:sz w:val="28"/>
          <w:szCs w:val="28"/>
        </w:rPr>
        <w:t>is focused</w:t>
      </w:r>
      <w:proofErr w:type="gramEnd"/>
      <w:r w:rsidRPr="00E42D53">
        <w:rPr>
          <w:rFonts w:ascii="Times New Roman" w:hAnsi="Times New Roman" w:cs="Times New Roman"/>
          <w:sz w:val="28"/>
          <w:szCs w:val="28"/>
        </w:rPr>
        <w:t xml:space="preserve"> on sensitizing our textiles and garments manufacturers to leverage the benefits of the duty remission on raw material and inputs and produce products to fill the 105</w:t>
      </w:r>
      <w:r w:rsidR="00006A9A" w:rsidRPr="00E42D53">
        <w:rPr>
          <w:rFonts w:ascii="Times New Roman" w:hAnsi="Times New Roman" w:cs="Times New Roman"/>
          <w:sz w:val="28"/>
          <w:szCs w:val="28"/>
        </w:rPr>
        <w:t xml:space="preserve"> million USD market that has been freed up by this intervention. </w:t>
      </w:r>
    </w:p>
    <w:p w:rsidR="00006A9A" w:rsidRPr="00E42D53" w:rsidRDefault="00006A9A" w:rsidP="00006A9A">
      <w:pPr>
        <w:jc w:val="both"/>
      </w:pPr>
      <w:r w:rsidRPr="00E42D53">
        <w:rPr>
          <w:rFonts w:ascii="Times New Roman" w:hAnsi="Times New Roman" w:cs="Times New Roman"/>
          <w:sz w:val="28"/>
          <w:szCs w:val="28"/>
        </w:rPr>
        <w:t>Additionally the Ministry will sensitize traders to source from local manufactures rather tan importing.</w:t>
      </w:r>
      <w:r w:rsidRPr="00E42D53">
        <w:t xml:space="preserve">  </w:t>
      </w:r>
    </w:p>
    <w:p w:rsidR="003269DE" w:rsidRPr="00E42D53" w:rsidRDefault="003269DE"/>
    <w:p w:rsidR="003269DE" w:rsidRPr="00E42D53" w:rsidRDefault="003269DE" w:rsidP="003269DE">
      <w:pPr>
        <w:jc w:val="center"/>
      </w:pPr>
    </w:p>
    <w:p w:rsidR="00914092" w:rsidRPr="00E42D53" w:rsidRDefault="00914092">
      <w:pPr>
        <w:rPr>
          <w:rFonts w:ascii="Helvetica Neue" w:hAnsi="Helvetica Neue"/>
          <w:sz w:val="21"/>
          <w:szCs w:val="21"/>
          <w:shd w:val="clear" w:color="auto" w:fill="FFFFFF"/>
        </w:rPr>
      </w:pPr>
      <w:bookmarkStart w:id="0" w:name="_GoBack"/>
      <w:bookmarkEnd w:id="0"/>
    </w:p>
    <w:sectPr w:rsidR="00914092" w:rsidRPr="00E42D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Helvetica Neue">
    <w:altName w:val="Corbel"/>
    <w:charset w:val="00"/>
    <w:family w:val="auto"/>
    <w:pitch w:val="variable"/>
    <w:sig w:usb0="E50002FF" w:usb1="500079DB" w:usb2="0000001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946F98"/>
    <w:multiLevelType w:val="multilevel"/>
    <w:tmpl w:val="928C85A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E3D"/>
    <w:rsid w:val="00006A9A"/>
    <w:rsid w:val="003269DE"/>
    <w:rsid w:val="00366AA2"/>
    <w:rsid w:val="004C7E3D"/>
    <w:rsid w:val="00570B11"/>
    <w:rsid w:val="00914092"/>
    <w:rsid w:val="009B26EF"/>
    <w:rsid w:val="00B31A13"/>
    <w:rsid w:val="00D14ECD"/>
    <w:rsid w:val="00E05C97"/>
    <w:rsid w:val="00E42D53"/>
    <w:rsid w:val="00EA40C0"/>
    <w:rsid w:val="00FA6E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9EF9"/>
  <w15:chartTrackingRefBased/>
  <w15:docId w15:val="{2383FF30-A1E2-4E88-AA4F-E94BAE2A7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366AA2"/>
    <w:pPr>
      <w:keepNext/>
      <w:keepLines/>
      <w:numPr>
        <w:numId w:val="3"/>
      </w:numPr>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366AA2"/>
    <w:pPr>
      <w:keepNext/>
      <w:keepLines/>
      <w:numPr>
        <w:ilvl w:val="1"/>
        <w:numId w:val="2"/>
      </w:numPr>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AA2"/>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366AA2"/>
    <w:rPr>
      <w:rFonts w:ascii="Times New Roman" w:eastAsiaTheme="majorEastAsia" w:hAnsi="Times New Roman" w:cstheme="majorBidi"/>
      <w:b/>
      <w:sz w:val="24"/>
      <w:szCs w:val="26"/>
    </w:rPr>
  </w:style>
  <w:style w:type="character" w:styleId="Emphasis">
    <w:name w:val="Emphasis"/>
    <w:basedOn w:val="DefaultParagraphFont"/>
    <w:uiPriority w:val="20"/>
    <w:qFormat/>
    <w:rsid w:val="00E05C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992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5"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Uganda</a:t>
            </a:r>
            <a:r>
              <a:rPr lang="en-US" baseline="0"/>
              <a:t> Textile and Garments Imports</a:t>
            </a:r>
            <a:endParaRPr lang="en-US"/>
          </a:p>
        </c:rich>
      </c:tx>
      <c:layout>
        <c:manualLayout>
          <c:xMode val="edge"/>
          <c:yMode val="edge"/>
          <c:x val="0.11842582177227846"/>
          <c:y val="1.748791745859354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lineChart>
        <c:grouping val="standard"/>
        <c:varyColors val="0"/>
        <c:ser>
          <c:idx val="1"/>
          <c:order val="0"/>
          <c:tx>
            <c:strRef>
              <c:f>Sheet1!$E$5</c:f>
              <c:strCache>
                <c:ptCount val="1"/>
                <c:pt idx="0">
                  <c:v>Million USD</c:v>
                </c:pt>
              </c:strCache>
            </c:strRef>
          </c:tx>
          <c:spPr>
            <a:ln w="31750" cap="rnd">
              <a:solidFill>
                <a:schemeClr val="accent2"/>
              </a:solidFill>
              <a:round/>
            </a:ln>
            <a:effectLst/>
          </c:spPr>
          <c:marker>
            <c:symbol val="circle"/>
            <c:size val="17"/>
            <c:spPr>
              <a:solidFill>
                <a:schemeClr val="accent2"/>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numRef>
              <c:f>Sheet1!$D$6:$D$13</c:f>
              <c:numCache>
                <c:formatCode>General</c:formatCode>
                <c:ptCount val="8"/>
                <c:pt idx="0">
                  <c:v>2015</c:v>
                </c:pt>
                <c:pt idx="1">
                  <c:v>2016</c:v>
                </c:pt>
                <c:pt idx="2">
                  <c:v>2017</c:v>
                </c:pt>
                <c:pt idx="3">
                  <c:v>2018</c:v>
                </c:pt>
                <c:pt idx="4">
                  <c:v>2019</c:v>
                </c:pt>
                <c:pt idx="5">
                  <c:v>2020</c:v>
                </c:pt>
                <c:pt idx="6">
                  <c:v>2021</c:v>
                </c:pt>
                <c:pt idx="7">
                  <c:v>2022</c:v>
                </c:pt>
              </c:numCache>
            </c:numRef>
          </c:cat>
          <c:val>
            <c:numRef>
              <c:f>Sheet1!$E$6:$E$13</c:f>
              <c:numCache>
                <c:formatCode>General</c:formatCode>
                <c:ptCount val="8"/>
                <c:pt idx="0">
                  <c:v>234</c:v>
                </c:pt>
                <c:pt idx="1">
                  <c:v>246</c:v>
                </c:pt>
                <c:pt idx="2">
                  <c:v>245</c:v>
                </c:pt>
                <c:pt idx="3">
                  <c:v>266</c:v>
                </c:pt>
                <c:pt idx="4">
                  <c:v>273</c:v>
                </c:pt>
                <c:pt idx="5">
                  <c:v>284</c:v>
                </c:pt>
                <c:pt idx="6">
                  <c:v>305</c:v>
                </c:pt>
                <c:pt idx="7">
                  <c:v>200</c:v>
                </c:pt>
              </c:numCache>
            </c:numRef>
          </c:val>
          <c:smooth val="0"/>
          <c:extLst>
            <c:ext xmlns:c16="http://schemas.microsoft.com/office/drawing/2014/chart" uri="{C3380CC4-5D6E-409C-BE32-E72D297353CC}">
              <c16:uniqueId val="{00000000-F78D-44EA-8819-395AEA319E64}"/>
            </c:ext>
          </c:extLst>
        </c:ser>
        <c:dLbls>
          <c:dLblPos val="ctr"/>
          <c:showLegendKey val="0"/>
          <c:showVal val="1"/>
          <c:showCatName val="0"/>
          <c:showSerName val="0"/>
          <c:showPercent val="0"/>
          <c:showBubbleSize val="0"/>
        </c:dLbls>
        <c:marker val="1"/>
        <c:smooth val="0"/>
        <c:axId val="216575872"/>
        <c:axId val="216591264"/>
      </c:lineChart>
      <c:catAx>
        <c:axId val="216575872"/>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216591264"/>
        <c:crosses val="autoZero"/>
        <c:auto val="1"/>
        <c:lblAlgn val="ctr"/>
        <c:lblOffset val="100"/>
        <c:noMultiLvlLbl val="0"/>
      </c:catAx>
      <c:valAx>
        <c:axId val="216591264"/>
        <c:scaling>
          <c:orientation val="minMax"/>
          <c:max val="310"/>
          <c:min val="180"/>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216575872"/>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2024-04-19T02:58:00Z</dcterms:created>
  <dcterms:modified xsi:type="dcterms:W3CDTF">2024-04-19T05:51:00Z</dcterms:modified>
</cp:coreProperties>
</file>