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F1C3" w14:textId="40F3A66F" w:rsidR="001211DC" w:rsidRPr="00592B9F" w:rsidRDefault="00564B80" w:rsidP="00847BD6">
      <w:pPr>
        <w:jc w:val="both"/>
        <w:rPr>
          <w:rFonts w:ascii="Bookman Old Style" w:hAnsi="Bookman Old Style"/>
          <w:b/>
          <w:bCs/>
          <w:sz w:val="28"/>
          <w:szCs w:val="28"/>
          <w:lang w:val="en-GB"/>
        </w:rPr>
      </w:pPr>
      <w:r w:rsidRPr="00592B9F">
        <w:rPr>
          <w:rFonts w:ascii="Bookman Old Style" w:hAnsi="Bookman Old Style"/>
          <w:b/>
          <w:bCs/>
          <w:sz w:val="28"/>
          <w:szCs w:val="28"/>
          <w:lang w:val="en-GB"/>
        </w:rPr>
        <w:t>BRIE</w:t>
      </w:r>
      <w:r w:rsidR="00592B9F" w:rsidRPr="00592B9F">
        <w:rPr>
          <w:rFonts w:ascii="Bookman Old Style" w:hAnsi="Bookman Old Style"/>
          <w:b/>
          <w:bCs/>
          <w:sz w:val="28"/>
          <w:szCs w:val="28"/>
          <w:lang w:val="en-GB"/>
        </w:rPr>
        <w:t>F</w:t>
      </w:r>
      <w:r w:rsidRPr="00592B9F">
        <w:rPr>
          <w:rFonts w:ascii="Bookman Old Style" w:hAnsi="Bookman Old Style"/>
          <w:b/>
          <w:bCs/>
          <w:sz w:val="28"/>
          <w:szCs w:val="28"/>
          <w:lang w:val="en-GB"/>
        </w:rPr>
        <w:t xml:space="preserve"> ON </w:t>
      </w:r>
      <w:r w:rsidR="00B23A00" w:rsidRPr="00592B9F">
        <w:rPr>
          <w:rFonts w:ascii="Bookman Old Style" w:hAnsi="Bookman Old Style"/>
          <w:b/>
          <w:bCs/>
          <w:sz w:val="28"/>
          <w:szCs w:val="28"/>
          <w:lang w:val="en-GB"/>
        </w:rPr>
        <w:t>KILEMBE MINES LTD</w:t>
      </w:r>
      <w:r w:rsidR="00340475">
        <w:rPr>
          <w:rFonts w:ascii="Bookman Old Style" w:hAnsi="Bookman Old Style"/>
          <w:b/>
          <w:bCs/>
          <w:sz w:val="28"/>
          <w:szCs w:val="28"/>
          <w:lang w:val="en-GB"/>
        </w:rPr>
        <w:t>/COPPER INDUSTY</w:t>
      </w:r>
    </w:p>
    <w:p w14:paraId="6F398154" w14:textId="6E8E3E52" w:rsidR="00564B80" w:rsidRPr="00592B9F" w:rsidRDefault="00564B80" w:rsidP="00564B80">
      <w:pPr>
        <w:jc w:val="both"/>
        <w:rPr>
          <w:rFonts w:ascii="Bookman Old Style" w:hAnsi="Bookman Old Style"/>
          <w:b/>
          <w:bCs/>
          <w:sz w:val="28"/>
          <w:szCs w:val="28"/>
          <w:lang w:val="en-GB"/>
        </w:rPr>
      </w:pPr>
      <w:r w:rsidRPr="00592B9F">
        <w:rPr>
          <w:rFonts w:ascii="Bookman Old Style" w:hAnsi="Bookman Old Style"/>
          <w:b/>
          <w:bCs/>
          <w:sz w:val="28"/>
          <w:szCs w:val="28"/>
          <w:lang w:val="en-GB"/>
        </w:rPr>
        <w:t>1</w:t>
      </w:r>
      <w:r w:rsidR="00E24AF6">
        <w:rPr>
          <w:rFonts w:ascii="Bookman Old Style" w:hAnsi="Bookman Old Style"/>
          <w:b/>
          <w:bCs/>
          <w:sz w:val="28"/>
          <w:szCs w:val="28"/>
          <w:lang w:val="en-GB"/>
        </w:rPr>
        <w:t>.</w:t>
      </w:r>
      <w:r w:rsidRPr="00592B9F">
        <w:rPr>
          <w:rFonts w:ascii="Bookman Old Style" w:hAnsi="Bookman Old Style"/>
          <w:b/>
          <w:bCs/>
          <w:sz w:val="28"/>
          <w:szCs w:val="28"/>
          <w:lang w:val="en-GB"/>
        </w:rPr>
        <w:t xml:space="preserve">0 Background </w:t>
      </w:r>
    </w:p>
    <w:p w14:paraId="63219B61" w14:textId="527BB772" w:rsidR="00564B80" w:rsidRPr="00592B9F" w:rsidRDefault="00564B80" w:rsidP="00564B80">
      <w:pPr>
        <w:jc w:val="both"/>
        <w:rPr>
          <w:rFonts w:ascii="Bookman Old Style" w:hAnsi="Bookman Old Style"/>
          <w:sz w:val="28"/>
          <w:szCs w:val="28"/>
          <w:lang w:val="en-GB"/>
        </w:rPr>
      </w:pPr>
      <w:r w:rsidRPr="00592B9F">
        <w:rPr>
          <w:rFonts w:ascii="Bookman Old Style" w:hAnsi="Bookman Old Style"/>
          <w:sz w:val="28"/>
          <w:szCs w:val="28"/>
          <w:lang w:val="en-GB"/>
        </w:rPr>
        <w:t xml:space="preserve">Kilembe Mines Ltd was formed in 1950 by two Canadian mining companies to mine cooper from Rwenzori mountains. In 1962, KML was acquired by Falconbridge of Africa, who sold it to the Government of Uganda in 1975. Copper extraction ceased in 1982 due to dilapidated equipment, high inflation and insecurity. </w:t>
      </w:r>
    </w:p>
    <w:p w14:paraId="7CC65788" w14:textId="376D994A" w:rsidR="00453D1F" w:rsidRPr="00592B9F" w:rsidRDefault="00564B80" w:rsidP="00453D1F">
      <w:pPr>
        <w:jc w:val="both"/>
        <w:rPr>
          <w:rFonts w:ascii="Bookman Old Style" w:hAnsi="Bookman Old Style"/>
          <w:b/>
          <w:bCs/>
          <w:sz w:val="28"/>
          <w:szCs w:val="28"/>
          <w:lang w:val="en-GB"/>
        </w:rPr>
      </w:pPr>
      <w:r w:rsidRPr="00592B9F">
        <w:rPr>
          <w:rFonts w:ascii="Bookman Old Style" w:hAnsi="Bookman Old Style"/>
          <w:b/>
          <w:bCs/>
          <w:sz w:val="28"/>
          <w:szCs w:val="28"/>
          <w:lang w:val="en-GB"/>
        </w:rPr>
        <w:t xml:space="preserve">2.0 </w:t>
      </w:r>
      <w:r w:rsidR="00453D1F" w:rsidRPr="00592B9F">
        <w:rPr>
          <w:rFonts w:ascii="Bookman Old Style" w:hAnsi="Bookman Old Style"/>
          <w:b/>
          <w:bCs/>
          <w:sz w:val="28"/>
          <w:szCs w:val="28"/>
          <w:lang w:val="en-GB"/>
        </w:rPr>
        <w:t>Progress on the development of Kilembe Mines Ltd</w:t>
      </w:r>
      <w:r w:rsidR="005F610A" w:rsidRPr="00592B9F">
        <w:rPr>
          <w:rFonts w:ascii="Bookman Old Style" w:hAnsi="Bookman Old Style"/>
          <w:b/>
          <w:bCs/>
          <w:sz w:val="28"/>
          <w:szCs w:val="28"/>
          <w:lang w:val="en-GB"/>
        </w:rPr>
        <w:t xml:space="preserve"> (KML)</w:t>
      </w:r>
    </w:p>
    <w:p w14:paraId="2EBE95E9" w14:textId="02ED5E00" w:rsidR="00B23A00" w:rsidRPr="00592B9F" w:rsidRDefault="002A44FD" w:rsidP="00750FB6">
      <w:pPr>
        <w:pStyle w:val="ListParagraph"/>
        <w:numPr>
          <w:ilvl w:val="0"/>
          <w:numId w:val="2"/>
        </w:numPr>
        <w:jc w:val="both"/>
        <w:rPr>
          <w:sz w:val="28"/>
          <w:szCs w:val="28"/>
          <w:lang w:val="en-GB"/>
        </w:rPr>
      </w:pPr>
      <w:r w:rsidRPr="00592B9F">
        <w:rPr>
          <w:rFonts w:ascii="Bookman Old Style" w:hAnsi="Bookman Old Style"/>
          <w:sz w:val="28"/>
          <w:szCs w:val="28"/>
          <w:lang w:val="en-GB"/>
        </w:rPr>
        <w:t xml:space="preserve">Kilembe Mines </w:t>
      </w:r>
      <w:r w:rsidR="00621BCA">
        <w:rPr>
          <w:rFonts w:ascii="Bookman Old Style" w:hAnsi="Bookman Old Style"/>
          <w:sz w:val="28"/>
          <w:szCs w:val="28"/>
          <w:lang w:val="en-GB"/>
        </w:rPr>
        <w:t>has</w:t>
      </w:r>
      <w:r w:rsidRPr="00592B9F">
        <w:rPr>
          <w:rFonts w:ascii="Bookman Old Style" w:hAnsi="Bookman Old Style"/>
          <w:sz w:val="28"/>
          <w:szCs w:val="28"/>
          <w:lang w:val="en-GB"/>
        </w:rPr>
        <w:t xml:space="preserve"> reserves of copper ore and potential for cobalt, gold and other metals such as zinc. The proven reserves of copper at the ceasing of the operations w</w:t>
      </w:r>
      <w:r w:rsidR="00621BCA">
        <w:rPr>
          <w:rFonts w:ascii="Bookman Old Style" w:hAnsi="Bookman Old Style"/>
          <w:sz w:val="28"/>
          <w:szCs w:val="28"/>
          <w:lang w:val="en-GB"/>
        </w:rPr>
        <w:t>ere</w:t>
      </w:r>
      <w:r w:rsidRPr="00592B9F">
        <w:rPr>
          <w:rFonts w:ascii="Bookman Old Style" w:hAnsi="Bookman Old Style"/>
          <w:sz w:val="28"/>
          <w:szCs w:val="28"/>
          <w:lang w:val="en-GB"/>
        </w:rPr>
        <w:t xml:space="preserve"> 4.5 million tonnes with copper and cobalt content of 1.77% and 0.18% respectively with opportunities to discover additional resources in the vicinity of the mine. </w:t>
      </w:r>
      <w:r w:rsidR="00750FB6" w:rsidRPr="00592B9F">
        <w:rPr>
          <w:rFonts w:ascii="Bookman Old Style" w:hAnsi="Bookman Old Style"/>
          <w:sz w:val="28"/>
          <w:szCs w:val="28"/>
          <w:lang w:val="en-GB"/>
        </w:rPr>
        <w:t>There is about 2,800 acres of unexplored area at the site.</w:t>
      </w:r>
    </w:p>
    <w:p w14:paraId="4AD6F21D" w14:textId="121A355E" w:rsidR="0046088A" w:rsidRPr="00592B9F" w:rsidRDefault="00564B80" w:rsidP="00B23A00">
      <w:pPr>
        <w:pStyle w:val="ListParagraph"/>
        <w:numPr>
          <w:ilvl w:val="0"/>
          <w:numId w:val="2"/>
        </w:numPr>
        <w:jc w:val="both"/>
        <w:rPr>
          <w:sz w:val="28"/>
          <w:szCs w:val="28"/>
          <w:lang w:val="en-GB"/>
        </w:rPr>
      </w:pPr>
      <w:r w:rsidRPr="00592B9F">
        <w:rPr>
          <w:rFonts w:ascii="Bookman Old Style" w:hAnsi="Bookman Old Style"/>
          <w:sz w:val="28"/>
          <w:szCs w:val="28"/>
          <w:lang w:val="en-GB"/>
        </w:rPr>
        <w:t xml:space="preserve">KML had </w:t>
      </w:r>
      <w:r w:rsidR="0046088A" w:rsidRPr="00592B9F">
        <w:rPr>
          <w:rFonts w:ascii="Bookman Old Style" w:hAnsi="Bookman Old Style"/>
          <w:sz w:val="28"/>
          <w:szCs w:val="28"/>
          <w:lang w:val="en-GB"/>
        </w:rPr>
        <w:t>set up infrastructure f</w:t>
      </w:r>
      <w:r w:rsidR="00FE6553" w:rsidRPr="00592B9F">
        <w:rPr>
          <w:rFonts w:ascii="Bookman Old Style" w:hAnsi="Bookman Old Style"/>
          <w:sz w:val="28"/>
          <w:szCs w:val="28"/>
          <w:lang w:val="en-GB"/>
        </w:rPr>
        <w:t>o</w:t>
      </w:r>
      <w:r w:rsidR="0046088A" w:rsidRPr="00592B9F">
        <w:rPr>
          <w:rFonts w:ascii="Bookman Old Style" w:hAnsi="Bookman Old Style"/>
          <w:sz w:val="28"/>
          <w:szCs w:val="28"/>
          <w:lang w:val="en-GB"/>
        </w:rPr>
        <w:t xml:space="preserve">r mining that included; a hydro power plant, lime production, housing estate, timber treatment plant, workshop, </w:t>
      </w:r>
      <w:r w:rsidRPr="00592B9F">
        <w:rPr>
          <w:rFonts w:ascii="Bookman Old Style" w:hAnsi="Bookman Old Style"/>
          <w:sz w:val="28"/>
          <w:szCs w:val="28"/>
          <w:lang w:val="en-GB"/>
        </w:rPr>
        <w:t>s</w:t>
      </w:r>
      <w:r w:rsidR="0046088A" w:rsidRPr="00592B9F">
        <w:rPr>
          <w:rFonts w:ascii="Bookman Old Style" w:hAnsi="Bookman Old Style"/>
          <w:sz w:val="28"/>
          <w:szCs w:val="28"/>
          <w:lang w:val="en-GB"/>
        </w:rPr>
        <w:t xml:space="preserve">chools, </w:t>
      </w:r>
      <w:r w:rsidRPr="00592B9F">
        <w:rPr>
          <w:rFonts w:ascii="Bookman Old Style" w:hAnsi="Bookman Old Style"/>
          <w:sz w:val="28"/>
          <w:szCs w:val="28"/>
          <w:lang w:val="en-GB"/>
        </w:rPr>
        <w:t>h</w:t>
      </w:r>
      <w:r w:rsidR="0046088A" w:rsidRPr="00592B9F">
        <w:rPr>
          <w:rFonts w:ascii="Bookman Old Style" w:hAnsi="Bookman Old Style"/>
          <w:sz w:val="28"/>
          <w:szCs w:val="28"/>
          <w:lang w:val="en-GB"/>
        </w:rPr>
        <w:t xml:space="preserve">ospital and later a foundry. These support units were turned into business units to generate funds used in care and maintenance that involves pumping of water from the mine and maintenance of the mine hoists and access tunnels since 1992. </w:t>
      </w:r>
    </w:p>
    <w:p w14:paraId="652D9736" w14:textId="0A86D57D" w:rsidR="0046088A" w:rsidRPr="00592B9F" w:rsidRDefault="0046088A" w:rsidP="005D4F15">
      <w:pPr>
        <w:pStyle w:val="ListParagraph"/>
        <w:numPr>
          <w:ilvl w:val="0"/>
          <w:numId w:val="2"/>
        </w:numPr>
        <w:jc w:val="both"/>
        <w:rPr>
          <w:sz w:val="28"/>
          <w:szCs w:val="28"/>
          <w:lang w:val="en-GB"/>
        </w:rPr>
      </w:pPr>
      <w:r w:rsidRPr="00592B9F">
        <w:rPr>
          <w:rFonts w:ascii="Bookman Old Style" w:hAnsi="Bookman Old Style"/>
          <w:sz w:val="28"/>
          <w:szCs w:val="28"/>
          <w:lang w:val="en-GB"/>
        </w:rPr>
        <w:t xml:space="preserve">Government in </w:t>
      </w:r>
      <w:r w:rsidR="00FE6553" w:rsidRPr="00592B9F">
        <w:rPr>
          <w:rFonts w:ascii="Bookman Old Style" w:hAnsi="Bookman Old Style"/>
          <w:sz w:val="28"/>
          <w:szCs w:val="28"/>
          <w:lang w:val="en-GB"/>
        </w:rPr>
        <w:t xml:space="preserve">2013 </w:t>
      </w:r>
      <w:r w:rsidRPr="00592B9F">
        <w:rPr>
          <w:rFonts w:ascii="Bookman Old Style" w:hAnsi="Bookman Old Style"/>
          <w:sz w:val="28"/>
          <w:szCs w:val="28"/>
          <w:lang w:val="en-GB"/>
        </w:rPr>
        <w:t xml:space="preserve">entered into a </w:t>
      </w:r>
      <w:r w:rsidR="00564B80" w:rsidRPr="00592B9F">
        <w:rPr>
          <w:rFonts w:ascii="Bookman Old Style" w:hAnsi="Bookman Old Style"/>
          <w:sz w:val="28"/>
          <w:szCs w:val="28"/>
          <w:lang w:val="en-GB"/>
        </w:rPr>
        <w:t>25-year</w:t>
      </w:r>
      <w:r w:rsidRPr="00592B9F">
        <w:rPr>
          <w:rFonts w:ascii="Bookman Old Style" w:hAnsi="Bookman Old Style"/>
          <w:sz w:val="28"/>
          <w:szCs w:val="28"/>
          <w:lang w:val="en-GB"/>
        </w:rPr>
        <w:t xml:space="preserve"> concession with Tibet </w:t>
      </w:r>
      <w:r w:rsidR="005D4F15" w:rsidRPr="00592B9F">
        <w:rPr>
          <w:rFonts w:ascii="Bookman Old Style" w:hAnsi="Bookman Old Style"/>
          <w:sz w:val="28"/>
          <w:szCs w:val="28"/>
          <w:lang w:val="en-GB"/>
        </w:rPr>
        <w:t xml:space="preserve">Hima Mining company Ltd to resuscitate the mining activities and install copper smelting technologies at or near kilembe mines among other investments. The concession failed to live up to its bidding and government cancelled it and took back the assets to KML in 2018. The company </w:t>
      </w:r>
      <w:r w:rsidR="00FE6553" w:rsidRPr="00592B9F">
        <w:rPr>
          <w:rFonts w:ascii="Bookman Old Style" w:hAnsi="Bookman Old Style"/>
          <w:sz w:val="28"/>
          <w:szCs w:val="28"/>
          <w:lang w:val="en-GB"/>
        </w:rPr>
        <w:t xml:space="preserve">petitioned court and the case was dismissed with costs. </w:t>
      </w:r>
    </w:p>
    <w:p w14:paraId="209E23CE" w14:textId="6152C93D" w:rsidR="005D4F15" w:rsidRPr="00592B9F" w:rsidRDefault="005D4F15" w:rsidP="005D4F15">
      <w:pPr>
        <w:pStyle w:val="ListParagraph"/>
        <w:numPr>
          <w:ilvl w:val="0"/>
          <w:numId w:val="2"/>
        </w:numPr>
        <w:jc w:val="both"/>
        <w:rPr>
          <w:sz w:val="28"/>
          <w:szCs w:val="28"/>
          <w:lang w:val="en-GB"/>
        </w:rPr>
      </w:pPr>
      <w:r w:rsidRPr="00592B9F">
        <w:rPr>
          <w:rFonts w:ascii="Bookman Old Style" w:hAnsi="Bookman Old Style"/>
          <w:sz w:val="28"/>
          <w:szCs w:val="28"/>
          <w:lang w:val="en-GB"/>
        </w:rPr>
        <w:t>An inter</w:t>
      </w:r>
      <w:r w:rsidR="00FE6553" w:rsidRPr="00592B9F">
        <w:rPr>
          <w:rFonts w:ascii="Bookman Old Style" w:hAnsi="Bookman Old Style"/>
          <w:sz w:val="28"/>
          <w:szCs w:val="28"/>
          <w:lang w:val="en-GB"/>
        </w:rPr>
        <w:t>-</w:t>
      </w:r>
      <w:r w:rsidRPr="00592B9F">
        <w:rPr>
          <w:rFonts w:ascii="Bookman Old Style" w:hAnsi="Bookman Old Style"/>
          <w:sz w:val="28"/>
          <w:szCs w:val="28"/>
          <w:lang w:val="en-GB"/>
        </w:rPr>
        <w:t>ministerial committ</w:t>
      </w:r>
      <w:r w:rsidR="00FE6553" w:rsidRPr="00592B9F">
        <w:rPr>
          <w:rFonts w:ascii="Bookman Old Style" w:hAnsi="Bookman Old Style"/>
          <w:sz w:val="28"/>
          <w:szCs w:val="28"/>
          <w:lang w:val="en-GB"/>
        </w:rPr>
        <w:t>e</w:t>
      </w:r>
      <w:r w:rsidRPr="00592B9F">
        <w:rPr>
          <w:rFonts w:ascii="Bookman Old Style" w:hAnsi="Bookman Old Style"/>
          <w:sz w:val="28"/>
          <w:szCs w:val="28"/>
          <w:lang w:val="en-GB"/>
        </w:rPr>
        <w:t>e</w:t>
      </w:r>
      <w:r w:rsidR="00FE6553" w:rsidRPr="00592B9F">
        <w:rPr>
          <w:rFonts w:ascii="Bookman Old Style" w:hAnsi="Bookman Old Style"/>
          <w:sz w:val="28"/>
          <w:szCs w:val="28"/>
          <w:lang w:val="en-GB"/>
        </w:rPr>
        <w:t xml:space="preserve"> </w:t>
      </w:r>
      <w:r w:rsidRPr="00592B9F">
        <w:rPr>
          <w:rFonts w:ascii="Bookman Old Style" w:hAnsi="Bookman Old Style"/>
          <w:sz w:val="28"/>
          <w:szCs w:val="28"/>
          <w:lang w:val="en-GB"/>
        </w:rPr>
        <w:t>was</w:t>
      </w:r>
      <w:r w:rsidR="00750FB6" w:rsidRPr="00592B9F">
        <w:rPr>
          <w:rFonts w:ascii="Bookman Old Style" w:hAnsi="Bookman Old Style"/>
          <w:sz w:val="28"/>
          <w:szCs w:val="28"/>
          <w:lang w:val="en-GB"/>
        </w:rPr>
        <w:t xml:space="preserve"> thereafter</w:t>
      </w:r>
      <w:r w:rsidRPr="00592B9F">
        <w:rPr>
          <w:rFonts w:ascii="Bookman Old Style" w:hAnsi="Bookman Old Style"/>
          <w:sz w:val="28"/>
          <w:szCs w:val="28"/>
          <w:lang w:val="en-GB"/>
        </w:rPr>
        <w:t xml:space="preserve"> established to oversee the revamping of Kilembe Mines Ltd to facilitate the </w:t>
      </w:r>
      <w:r w:rsidR="00750FB6" w:rsidRPr="00592B9F">
        <w:rPr>
          <w:rFonts w:ascii="Bookman Old Style" w:hAnsi="Bookman Old Style"/>
          <w:sz w:val="28"/>
          <w:szCs w:val="28"/>
          <w:lang w:val="en-GB"/>
        </w:rPr>
        <w:t>development</w:t>
      </w:r>
      <w:r w:rsidRPr="00592B9F">
        <w:rPr>
          <w:rFonts w:ascii="Bookman Old Style" w:hAnsi="Bookman Old Style"/>
          <w:sz w:val="28"/>
          <w:szCs w:val="28"/>
          <w:lang w:val="en-GB"/>
        </w:rPr>
        <w:t xml:space="preserve"> of </w:t>
      </w:r>
      <w:r w:rsidR="00750FB6" w:rsidRPr="00592B9F">
        <w:rPr>
          <w:rFonts w:ascii="Bookman Old Style" w:hAnsi="Bookman Old Style"/>
          <w:sz w:val="28"/>
          <w:szCs w:val="28"/>
          <w:lang w:val="en-GB"/>
        </w:rPr>
        <w:t xml:space="preserve">the </w:t>
      </w:r>
      <w:r w:rsidRPr="00592B9F">
        <w:rPr>
          <w:rFonts w:ascii="Bookman Old Style" w:hAnsi="Bookman Old Style"/>
          <w:sz w:val="28"/>
          <w:szCs w:val="28"/>
          <w:lang w:val="en-GB"/>
        </w:rPr>
        <w:t xml:space="preserve">copper/cobalt industry in Uganda. </w:t>
      </w:r>
      <w:r w:rsidR="00FE6553" w:rsidRPr="00592B9F">
        <w:rPr>
          <w:rFonts w:ascii="Bookman Old Style" w:hAnsi="Bookman Old Style"/>
          <w:sz w:val="28"/>
          <w:szCs w:val="28"/>
          <w:lang w:val="en-GB"/>
        </w:rPr>
        <w:t xml:space="preserve">This committee directed technocrats to prepare a paper on a roadmap </w:t>
      </w:r>
      <w:r w:rsidR="00190FA6" w:rsidRPr="00592B9F">
        <w:rPr>
          <w:rFonts w:ascii="Bookman Old Style" w:hAnsi="Bookman Old Style"/>
          <w:sz w:val="28"/>
          <w:szCs w:val="28"/>
          <w:lang w:val="en-GB"/>
        </w:rPr>
        <w:t>and the necessary documentation for sourcing a competent investor to revive the facility.</w:t>
      </w:r>
      <w:r w:rsidR="005F610A" w:rsidRPr="00592B9F">
        <w:rPr>
          <w:rFonts w:ascii="Bookman Old Style" w:hAnsi="Bookman Old Style"/>
          <w:sz w:val="28"/>
          <w:szCs w:val="28"/>
          <w:lang w:val="en-GB"/>
        </w:rPr>
        <w:t xml:space="preserve"> The roadmap and procurement documents were subsequently prepared and </w:t>
      </w:r>
      <w:r w:rsidR="00564B80" w:rsidRPr="00592B9F">
        <w:rPr>
          <w:rFonts w:ascii="Bookman Old Style" w:hAnsi="Bookman Old Style"/>
          <w:sz w:val="28"/>
          <w:szCs w:val="28"/>
          <w:lang w:val="en-GB"/>
        </w:rPr>
        <w:t>more than 14</w:t>
      </w:r>
      <w:r w:rsidR="005F610A" w:rsidRPr="00592B9F">
        <w:rPr>
          <w:rFonts w:ascii="Bookman Old Style" w:hAnsi="Bookman Old Style"/>
          <w:sz w:val="28"/>
          <w:szCs w:val="28"/>
          <w:lang w:val="en-GB"/>
        </w:rPr>
        <w:t xml:space="preserve"> potential investors expressed interest.</w:t>
      </w:r>
    </w:p>
    <w:p w14:paraId="1880D060" w14:textId="3CDFF933" w:rsidR="00190FA6" w:rsidRPr="00592B9F" w:rsidRDefault="00190FA6" w:rsidP="005D4F15">
      <w:pPr>
        <w:pStyle w:val="ListParagraph"/>
        <w:numPr>
          <w:ilvl w:val="0"/>
          <w:numId w:val="2"/>
        </w:numPr>
        <w:jc w:val="both"/>
        <w:rPr>
          <w:sz w:val="28"/>
          <w:szCs w:val="28"/>
          <w:lang w:val="en-GB"/>
        </w:rPr>
      </w:pPr>
      <w:r w:rsidRPr="00592B9F">
        <w:rPr>
          <w:rFonts w:ascii="Bookman Old Style" w:hAnsi="Bookman Old Style"/>
          <w:sz w:val="28"/>
          <w:szCs w:val="28"/>
          <w:lang w:val="en-GB"/>
        </w:rPr>
        <w:lastRenderedPageBreak/>
        <w:t>In 2020</w:t>
      </w:r>
      <w:r w:rsidR="00592B9F">
        <w:rPr>
          <w:rFonts w:ascii="Bookman Old Style" w:hAnsi="Bookman Old Style"/>
          <w:sz w:val="28"/>
          <w:szCs w:val="28"/>
          <w:lang w:val="en-GB"/>
        </w:rPr>
        <w:t>,</w:t>
      </w:r>
      <w:r w:rsidRPr="00592B9F">
        <w:rPr>
          <w:rFonts w:ascii="Bookman Old Style" w:hAnsi="Bookman Old Style"/>
          <w:sz w:val="28"/>
          <w:szCs w:val="28"/>
          <w:lang w:val="en-GB"/>
        </w:rPr>
        <w:t xml:space="preserve"> torrential rains and floods devastated the Kilembe Mines area and the H.E the President directed the UPDF to rehabilitate the area and build infrastructure around River Nyamwamba that would “tame” the river and minimise the reoccurrence of such devastation in the future. The rehabilitation was to be done before a new investor takes over the place.  </w:t>
      </w:r>
    </w:p>
    <w:p w14:paraId="2CA91A29" w14:textId="0F94FA4B" w:rsidR="005F610A" w:rsidRPr="00592B9F" w:rsidRDefault="005F610A" w:rsidP="005D4F15">
      <w:pPr>
        <w:pStyle w:val="ListParagraph"/>
        <w:numPr>
          <w:ilvl w:val="0"/>
          <w:numId w:val="2"/>
        </w:numPr>
        <w:jc w:val="both"/>
        <w:rPr>
          <w:sz w:val="28"/>
          <w:szCs w:val="28"/>
          <w:lang w:val="en-GB"/>
        </w:rPr>
      </w:pPr>
      <w:r w:rsidRPr="00592B9F">
        <w:rPr>
          <w:rFonts w:ascii="Bookman Old Style" w:hAnsi="Bookman Old Style"/>
          <w:sz w:val="28"/>
          <w:szCs w:val="28"/>
          <w:lang w:val="en-GB"/>
        </w:rPr>
        <w:t xml:space="preserve">In October 2021, a high-level delegation led by H.E the Vice President visited the mines to establish the status of the </w:t>
      </w:r>
      <w:r w:rsidR="001858B2" w:rsidRPr="00592B9F">
        <w:rPr>
          <w:rFonts w:ascii="Bookman Old Style" w:hAnsi="Bookman Old Style"/>
          <w:sz w:val="28"/>
          <w:szCs w:val="28"/>
          <w:lang w:val="en-GB"/>
        </w:rPr>
        <w:t xml:space="preserve">devastation. The team </w:t>
      </w:r>
      <w:r w:rsidRPr="00592B9F">
        <w:rPr>
          <w:rFonts w:ascii="Bookman Old Style" w:hAnsi="Bookman Old Style"/>
          <w:sz w:val="28"/>
          <w:szCs w:val="28"/>
          <w:lang w:val="en-GB"/>
        </w:rPr>
        <w:t>held meetings with the staff and local leadership</w:t>
      </w:r>
      <w:r w:rsidR="001858B2" w:rsidRPr="00592B9F">
        <w:rPr>
          <w:rFonts w:ascii="Bookman Old Style" w:hAnsi="Bookman Old Style"/>
          <w:sz w:val="28"/>
          <w:szCs w:val="28"/>
          <w:lang w:val="en-GB"/>
        </w:rPr>
        <w:t xml:space="preserve"> and</w:t>
      </w:r>
      <w:r w:rsidRPr="00592B9F">
        <w:rPr>
          <w:rFonts w:ascii="Bookman Old Style" w:hAnsi="Bookman Old Style"/>
          <w:sz w:val="28"/>
          <w:szCs w:val="28"/>
          <w:lang w:val="en-GB"/>
        </w:rPr>
        <w:t xml:space="preserve"> informed the community about the plans of government to redevelop the mines and restore the glory of the area. </w:t>
      </w:r>
    </w:p>
    <w:p w14:paraId="7EE91D61" w14:textId="64537FC9" w:rsidR="00925FE9" w:rsidRPr="00621BCA" w:rsidRDefault="00190FA6" w:rsidP="00621BCA">
      <w:pPr>
        <w:pStyle w:val="ListParagraph"/>
        <w:numPr>
          <w:ilvl w:val="0"/>
          <w:numId w:val="2"/>
        </w:numPr>
        <w:jc w:val="both"/>
        <w:rPr>
          <w:sz w:val="28"/>
          <w:szCs w:val="28"/>
          <w:lang w:val="en-GB"/>
        </w:rPr>
      </w:pPr>
      <w:r w:rsidRPr="00592B9F">
        <w:rPr>
          <w:rFonts w:ascii="Bookman Old Style" w:hAnsi="Bookman Old Style"/>
          <w:sz w:val="28"/>
          <w:szCs w:val="28"/>
          <w:lang w:val="en-GB"/>
        </w:rPr>
        <w:t xml:space="preserve">Out of </w:t>
      </w:r>
      <w:r w:rsidR="005F610A" w:rsidRPr="00592B9F">
        <w:rPr>
          <w:rFonts w:ascii="Bookman Old Style" w:hAnsi="Bookman Old Style"/>
          <w:sz w:val="28"/>
          <w:szCs w:val="28"/>
          <w:lang w:val="en-GB"/>
        </w:rPr>
        <w:t>the procurement process</w:t>
      </w:r>
      <w:r w:rsidRPr="00592B9F">
        <w:rPr>
          <w:rFonts w:ascii="Bookman Old Style" w:hAnsi="Bookman Old Style"/>
          <w:sz w:val="28"/>
          <w:szCs w:val="28"/>
          <w:lang w:val="en-GB"/>
        </w:rPr>
        <w:t xml:space="preserve">, the Ministry of Energy and Mineral development selected </w:t>
      </w:r>
      <w:r w:rsidR="005F610A" w:rsidRPr="00592B9F">
        <w:rPr>
          <w:rFonts w:ascii="Bookman Old Style" w:hAnsi="Bookman Old Style"/>
          <w:sz w:val="28"/>
          <w:szCs w:val="28"/>
          <w:lang w:val="en-GB"/>
        </w:rPr>
        <w:t>two (2) companies namely; United Mining Group and Sarai Group and forwarded them to H.E the President to make the final decision. In a letter dated 17</w:t>
      </w:r>
      <w:r w:rsidR="005F610A" w:rsidRPr="00592B9F">
        <w:rPr>
          <w:rFonts w:ascii="Bookman Old Style" w:hAnsi="Bookman Old Style"/>
          <w:sz w:val="28"/>
          <w:szCs w:val="28"/>
          <w:vertAlign w:val="superscript"/>
          <w:lang w:val="en-GB"/>
        </w:rPr>
        <w:t>th</w:t>
      </w:r>
      <w:r w:rsidR="005F610A" w:rsidRPr="00592B9F">
        <w:rPr>
          <w:rFonts w:ascii="Bookman Old Style" w:hAnsi="Bookman Old Style"/>
          <w:sz w:val="28"/>
          <w:szCs w:val="28"/>
          <w:lang w:val="en-GB"/>
        </w:rPr>
        <w:t xml:space="preserve"> June, 2024 addressed to the Hon. Minister of Energy in which MTIC was copied,</w:t>
      </w:r>
      <w:r w:rsidR="001858B2" w:rsidRPr="00592B9F">
        <w:rPr>
          <w:rFonts w:ascii="Bookman Old Style" w:hAnsi="Bookman Old Style"/>
          <w:sz w:val="28"/>
          <w:szCs w:val="28"/>
          <w:lang w:val="en-GB"/>
        </w:rPr>
        <w:t xml:space="preserve"> H.E indicated that his preferred option was Sarrai Group. </w:t>
      </w:r>
      <w:r w:rsidR="005F610A" w:rsidRPr="00592B9F">
        <w:rPr>
          <w:rFonts w:ascii="Bookman Old Style" w:hAnsi="Bookman Old Style"/>
          <w:sz w:val="28"/>
          <w:szCs w:val="28"/>
          <w:lang w:val="en-GB"/>
        </w:rPr>
        <w:t xml:space="preserve"> </w:t>
      </w:r>
    </w:p>
    <w:p w14:paraId="0B74B8D7" w14:textId="4D73AFB3" w:rsidR="00621BCA" w:rsidRPr="00621BCA" w:rsidRDefault="005B1B14" w:rsidP="00621BCA">
      <w:pPr>
        <w:pStyle w:val="ListParagraph"/>
        <w:numPr>
          <w:ilvl w:val="0"/>
          <w:numId w:val="2"/>
        </w:numPr>
        <w:jc w:val="both"/>
        <w:rPr>
          <w:sz w:val="28"/>
          <w:szCs w:val="28"/>
          <w:lang w:val="en-GB"/>
        </w:rPr>
      </w:pPr>
      <w:r>
        <w:rPr>
          <w:rFonts w:ascii="Bookman Old Style" w:hAnsi="Bookman Old Style"/>
          <w:sz w:val="28"/>
          <w:szCs w:val="28"/>
          <w:lang w:val="en-GB"/>
        </w:rPr>
        <w:t>In</w:t>
      </w:r>
      <w:r w:rsidRPr="005B1B14">
        <w:rPr>
          <w:rFonts w:ascii="Bookman Old Style" w:hAnsi="Bookman Old Style"/>
          <w:sz w:val="28"/>
          <w:szCs w:val="28"/>
          <w:lang w:val="en-GB"/>
        </w:rPr>
        <w:t xml:space="preserve"> March 2025, the Government of Uganda signed its first mineral production sharing agreement between government of Uganda and Sarrai Group Limited along with Nile Fibreboard Limited</w:t>
      </w:r>
      <w:r>
        <w:rPr>
          <w:rFonts w:ascii="Bookman Old Style" w:hAnsi="Bookman Old Style"/>
          <w:sz w:val="28"/>
          <w:szCs w:val="28"/>
          <w:lang w:val="en-GB"/>
        </w:rPr>
        <w:t xml:space="preserve"> and in May 2025, government officially handed over the assets of Kilembe Mines to </w:t>
      </w:r>
      <w:r w:rsidRPr="005B1B14">
        <w:rPr>
          <w:rFonts w:ascii="Bookman Old Style" w:hAnsi="Bookman Old Style"/>
          <w:sz w:val="28"/>
          <w:szCs w:val="28"/>
          <w:lang w:val="en-GB"/>
        </w:rPr>
        <w:t>Sarrai Group Limited</w:t>
      </w:r>
      <w:r>
        <w:rPr>
          <w:rFonts w:ascii="Bookman Old Style" w:hAnsi="Bookman Old Style"/>
          <w:sz w:val="28"/>
          <w:szCs w:val="28"/>
          <w:lang w:val="en-GB"/>
        </w:rPr>
        <w:t>, N</w:t>
      </w:r>
      <w:r w:rsidRPr="005B1B14">
        <w:rPr>
          <w:rFonts w:ascii="Bookman Old Style" w:hAnsi="Bookman Old Style"/>
          <w:sz w:val="28"/>
          <w:szCs w:val="28"/>
          <w:lang w:val="en-GB"/>
        </w:rPr>
        <w:t>ile Fibreboard</w:t>
      </w:r>
      <w:r>
        <w:rPr>
          <w:rFonts w:ascii="Bookman Old Style" w:hAnsi="Bookman Old Style"/>
          <w:sz w:val="28"/>
          <w:szCs w:val="28"/>
          <w:lang w:val="en-GB"/>
        </w:rPr>
        <w:t xml:space="preserve"> and Uganda Mining Company Limited to commence the development of the mine. </w:t>
      </w:r>
    </w:p>
    <w:p w14:paraId="685A996E" w14:textId="48BE6FFC" w:rsidR="00564B80" w:rsidRPr="00592B9F" w:rsidRDefault="00564B80" w:rsidP="00564B80">
      <w:pPr>
        <w:jc w:val="both"/>
        <w:rPr>
          <w:rFonts w:ascii="Bookman Old Style" w:hAnsi="Bookman Old Style"/>
          <w:b/>
          <w:bCs/>
          <w:sz w:val="28"/>
          <w:szCs w:val="28"/>
          <w:lang w:val="en-GB"/>
        </w:rPr>
      </w:pPr>
      <w:r w:rsidRPr="00592B9F">
        <w:rPr>
          <w:rFonts w:ascii="Bookman Old Style" w:hAnsi="Bookman Old Style"/>
          <w:b/>
          <w:bCs/>
          <w:sz w:val="28"/>
          <w:szCs w:val="28"/>
          <w:lang w:val="en-GB"/>
        </w:rPr>
        <w:t xml:space="preserve">3.0 Roles of MTIC in the redevelopment of </w:t>
      </w:r>
      <w:r w:rsidR="00340475">
        <w:rPr>
          <w:rFonts w:ascii="Bookman Old Style" w:hAnsi="Bookman Old Style"/>
          <w:b/>
          <w:bCs/>
          <w:sz w:val="28"/>
          <w:szCs w:val="28"/>
          <w:lang w:val="en-GB"/>
        </w:rPr>
        <w:t>the Copper industry</w:t>
      </w:r>
    </w:p>
    <w:p w14:paraId="76BD040C" w14:textId="6A2847CE" w:rsidR="00564B80" w:rsidRPr="00592B9F" w:rsidRDefault="00564B80" w:rsidP="00564B80">
      <w:pPr>
        <w:pStyle w:val="ListParagraph"/>
        <w:numPr>
          <w:ilvl w:val="0"/>
          <w:numId w:val="1"/>
        </w:numPr>
        <w:jc w:val="both"/>
        <w:rPr>
          <w:rFonts w:ascii="Bookman Old Style" w:hAnsi="Bookman Old Style"/>
          <w:sz w:val="28"/>
          <w:szCs w:val="28"/>
          <w:lang w:val="en-GB"/>
        </w:rPr>
      </w:pPr>
      <w:r w:rsidRPr="00592B9F">
        <w:rPr>
          <w:rFonts w:ascii="Bookman Old Style" w:hAnsi="Bookman Old Style"/>
          <w:sz w:val="28"/>
          <w:szCs w:val="28"/>
          <w:lang w:val="en-GB"/>
        </w:rPr>
        <w:t>The Ministry of Trade, Industry and Cooperatives has been part of the various Mineral development platforms including the Mineral Value addition program, the inter-ministerial committee on minerals among others that have been discussing the issue of Kilembe Mines redevelopment. The last high-level visit to Kilembe Mines led by Her Excellency the Vice President also included the Hon. Minister of State for Trade</w:t>
      </w:r>
      <w:r w:rsidR="00592B9F" w:rsidRPr="00592B9F">
        <w:rPr>
          <w:rFonts w:ascii="Bookman Old Style" w:hAnsi="Bookman Old Style"/>
          <w:sz w:val="28"/>
          <w:szCs w:val="28"/>
          <w:lang w:val="en-GB"/>
        </w:rPr>
        <w:t xml:space="preserve"> (Hon Harriet Ntaba</w:t>
      </w:r>
      <w:r w:rsidR="00340475">
        <w:rPr>
          <w:rFonts w:ascii="Bookman Old Style" w:hAnsi="Bookman Old Style"/>
          <w:sz w:val="28"/>
          <w:szCs w:val="28"/>
          <w:lang w:val="en-GB"/>
        </w:rPr>
        <w:t>a</w:t>
      </w:r>
      <w:r w:rsidR="00592B9F" w:rsidRPr="00592B9F">
        <w:rPr>
          <w:rFonts w:ascii="Bookman Old Style" w:hAnsi="Bookman Old Style"/>
          <w:sz w:val="28"/>
          <w:szCs w:val="28"/>
          <w:lang w:val="en-GB"/>
        </w:rPr>
        <w:t>zi)</w:t>
      </w:r>
      <w:r w:rsidRPr="00592B9F">
        <w:rPr>
          <w:rFonts w:ascii="Bookman Old Style" w:hAnsi="Bookman Old Style"/>
          <w:sz w:val="28"/>
          <w:szCs w:val="28"/>
          <w:lang w:val="en-GB"/>
        </w:rPr>
        <w:t xml:space="preserve">. </w:t>
      </w:r>
    </w:p>
    <w:p w14:paraId="4C514090" w14:textId="1AFA7944" w:rsidR="00564B80" w:rsidRPr="00592B9F" w:rsidRDefault="00564B80" w:rsidP="00592B9F">
      <w:pPr>
        <w:pStyle w:val="ListParagraph"/>
        <w:numPr>
          <w:ilvl w:val="0"/>
          <w:numId w:val="1"/>
        </w:numPr>
        <w:jc w:val="both"/>
        <w:rPr>
          <w:rFonts w:ascii="Bookman Old Style" w:hAnsi="Bookman Old Style"/>
          <w:sz w:val="28"/>
          <w:szCs w:val="28"/>
          <w:lang w:val="en-GB"/>
        </w:rPr>
      </w:pPr>
      <w:r w:rsidRPr="00592B9F">
        <w:rPr>
          <w:rFonts w:ascii="Bookman Old Style" w:hAnsi="Bookman Old Style"/>
          <w:sz w:val="28"/>
          <w:szCs w:val="28"/>
          <w:lang w:val="en-GB"/>
        </w:rPr>
        <w:t xml:space="preserve">The reinvestment in Kilembe copper mines opens a pathway to the expansion of the copper-based manufacturing industries for </w:t>
      </w:r>
      <w:r w:rsidRPr="00592B9F">
        <w:rPr>
          <w:rFonts w:ascii="Bookman Old Style" w:hAnsi="Bookman Old Style"/>
          <w:sz w:val="28"/>
          <w:szCs w:val="28"/>
          <w:lang w:val="en-GB"/>
        </w:rPr>
        <w:lastRenderedPageBreak/>
        <w:t>which MTIC is responsible. Uganda has</w:t>
      </w:r>
      <w:r w:rsidR="00592B9F" w:rsidRPr="00592B9F">
        <w:rPr>
          <w:rFonts w:ascii="Bookman Old Style" w:hAnsi="Bookman Old Style"/>
          <w:sz w:val="28"/>
          <w:szCs w:val="28"/>
          <w:lang w:val="en-GB"/>
        </w:rPr>
        <w:t xml:space="preserve"> 12</w:t>
      </w:r>
      <w:r w:rsidRPr="00592B9F">
        <w:rPr>
          <w:rFonts w:ascii="Bookman Old Style" w:hAnsi="Bookman Old Style"/>
          <w:sz w:val="28"/>
          <w:szCs w:val="28"/>
          <w:lang w:val="en-GB"/>
        </w:rPr>
        <w:t xml:space="preserve"> companies manufacturing copper products such as copper rods, earth-wires, cables among others that depend on scrap and imported copper. In addition, copper is used to make brass, a widely used industrial material</w:t>
      </w:r>
      <w:r w:rsidR="00621BCA">
        <w:rPr>
          <w:rFonts w:ascii="Bookman Old Style" w:hAnsi="Bookman Old Style"/>
          <w:sz w:val="28"/>
          <w:szCs w:val="28"/>
          <w:lang w:val="en-GB"/>
        </w:rPr>
        <w:t xml:space="preserve"> and the revitalisation of Kilembe Copper </w:t>
      </w:r>
      <w:r w:rsidR="00340475">
        <w:rPr>
          <w:rFonts w:ascii="Bookman Old Style" w:hAnsi="Bookman Old Style"/>
          <w:sz w:val="28"/>
          <w:szCs w:val="28"/>
          <w:lang w:val="en-GB"/>
        </w:rPr>
        <w:t xml:space="preserve">mines </w:t>
      </w:r>
      <w:r w:rsidR="00621BCA">
        <w:rPr>
          <w:rFonts w:ascii="Bookman Old Style" w:hAnsi="Bookman Old Style"/>
          <w:sz w:val="28"/>
          <w:szCs w:val="28"/>
          <w:lang w:val="en-GB"/>
        </w:rPr>
        <w:t xml:space="preserve">will open up opportunities </w:t>
      </w:r>
      <w:r w:rsidR="00340475">
        <w:rPr>
          <w:rFonts w:ascii="Bookman Old Style" w:hAnsi="Bookman Old Style"/>
          <w:sz w:val="28"/>
          <w:szCs w:val="28"/>
          <w:lang w:val="en-GB"/>
        </w:rPr>
        <w:t>for</w:t>
      </w:r>
      <w:r w:rsidR="00621BCA">
        <w:rPr>
          <w:rFonts w:ascii="Bookman Old Style" w:hAnsi="Bookman Old Style"/>
          <w:sz w:val="28"/>
          <w:szCs w:val="28"/>
          <w:lang w:val="en-GB"/>
        </w:rPr>
        <w:t xml:space="preserve"> the brass industry.</w:t>
      </w:r>
    </w:p>
    <w:p w14:paraId="6426A60F" w14:textId="23B3E389" w:rsidR="00564B80" w:rsidRPr="00592B9F" w:rsidRDefault="00564B80" w:rsidP="00564B80">
      <w:pPr>
        <w:pStyle w:val="ListParagraph"/>
        <w:numPr>
          <w:ilvl w:val="0"/>
          <w:numId w:val="1"/>
        </w:numPr>
        <w:jc w:val="both"/>
        <w:rPr>
          <w:rFonts w:ascii="Bookman Old Style" w:hAnsi="Bookman Old Style"/>
          <w:sz w:val="28"/>
          <w:szCs w:val="28"/>
          <w:lang w:val="en-GB"/>
        </w:rPr>
      </w:pPr>
      <w:r w:rsidRPr="00592B9F">
        <w:rPr>
          <w:rFonts w:ascii="Bookman Old Style" w:hAnsi="Bookman Old Style"/>
          <w:sz w:val="28"/>
          <w:szCs w:val="28"/>
          <w:lang w:val="en-GB"/>
        </w:rPr>
        <w:t xml:space="preserve">UNBS </w:t>
      </w:r>
      <w:r w:rsidR="00621BCA">
        <w:rPr>
          <w:rFonts w:ascii="Bookman Old Style" w:hAnsi="Bookman Old Style"/>
          <w:sz w:val="28"/>
          <w:szCs w:val="28"/>
          <w:lang w:val="en-GB"/>
        </w:rPr>
        <w:t xml:space="preserve">an agency overseen by the Ministry </w:t>
      </w:r>
      <w:r w:rsidRPr="00592B9F">
        <w:rPr>
          <w:rFonts w:ascii="Bookman Old Style" w:hAnsi="Bookman Old Style"/>
          <w:sz w:val="28"/>
          <w:szCs w:val="28"/>
          <w:lang w:val="en-GB"/>
        </w:rPr>
        <w:t xml:space="preserve">is </w:t>
      </w:r>
      <w:r w:rsidR="00552D86" w:rsidRPr="00592B9F">
        <w:rPr>
          <w:rFonts w:ascii="Bookman Old Style" w:hAnsi="Bookman Old Style"/>
          <w:sz w:val="28"/>
          <w:szCs w:val="28"/>
          <w:lang w:val="en-GB"/>
        </w:rPr>
        <w:t xml:space="preserve">developing </w:t>
      </w:r>
      <w:r w:rsidRPr="00592B9F">
        <w:rPr>
          <w:rFonts w:ascii="Bookman Old Style" w:hAnsi="Bookman Old Style"/>
          <w:sz w:val="28"/>
          <w:szCs w:val="28"/>
          <w:lang w:val="en-GB"/>
        </w:rPr>
        <w:t xml:space="preserve">standards, testing </w:t>
      </w:r>
      <w:r w:rsidR="00592B9F">
        <w:rPr>
          <w:rFonts w:ascii="Bookman Old Style" w:hAnsi="Bookman Old Style"/>
          <w:sz w:val="28"/>
          <w:szCs w:val="28"/>
          <w:lang w:val="en-GB"/>
        </w:rPr>
        <w:t>copper products and</w:t>
      </w:r>
      <w:r w:rsidRPr="00592B9F">
        <w:rPr>
          <w:rFonts w:ascii="Bookman Old Style" w:hAnsi="Bookman Old Style"/>
          <w:sz w:val="28"/>
          <w:szCs w:val="28"/>
          <w:lang w:val="en-GB"/>
        </w:rPr>
        <w:t xml:space="preserve"> certification of </w:t>
      </w:r>
      <w:r w:rsidR="00592B9F">
        <w:rPr>
          <w:rFonts w:ascii="Bookman Old Style" w:hAnsi="Bookman Old Style"/>
          <w:sz w:val="28"/>
          <w:szCs w:val="28"/>
          <w:lang w:val="en-GB"/>
        </w:rPr>
        <w:t>manufacturing industries that will depend on copper e</w:t>
      </w:r>
      <w:r w:rsidRPr="00592B9F">
        <w:rPr>
          <w:rFonts w:ascii="Bookman Old Style" w:hAnsi="Bookman Old Style"/>
          <w:sz w:val="28"/>
          <w:szCs w:val="28"/>
          <w:lang w:val="en-GB"/>
        </w:rPr>
        <w:t xml:space="preserve">xtracted and purified from Kilembe Mines Ltd.  </w:t>
      </w:r>
    </w:p>
    <w:p w14:paraId="39BD6DCF" w14:textId="556F0454" w:rsidR="00564B80" w:rsidRPr="00592B9F" w:rsidRDefault="00592B9F" w:rsidP="00564B80">
      <w:pPr>
        <w:pStyle w:val="ListParagraph"/>
        <w:numPr>
          <w:ilvl w:val="0"/>
          <w:numId w:val="1"/>
        </w:numPr>
        <w:jc w:val="both"/>
        <w:rPr>
          <w:rFonts w:ascii="Bookman Old Style" w:hAnsi="Bookman Old Style"/>
          <w:sz w:val="28"/>
          <w:szCs w:val="28"/>
          <w:lang w:val="en-GB"/>
        </w:rPr>
      </w:pPr>
      <w:r w:rsidRPr="00592B9F">
        <w:rPr>
          <w:rFonts w:ascii="Bookman Old Style" w:hAnsi="Bookman Old Style"/>
          <w:sz w:val="28"/>
          <w:szCs w:val="28"/>
          <w:lang w:val="en-GB"/>
        </w:rPr>
        <w:t>The Ministry</w:t>
      </w:r>
      <w:r w:rsidR="00564B80" w:rsidRPr="00592B9F">
        <w:rPr>
          <w:rFonts w:ascii="Bookman Old Style" w:hAnsi="Bookman Old Style"/>
          <w:sz w:val="28"/>
          <w:szCs w:val="28"/>
          <w:lang w:val="en-GB"/>
        </w:rPr>
        <w:t xml:space="preserve"> also oversee</w:t>
      </w:r>
      <w:r w:rsidRPr="00592B9F">
        <w:rPr>
          <w:rFonts w:ascii="Bookman Old Style" w:hAnsi="Bookman Old Style"/>
          <w:sz w:val="28"/>
          <w:szCs w:val="28"/>
          <w:lang w:val="en-GB"/>
        </w:rPr>
        <w:t>s</w:t>
      </w:r>
      <w:r w:rsidR="00564B80" w:rsidRPr="00592B9F">
        <w:rPr>
          <w:rFonts w:ascii="Bookman Old Style" w:hAnsi="Bookman Old Style"/>
          <w:sz w:val="28"/>
          <w:szCs w:val="28"/>
          <w:lang w:val="en-GB"/>
        </w:rPr>
        <w:t xml:space="preserve"> the </w:t>
      </w:r>
      <w:r w:rsidRPr="00592B9F">
        <w:rPr>
          <w:rFonts w:ascii="Bookman Old Style" w:hAnsi="Bookman Old Style"/>
          <w:sz w:val="28"/>
          <w:szCs w:val="28"/>
          <w:lang w:val="en-GB"/>
        </w:rPr>
        <w:t>t</w:t>
      </w:r>
      <w:r w:rsidR="00564B80" w:rsidRPr="00592B9F">
        <w:rPr>
          <w:rFonts w:ascii="Bookman Old Style" w:hAnsi="Bookman Old Style"/>
          <w:sz w:val="28"/>
          <w:szCs w:val="28"/>
          <w:lang w:val="en-GB"/>
        </w:rPr>
        <w:t>rade function, that will include importation and exportation of copper products from the Kilembe Mines Ltd.</w:t>
      </w:r>
    </w:p>
    <w:p w14:paraId="5B63D93C" w14:textId="34784240" w:rsidR="00B23A00" w:rsidRPr="00592B9F" w:rsidRDefault="00564B80" w:rsidP="001858B2">
      <w:pPr>
        <w:ind w:left="360"/>
        <w:jc w:val="both"/>
        <w:rPr>
          <w:rFonts w:ascii="Bookman Old Style" w:hAnsi="Bookman Old Style"/>
          <w:b/>
          <w:bCs/>
          <w:sz w:val="28"/>
          <w:szCs w:val="28"/>
          <w:lang w:val="en-GB"/>
        </w:rPr>
      </w:pPr>
      <w:r w:rsidRPr="00592B9F">
        <w:rPr>
          <w:rFonts w:ascii="Bookman Old Style" w:hAnsi="Bookman Old Style"/>
          <w:b/>
          <w:bCs/>
          <w:sz w:val="28"/>
          <w:szCs w:val="28"/>
          <w:lang w:val="en-GB"/>
        </w:rPr>
        <w:t xml:space="preserve">4.0 </w:t>
      </w:r>
      <w:r w:rsidR="001858B2" w:rsidRPr="00592B9F">
        <w:rPr>
          <w:rFonts w:ascii="Bookman Old Style" w:hAnsi="Bookman Old Style"/>
          <w:b/>
          <w:bCs/>
          <w:sz w:val="28"/>
          <w:szCs w:val="28"/>
          <w:lang w:val="en-GB"/>
        </w:rPr>
        <w:t>List of companies engaged in copper products</w:t>
      </w:r>
      <w:r w:rsidR="00DF552F" w:rsidRPr="00592B9F">
        <w:rPr>
          <w:rFonts w:ascii="Bookman Old Style" w:hAnsi="Bookman Old Style"/>
          <w:b/>
          <w:bCs/>
          <w:sz w:val="28"/>
          <w:szCs w:val="28"/>
          <w:lang w:val="en-GB"/>
        </w:rPr>
        <w:t xml:space="preserve"> (cables, rods, bars, flats etc)</w:t>
      </w:r>
    </w:p>
    <w:p w14:paraId="56CA4373" w14:textId="4DC1382B" w:rsidR="00925FE9" w:rsidRPr="00592B9F" w:rsidRDefault="00925FE9" w:rsidP="001858B2">
      <w:pPr>
        <w:ind w:left="360"/>
        <w:jc w:val="both"/>
        <w:rPr>
          <w:rFonts w:ascii="Bookman Old Style" w:hAnsi="Bookman Old Style"/>
          <w:sz w:val="28"/>
          <w:szCs w:val="28"/>
          <w:lang w:val="en-GB"/>
        </w:rPr>
      </w:pPr>
      <w:r w:rsidRPr="00592B9F">
        <w:rPr>
          <w:rFonts w:ascii="Bookman Old Style" w:hAnsi="Bookman Old Style"/>
          <w:sz w:val="28"/>
          <w:szCs w:val="28"/>
          <w:lang w:val="en-GB"/>
        </w:rPr>
        <w:t>There are 12 industries involved in the manufacture of copper products</w:t>
      </w:r>
      <w:r w:rsidR="00621BCA">
        <w:rPr>
          <w:rFonts w:ascii="Bookman Old Style" w:hAnsi="Bookman Old Style"/>
          <w:sz w:val="28"/>
          <w:szCs w:val="28"/>
          <w:lang w:val="en-GB"/>
        </w:rPr>
        <w:t>. The details are as shown in the table below;</w:t>
      </w:r>
    </w:p>
    <w:tbl>
      <w:tblPr>
        <w:tblStyle w:val="TableGrid"/>
        <w:tblW w:w="0" w:type="auto"/>
        <w:tblInd w:w="360" w:type="dxa"/>
        <w:tblLayout w:type="fixed"/>
        <w:tblLook w:val="04A0" w:firstRow="1" w:lastRow="0" w:firstColumn="1" w:lastColumn="0" w:noHBand="0" w:noVBand="1"/>
      </w:tblPr>
      <w:tblGrid>
        <w:gridCol w:w="625"/>
        <w:gridCol w:w="6030"/>
        <w:gridCol w:w="2307"/>
      </w:tblGrid>
      <w:tr w:rsidR="004B0F22" w:rsidRPr="00592B9F" w14:paraId="42F50CFF" w14:textId="77777777" w:rsidTr="008D2A7A">
        <w:tc>
          <w:tcPr>
            <w:tcW w:w="625" w:type="dxa"/>
          </w:tcPr>
          <w:p w14:paraId="71B8A016" w14:textId="77777777" w:rsidR="004B0F22" w:rsidRPr="00592B9F" w:rsidRDefault="004B0F22" w:rsidP="001858B2">
            <w:pPr>
              <w:jc w:val="both"/>
              <w:rPr>
                <w:rFonts w:ascii="Bookman Old Style" w:hAnsi="Bookman Old Style"/>
                <w:b/>
                <w:bCs/>
                <w:sz w:val="28"/>
                <w:szCs w:val="28"/>
                <w:lang w:val="en-GB"/>
              </w:rPr>
            </w:pPr>
          </w:p>
        </w:tc>
        <w:tc>
          <w:tcPr>
            <w:tcW w:w="6030" w:type="dxa"/>
          </w:tcPr>
          <w:p w14:paraId="01C9E66A" w14:textId="2F7D3720" w:rsidR="004B0F22" w:rsidRPr="00592B9F" w:rsidRDefault="004B0F22" w:rsidP="001858B2">
            <w:pPr>
              <w:jc w:val="both"/>
              <w:rPr>
                <w:rFonts w:ascii="Bookman Old Style" w:hAnsi="Bookman Old Style"/>
                <w:b/>
                <w:bCs/>
                <w:sz w:val="28"/>
                <w:szCs w:val="28"/>
                <w:lang w:val="en-GB"/>
              </w:rPr>
            </w:pPr>
            <w:r w:rsidRPr="00592B9F">
              <w:rPr>
                <w:rFonts w:ascii="Bookman Old Style" w:hAnsi="Bookman Old Style"/>
                <w:b/>
                <w:bCs/>
                <w:sz w:val="28"/>
                <w:szCs w:val="28"/>
                <w:lang w:val="en-GB"/>
              </w:rPr>
              <w:t>Name</w:t>
            </w:r>
          </w:p>
        </w:tc>
        <w:tc>
          <w:tcPr>
            <w:tcW w:w="2307" w:type="dxa"/>
          </w:tcPr>
          <w:p w14:paraId="39992389" w14:textId="5A9CB60E" w:rsidR="004B0F22" w:rsidRPr="00592B9F" w:rsidRDefault="004B0F22" w:rsidP="001858B2">
            <w:pPr>
              <w:jc w:val="both"/>
              <w:rPr>
                <w:rFonts w:ascii="Bookman Old Style" w:hAnsi="Bookman Old Style"/>
                <w:b/>
                <w:bCs/>
                <w:sz w:val="28"/>
                <w:szCs w:val="28"/>
                <w:lang w:val="en-GB"/>
              </w:rPr>
            </w:pPr>
            <w:r w:rsidRPr="00592B9F">
              <w:rPr>
                <w:rFonts w:ascii="Bookman Old Style" w:hAnsi="Bookman Old Style"/>
                <w:b/>
                <w:bCs/>
                <w:sz w:val="28"/>
                <w:szCs w:val="28"/>
                <w:lang w:val="en-GB"/>
              </w:rPr>
              <w:t>Location</w:t>
            </w:r>
          </w:p>
        </w:tc>
      </w:tr>
      <w:tr w:rsidR="004B0F22" w:rsidRPr="00592B9F" w14:paraId="4BB2D099" w14:textId="77777777" w:rsidTr="008D2A7A">
        <w:tc>
          <w:tcPr>
            <w:tcW w:w="625" w:type="dxa"/>
            <w:vAlign w:val="center"/>
          </w:tcPr>
          <w:p w14:paraId="5464901D" w14:textId="047881B8" w:rsidR="004B0F22" w:rsidRPr="00592B9F" w:rsidRDefault="004B0F22" w:rsidP="004B0F22">
            <w:pPr>
              <w:ind w:left="360"/>
              <w:rPr>
                <w:rFonts w:ascii="Bookman Old Style" w:hAnsi="Bookman Old Style"/>
                <w:sz w:val="28"/>
                <w:szCs w:val="28"/>
                <w:lang w:val="en-GB"/>
              </w:rPr>
            </w:pPr>
            <w:r w:rsidRPr="00592B9F">
              <w:rPr>
                <w:rFonts w:ascii="Bookman Old Style" w:hAnsi="Bookman Old Style"/>
                <w:sz w:val="28"/>
                <w:szCs w:val="28"/>
                <w:lang w:val="en-GB"/>
              </w:rPr>
              <w:t>1</w:t>
            </w:r>
          </w:p>
        </w:tc>
        <w:tc>
          <w:tcPr>
            <w:tcW w:w="6030" w:type="dxa"/>
          </w:tcPr>
          <w:p w14:paraId="3CC5838E" w14:textId="4A6DBB79" w:rsidR="004B0F22" w:rsidRPr="00592B9F" w:rsidRDefault="004B0F22" w:rsidP="004B0F22">
            <w:pPr>
              <w:jc w:val="both"/>
              <w:rPr>
                <w:rFonts w:ascii="Bookman Old Style" w:hAnsi="Bookman Old Style"/>
                <w:sz w:val="28"/>
                <w:szCs w:val="28"/>
                <w:lang w:val="en-GB"/>
              </w:rPr>
            </w:pPr>
            <w:r w:rsidRPr="00592B9F">
              <w:rPr>
                <w:rFonts w:ascii="Bookman Old Style" w:hAnsi="Bookman Old Style"/>
                <w:sz w:val="28"/>
                <w:szCs w:val="28"/>
                <w:lang w:val="en-GB"/>
              </w:rPr>
              <w:t>Crane Roofings (U) Ltd</w:t>
            </w:r>
          </w:p>
        </w:tc>
        <w:tc>
          <w:tcPr>
            <w:tcW w:w="2307" w:type="dxa"/>
          </w:tcPr>
          <w:p w14:paraId="0054AE64" w14:textId="0437DF88" w:rsidR="004B0F22" w:rsidRPr="00592B9F" w:rsidRDefault="004B0F22" w:rsidP="001858B2">
            <w:pPr>
              <w:jc w:val="both"/>
              <w:rPr>
                <w:rFonts w:ascii="Bookman Old Style" w:hAnsi="Bookman Old Style"/>
                <w:sz w:val="28"/>
                <w:szCs w:val="28"/>
                <w:lang w:val="en-GB"/>
              </w:rPr>
            </w:pPr>
            <w:r w:rsidRPr="00592B9F">
              <w:rPr>
                <w:rFonts w:ascii="Bookman Old Style" w:hAnsi="Bookman Old Style"/>
                <w:sz w:val="28"/>
                <w:szCs w:val="28"/>
                <w:lang w:val="en-GB"/>
              </w:rPr>
              <w:t>Kampala</w:t>
            </w:r>
          </w:p>
        </w:tc>
      </w:tr>
      <w:tr w:rsidR="004B0F22" w:rsidRPr="00592B9F" w14:paraId="0887E3DF" w14:textId="77777777" w:rsidTr="008D2A7A">
        <w:tc>
          <w:tcPr>
            <w:tcW w:w="625" w:type="dxa"/>
          </w:tcPr>
          <w:p w14:paraId="7186B1F7" w14:textId="3C679BF3" w:rsidR="004B0F22" w:rsidRPr="00592B9F" w:rsidRDefault="008D2A7A" w:rsidP="004B0F22">
            <w:pPr>
              <w:ind w:left="360"/>
              <w:jc w:val="both"/>
              <w:rPr>
                <w:rFonts w:ascii="Bookman Old Style" w:hAnsi="Bookman Old Style"/>
                <w:sz w:val="28"/>
                <w:szCs w:val="28"/>
                <w:lang w:val="en-GB"/>
              </w:rPr>
            </w:pPr>
            <w:r w:rsidRPr="00592B9F">
              <w:rPr>
                <w:rFonts w:ascii="Bookman Old Style" w:hAnsi="Bookman Old Style"/>
                <w:sz w:val="28"/>
                <w:szCs w:val="28"/>
                <w:lang w:val="en-GB"/>
              </w:rPr>
              <w:t>2</w:t>
            </w:r>
          </w:p>
        </w:tc>
        <w:tc>
          <w:tcPr>
            <w:tcW w:w="6030" w:type="dxa"/>
          </w:tcPr>
          <w:p w14:paraId="13974B8D" w14:textId="6EBDDA9C" w:rsidR="004B0F22" w:rsidRPr="00592B9F" w:rsidRDefault="004B0F22" w:rsidP="004B0F22">
            <w:pPr>
              <w:jc w:val="both"/>
              <w:rPr>
                <w:rFonts w:ascii="Bookman Old Style" w:hAnsi="Bookman Old Style"/>
                <w:sz w:val="28"/>
                <w:szCs w:val="28"/>
                <w:lang w:val="en-GB"/>
              </w:rPr>
            </w:pPr>
            <w:r w:rsidRPr="00592B9F">
              <w:rPr>
                <w:rFonts w:ascii="Bookman Old Style" w:hAnsi="Bookman Old Style"/>
                <w:sz w:val="28"/>
                <w:szCs w:val="28"/>
                <w:lang w:val="en-GB"/>
              </w:rPr>
              <w:t>Energen Ltd</w:t>
            </w:r>
          </w:p>
        </w:tc>
        <w:tc>
          <w:tcPr>
            <w:tcW w:w="2307" w:type="dxa"/>
          </w:tcPr>
          <w:p w14:paraId="2E3A2AC7" w14:textId="22B2726E" w:rsidR="004B0F22" w:rsidRPr="00592B9F" w:rsidRDefault="004B0F22" w:rsidP="001858B2">
            <w:pPr>
              <w:jc w:val="both"/>
              <w:rPr>
                <w:rFonts w:ascii="Bookman Old Style" w:hAnsi="Bookman Old Style"/>
                <w:sz w:val="28"/>
                <w:szCs w:val="28"/>
                <w:lang w:val="en-GB"/>
              </w:rPr>
            </w:pPr>
            <w:r w:rsidRPr="00592B9F">
              <w:rPr>
                <w:rFonts w:ascii="Bookman Old Style" w:hAnsi="Bookman Old Style"/>
                <w:sz w:val="28"/>
                <w:szCs w:val="28"/>
                <w:lang w:val="en-GB"/>
              </w:rPr>
              <w:t>Jinja</w:t>
            </w:r>
          </w:p>
        </w:tc>
      </w:tr>
      <w:tr w:rsidR="004B0F22" w:rsidRPr="00592B9F" w14:paraId="4D0E867C" w14:textId="77777777" w:rsidTr="008D2A7A">
        <w:tc>
          <w:tcPr>
            <w:tcW w:w="625" w:type="dxa"/>
          </w:tcPr>
          <w:p w14:paraId="06E90471" w14:textId="2D184588" w:rsidR="004B0F22" w:rsidRPr="00592B9F" w:rsidRDefault="004B0F22" w:rsidP="004B0F22">
            <w:pPr>
              <w:jc w:val="right"/>
              <w:rPr>
                <w:rFonts w:ascii="Bookman Old Style" w:hAnsi="Bookman Old Style"/>
                <w:sz w:val="28"/>
                <w:szCs w:val="28"/>
                <w:lang w:val="en-GB"/>
              </w:rPr>
            </w:pPr>
            <w:r w:rsidRPr="00592B9F">
              <w:rPr>
                <w:rFonts w:ascii="Bookman Old Style" w:hAnsi="Bookman Old Style"/>
                <w:sz w:val="28"/>
                <w:szCs w:val="28"/>
                <w:lang w:val="en-GB"/>
              </w:rPr>
              <w:t>3</w:t>
            </w:r>
          </w:p>
        </w:tc>
        <w:tc>
          <w:tcPr>
            <w:tcW w:w="6030" w:type="dxa"/>
          </w:tcPr>
          <w:p w14:paraId="603D91BD" w14:textId="57663416" w:rsidR="004B0F22" w:rsidRPr="00592B9F" w:rsidRDefault="004B0F22" w:rsidP="001858B2">
            <w:pPr>
              <w:jc w:val="both"/>
              <w:rPr>
                <w:rFonts w:ascii="Bookman Old Style" w:hAnsi="Bookman Old Style"/>
                <w:sz w:val="28"/>
                <w:szCs w:val="28"/>
                <w:lang w:val="en-GB"/>
              </w:rPr>
            </w:pPr>
            <w:r w:rsidRPr="00592B9F">
              <w:rPr>
                <w:rFonts w:ascii="Bookman Old Style" w:hAnsi="Bookman Old Style"/>
                <w:sz w:val="28"/>
                <w:szCs w:val="28"/>
                <w:lang w:val="en-GB"/>
              </w:rPr>
              <w:t>Cable Corporation Ltd</w:t>
            </w:r>
          </w:p>
        </w:tc>
        <w:tc>
          <w:tcPr>
            <w:tcW w:w="2307" w:type="dxa"/>
          </w:tcPr>
          <w:p w14:paraId="350CF48D" w14:textId="5B694989" w:rsidR="004B0F22" w:rsidRPr="00592B9F" w:rsidRDefault="004B0F22" w:rsidP="001858B2">
            <w:pPr>
              <w:jc w:val="both"/>
              <w:rPr>
                <w:rFonts w:ascii="Bookman Old Style" w:hAnsi="Bookman Old Style"/>
                <w:sz w:val="28"/>
                <w:szCs w:val="28"/>
                <w:lang w:val="en-GB"/>
              </w:rPr>
            </w:pPr>
            <w:r w:rsidRPr="00592B9F">
              <w:rPr>
                <w:rFonts w:ascii="Bookman Old Style" w:hAnsi="Bookman Old Style"/>
                <w:sz w:val="28"/>
                <w:szCs w:val="28"/>
                <w:lang w:val="en-GB"/>
              </w:rPr>
              <w:t>Buikwe</w:t>
            </w:r>
          </w:p>
        </w:tc>
      </w:tr>
      <w:tr w:rsidR="004B0F22" w:rsidRPr="00592B9F" w14:paraId="64241467" w14:textId="77777777" w:rsidTr="008D2A7A">
        <w:tc>
          <w:tcPr>
            <w:tcW w:w="625" w:type="dxa"/>
          </w:tcPr>
          <w:p w14:paraId="4A2CBDFC" w14:textId="17302F53" w:rsidR="004B0F22" w:rsidRPr="00592B9F" w:rsidRDefault="004B0F22" w:rsidP="004B0F22">
            <w:pPr>
              <w:jc w:val="right"/>
              <w:rPr>
                <w:rFonts w:ascii="Bookman Old Style" w:hAnsi="Bookman Old Style"/>
                <w:sz w:val="28"/>
                <w:szCs w:val="28"/>
                <w:lang w:val="en-GB"/>
              </w:rPr>
            </w:pPr>
            <w:r w:rsidRPr="00592B9F">
              <w:rPr>
                <w:rFonts w:ascii="Bookman Old Style" w:hAnsi="Bookman Old Style"/>
                <w:sz w:val="28"/>
                <w:szCs w:val="28"/>
                <w:lang w:val="en-GB"/>
              </w:rPr>
              <w:t>4</w:t>
            </w:r>
          </w:p>
        </w:tc>
        <w:tc>
          <w:tcPr>
            <w:tcW w:w="6030" w:type="dxa"/>
          </w:tcPr>
          <w:p w14:paraId="414A24E7" w14:textId="345C0B5D" w:rsidR="004B0F22" w:rsidRPr="00592B9F" w:rsidRDefault="004B0F22" w:rsidP="001858B2">
            <w:pPr>
              <w:jc w:val="both"/>
              <w:rPr>
                <w:rFonts w:ascii="Bookman Old Style" w:hAnsi="Bookman Old Style"/>
                <w:sz w:val="28"/>
                <w:szCs w:val="28"/>
                <w:lang w:val="en-GB"/>
              </w:rPr>
            </w:pPr>
            <w:r w:rsidRPr="00592B9F">
              <w:rPr>
                <w:rFonts w:ascii="Bookman Old Style" w:hAnsi="Bookman Old Style"/>
                <w:sz w:val="28"/>
                <w:szCs w:val="28"/>
                <w:lang w:val="en-GB"/>
              </w:rPr>
              <w:t>Hi Tech Metal Industries Ltd</w:t>
            </w:r>
          </w:p>
        </w:tc>
        <w:tc>
          <w:tcPr>
            <w:tcW w:w="2307" w:type="dxa"/>
          </w:tcPr>
          <w:p w14:paraId="5476944C" w14:textId="48BA3FF9" w:rsidR="004B0F22" w:rsidRPr="00592B9F" w:rsidRDefault="00DF552F" w:rsidP="001858B2">
            <w:pPr>
              <w:jc w:val="both"/>
              <w:rPr>
                <w:rFonts w:ascii="Bookman Old Style" w:hAnsi="Bookman Old Style"/>
                <w:sz w:val="28"/>
                <w:szCs w:val="28"/>
                <w:lang w:val="en-GB"/>
              </w:rPr>
            </w:pPr>
            <w:r w:rsidRPr="00592B9F">
              <w:rPr>
                <w:rFonts w:ascii="Bookman Old Style" w:hAnsi="Bookman Old Style"/>
                <w:sz w:val="28"/>
                <w:szCs w:val="28"/>
                <w:lang w:val="en-GB"/>
              </w:rPr>
              <w:t>Mukono</w:t>
            </w:r>
          </w:p>
        </w:tc>
      </w:tr>
      <w:tr w:rsidR="004B0F22" w:rsidRPr="00592B9F" w14:paraId="386B107A" w14:textId="77777777" w:rsidTr="008D2A7A">
        <w:tc>
          <w:tcPr>
            <w:tcW w:w="625" w:type="dxa"/>
          </w:tcPr>
          <w:p w14:paraId="476D7606" w14:textId="2E94507B" w:rsidR="004B0F22" w:rsidRPr="00592B9F" w:rsidRDefault="004B0F22" w:rsidP="004B0F22">
            <w:pPr>
              <w:jc w:val="right"/>
              <w:rPr>
                <w:rFonts w:ascii="Bookman Old Style" w:hAnsi="Bookman Old Style"/>
                <w:sz w:val="28"/>
                <w:szCs w:val="28"/>
                <w:lang w:val="en-GB"/>
              </w:rPr>
            </w:pPr>
            <w:r w:rsidRPr="00592B9F">
              <w:rPr>
                <w:rFonts w:ascii="Bookman Old Style" w:hAnsi="Bookman Old Style"/>
                <w:sz w:val="28"/>
                <w:szCs w:val="28"/>
                <w:lang w:val="en-GB"/>
              </w:rPr>
              <w:t>5</w:t>
            </w:r>
          </w:p>
        </w:tc>
        <w:tc>
          <w:tcPr>
            <w:tcW w:w="6030" w:type="dxa"/>
          </w:tcPr>
          <w:p w14:paraId="5760A951" w14:textId="3181462A" w:rsidR="004B0F22" w:rsidRPr="00592B9F" w:rsidRDefault="004B0F22" w:rsidP="001858B2">
            <w:pPr>
              <w:jc w:val="both"/>
              <w:rPr>
                <w:rFonts w:ascii="Bookman Old Style" w:hAnsi="Bookman Old Style"/>
                <w:sz w:val="28"/>
                <w:szCs w:val="28"/>
                <w:lang w:val="en-GB"/>
              </w:rPr>
            </w:pPr>
            <w:r w:rsidRPr="00592B9F">
              <w:rPr>
                <w:rFonts w:ascii="Bookman Old Style" w:hAnsi="Bookman Old Style"/>
                <w:sz w:val="28"/>
                <w:szCs w:val="28"/>
                <w:lang w:val="en-GB"/>
              </w:rPr>
              <w:t>Standard Cable Corporation Ltd</w:t>
            </w:r>
          </w:p>
        </w:tc>
        <w:tc>
          <w:tcPr>
            <w:tcW w:w="2307" w:type="dxa"/>
          </w:tcPr>
          <w:p w14:paraId="324C6929" w14:textId="34144CE2" w:rsidR="004B0F22" w:rsidRPr="00592B9F" w:rsidRDefault="004B0F22" w:rsidP="001858B2">
            <w:pPr>
              <w:jc w:val="both"/>
              <w:rPr>
                <w:rFonts w:ascii="Bookman Old Style" w:hAnsi="Bookman Old Style"/>
                <w:sz w:val="28"/>
                <w:szCs w:val="28"/>
                <w:lang w:val="en-GB"/>
              </w:rPr>
            </w:pPr>
            <w:r w:rsidRPr="00592B9F">
              <w:rPr>
                <w:rFonts w:ascii="Bookman Old Style" w:hAnsi="Bookman Old Style"/>
                <w:sz w:val="28"/>
                <w:szCs w:val="28"/>
                <w:lang w:val="en-GB"/>
              </w:rPr>
              <w:t>Kampala</w:t>
            </w:r>
          </w:p>
        </w:tc>
      </w:tr>
      <w:tr w:rsidR="004B0F22" w:rsidRPr="00592B9F" w14:paraId="44375E25" w14:textId="77777777" w:rsidTr="008D2A7A">
        <w:tc>
          <w:tcPr>
            <w:tcW w:w="625" w:type="dxa"/>
          </w:tcPr>
          <w:p w14:paraId="6A6502EC" w14:textId="0AE0438C" w:rsidR="004B0F22" w:rsidRPr="00592B9F" w:rsidRDefault="004B0F22" w:rsidP="004B0F22">
            <w:pPr>
              <w:jc w:val="right"/>
              <w:rPr>
                <w:rFonts w:ascii="Bookman Old Style" w:hAnsi="Bookman Old Style"/>
                <w:sz w:val="28"/>
                <w:szCs w:val="28"/>
                <w:lang w:val="en-GB"/>
              </w:rPr>
            </w:pPr>
            <w:r w:rsidRPr="00592B9F">
              <w:rPr>
                <w:rFonts w:ascii="Bookman Old Style" w:hAnsi="Bookman Old Style"/>
                <w:sz w:val="28"/>
                <w:szCs w:val="28"/>
                <w:lang w:val="en-GB"/>
              </w:rPr>
              <w:t>6</w:t>
            </w:r>
          </w:p>
        </w:tc>
        <w:tc>
          <w:tcPr>
            <w:tcW w:w="6030" w:type="dxa"/>
          </w:tcPr>
          <w:p w14:paraId="572FA9BB" w14:textId="4D55A9EF" w:rsidR="004B0F22" w:rsidRPr="00592B9F" w:rsidRDefault="004B0F22" w:rsidP="001858B2">
            <w:pPr>
              <w:jc w:val="both"/>
              <w:rPr>
                <w:rFonts w:ascii="Bookman Old Style" w:hAnsi="Bookman Old Style"/>
                <w:sz w:val="28"/>
                <w:szCs w:val="28"/>
                <w:lang w:val="en-GB"/>
              </w:rPr>
            </w:pPr>
            <w:r w:rsidRPr="00592B9F">
              <w:rPr>
                <w:rFonts w:ascii="Bookman Old Style" w:hAnsi="Bookman Old Style"/>
                <w:sz w:val="28"/>
                <w:szCs w:val="28"/>
                <w:lang w:val="en-GB"/>
              </w:rPr>
              <w:t>Total Cables (U) Ltd</w:t>
            </w:r>
          </w:p>
        </w:tc>
        <w:tc>
          <w:tcPr>
            <w:tcW w:w="2307" w:type="dxa"/>
          </w:tcPr>
          <w:p w14:paraId="5A8F3D81" w14:textId="20571F70" w:rsidR="004B0F22" w:rsidRPr="00592B9F" w:rsidRDefault="004B0F22" w:rsidP="001858B2">
            <w:pPr>
              <w:jc w:val="both"/>
              <w:rPr>
                <w:rFonts w:ascii="Bookman Old Style" w:hAnsi="Bookman Old Style"/>
                <w:sz w:val="28"/>
                <w:szCs w:val="28"/>
                <w:lang w:val="en-GB"/>
              </w:rPr>
            </w:pPr>
            <w:r w:rsidRPr="00592B9F">
              <w:rPr>
                <w:rFonts w:ascii="Bookman Old Style" w:hAnsi="Bookman Old Style"/>
                <w:sz w:val="28"/>
                <w:szCs w:val="28"/>
                <w:lang w:val="en-GB"/>
              </w:rPr>
              <w:t>Jinja</w:t>
            </w:r>
          </w:p>
        </w:tc>
      </w:tr>
      <w:tr w:rsidR="008D2A7A" w:rsidRPr="00592B9F" w14:paraId="2321B524" w14:textId="77777777" w:rsidTr="008D2A7A">
        <w:tc>
          <w:tcPr>
            <w:tcW w:w="625" w:type="dxa"/>
          </w:tcPr>
          <w:p w14:paraId="0F3010BC" w14:textId="14F0652F" w:rsidR="008D2A7A" w:rsidRPr="00592B9F" w:rsidRDefault="008D2A7A" w:rsidP="004B0F22">
            <w:pPr>
              <w:jc w:val="right"/>
              <w:rPr>
                <w:rFonts w:ascii="Bookman Old Style" w:hAnsi="Bookman Old Style"/>
                <w:sz w:val="28"/>
                <w:szCs w:val="28"/>
                <w:lang w:val="en-GB"/>
              </w:rPr>
            </w:pPr>
            <w:r w:rsidRPr="00592B9F">
              <w:rPr>
                <w:rFonts w:ascii="Bookman Old Style" w:hAnsi="Bookman Old Style"/>
                <w:sz w:val="28"/>
                <w:szCs w:val="28"/>
                <w:lang w:val="en-GB"/>
              </w:rPr>
              <w:t>7</w:t>
            </w:r>
          </w:p>
        </w:tc>
        <w:tc>
          <w:tcPr>
            <w:tcW w:w="6030" w:type="dxa"/>
          </w:tcPr>
          <w:p w14:paraId="41FEBEFC" w14:textId="45311B65" w:rsidR="008D2A7A" w:rsidRPr="00592B9F" w:rsidRDefault="008D2A7A" w:rsidP="008D2A7A">
            <w:pPr>
              <w:jc w:val="both"/>
              <w:rPr>
                <w:rFonts w:ascii="Bookman Old Style" w:hAnsi="Bookman Old Style"/>
                <w:sz w:val="28"/>
                <w:szCs w:val="28"/>
                <w:lang w:val="en-GB"/>
              </w:rPr>
            </w:pPr>
            <w:r w:rsidRPr="00592B9F">
              <w:rPr>
                <w:rFonts w:ascii="Bookman Old Style" w:hAnsi="Bookman Old Style"/>
                <w:sz w:val="28"/>
                <w:szCs w:val="28"/>
                <w:lang w:val="en-GB"/>
              </w:rPr>
              <w:t>Victoria Cables Limited</w:t>
            </w:r>
          </w:p>
        </w:tc>
        <w:tc>
          <w:tcPr>
            <w:tcW w:w="2307" w:type="dxa"/>
          </w:tcPr>
          <w:p w14:paraId="64F19659" w14:textId="13678E13" w:rsidR="008D2A7A" w:rsidRPr="00592B9F" w:rsidRDefault="008D2A7A" w:rsidP="001858B2">
            <w:pPr>
              <w:jc w:val="both"/>
              <w:rPr>
                <w:rFonts w:ascii="Bookman Old Style" w:hAnsi="Bookman Old Style"/>
                <w:sz w:val="28"/>
                <w:szCs w:val="28"/>
                <w:lang w:val="en-GB"/>
              </w:rPr>
            </w:pPr>
            <w:r w:rsidRPr="00592B9F">
              <w:rPr>
                <w:rFonts w:ascii="Bookman Old Style" w:hAnsi="Bookman Old Style"/>
                <w:sz w:val="28"/>
                <w:szCs w:val="28"/>
                <w:lang w:val="en-GB"/>
              </w:rPr>
              <w:t>Mbale</w:t>
            </w:r>
          </w:p>
        </w:tc>
      </w:tr>
      <w:tr w:rsidR="008D2A7A" w:rsidRPr="00592B9F" w14:paraId="0724DD04" w14:textId="77777777" w:rsidTr="008D2A7A">
        <w:tc>
          <w:tcPr>
            <w:tcW w:w="625" w:type="dxa"/>
          </w:tcPr>
          <w:p w14:paraId="3FD571F0" w14:textId="65668487" w:rsidR="008D2A7A" w:rsidRPr="00592B9F" w:rsidRDefault="008D2A7A" w:rsidP="004B0F22">
            <w:pPr>
              <w:jc w:val="right"/>
              <w:rPr>
                <w:rFonts w:ascii="Bookman Old Style" w:hAnsi="Bookman Old Style"/>
                <w:sz w:val="28"/>
                <w:szCs w:val="28"/>
                <w:lang w:val="en-GB"/>
              </w:rPr>
            </w:pPr>
            <w:r w:rsidRPr="00592B9F">
              <w:rPr>
                <w:rFonts w:ascii="Bookman Old Style" w:hAnsi="Bookman Old Style"/>
                <w:sz w:val="28"/>
                <w:szCs w:val="28"/>
                <w:lang w:val="en-GB"/>
              </w:rPr>
              <w:t>8</w:t>
            </w:r>
          </w:p>
        </w:tc>
        <w:tc>
          <w:tcPr>
            <w:tcW w:w="6030" w:type="dxa"/>
          </w:tcPr>
          <w:p w14:paraId="7A80D209" w14:textId="53E8DD6A" w:rsidR="008D2A7A" w:rsidRPr="00592B9F" w:rsidRDefault="008D2A7A" w:rsidP="001858B2">
            <w:pPr>
              <w:jc w:val="both"/>
              <w:rPr>
                <w:rFonts w:ascii="Bookman Old Style" w:hAnsi="Bookman Old Style"/>
                <w:sz w:val="28"/>
                <w:szCs w:val="28"/>
                <w:lang w:val="en-GB"/>
              </w:rPr>
            </w:pPr>
            <w:r w:rsidRPr="00592B9F">
              <w:rPr>
                <w:rFonts w:ascii="Bookman Old Style" w:hAnsi="Bookman Old Style"/>
                <w:sz w:val="28"/>
                <w:szCs w:val="28"/>
                <w:lang w:val="en-GB"/>
              </w:rPr>
              <w:t>Mulamu Traders Limited (Shule Cables)</w:t>
            </w:r>
          </w:p>
        </w:tc>
        <w:tc>
          <w:tcPr>
            <w:tcW w:w="2307" w:type="dxa"/>
          </w:tcPr>
          <w:p w14:paraId="3B0698E8" w14:textId="108E4654" w:rsidR="008D2A7A" w:rsidRPr="00592B9F" w:rsidRDefault="008D2A7A" w:rsidP="001858B2">
            <w:pPr>
              <w:jc w:val="both"/>
              <w:rPr>
                <w:rFonts w:ascii="Bookman Old Style" w:hAnsi="Bookman Old Style"/>
                <w:sz w:val="28"/>
                <w:szCs w:val="28"/>
                <w:lang w:val="en-GB"/>
              </w:rPr>
            </w:pPr>
            <w:r w:rsidRPr="00592B9F">
              <w:rPr>
                <w:rFonts w:ascii="Bookman Old Style" w:hAnsi="Bookman Old Style"/>
                <w:sz w:val="28"/>
                <w:szCs w:val="28"/>
                <w:lang w:val="en-GB"/>
              </w:rPr>
              <w:t>Nalukolongo</w:t>
            </w:r>
          </w:p>
        </w:tc>
      </w:tr>
      <w:tr w:rsidR="008D2A7A" w:rsidRPr="00592B9F" w14:paraId="4E2B73F3" w14:textId="77777777" w:rsidTr="008D2A7A">
        <w:tc>
          <w:tcPr>
            <w:tcW w:w="625" w:type="dxa"/>
          </w:tcPr>
          <w:p w14:paraId="64BAFCF4" w14:textId="28F721AF" w:rsidR="008D2A7A" w:rsidRPr="00592B9F" w:rsidRDefault="008D2A7A" w:rsidP="004B0F22">
            <w:pPr>
              <w:jc w:val="right"/>
              <w:rPr>
                <w:rFonts w:ascii="Bookman Old Style" w:hAnsi="Bookman Old Style"/>
                <w:sz w:val="28"/>
                <w:szCs w:val="28"/>
                <w:lang w:val="en-GB"/>
              </w:rPr>
            </w:pPr>
            <w:r w:rsidRPr="00592B9F">
              <w:rPr>
                <w:rFonts w:ascii="Bookman Old Style" w:hAnsi="Bookman Old Style"/>
                <w:sz w:val="28"/>
                <w:szCs w:val="28"/>
                <w:lang w:val="en-GB"/>
              </w:rPr>
              <w:t>9</w:t>
            </w:r>
          </w:p>
        </w:tc>
        <w:tc>
          <w:tcPr>
            <w:tcW w:w="6030" w:type="dxa"/>
          </w:tcPr>
          <w:p w14:paraId="7486FF18" w14:textId="114715DB" w:rsidR="008D2A7A" w:rsidRPr="00592B9F" w:rsidRDefault="008D2A7A" w:rsidP="001858B2">
            <w:pPr>
              <w:jc w:val="both"/>
              <w:rPr>
                <w:rFonts w:ascii="Bookman Old Style" w:hAnsi="Bookman Old Style"/>
                <w:sz w:val="28"/>
                <w:szCs w:val="28"/>
                <w:lang w:val="en-GB"/>
              </w:rPr>
            </w:pPr>
            <w:r w:rsidRPr="00592B9F">
              <w:rPr>
                <w:rFonts w:ascii="Bookman Old Style" w:hAnsi="Bookman Old Style"/>
                <w:sz w:val="28"/>
                <w:szCs w:val="28"/>
                <w:lang w:val="en-GB"/>
              </w:rPr>
              <w:t>Seven Hills Power Technologies Limited</w:t>
            </w:r>
          </w:p>
        </w:tc>
        <w:tc>
          <w:tcPr>
            <w:tcW w:w="2307" w:type="dxa"/>
          </w:tcPr>
          <w:p w14:paraId="79F52F7B" w14:textId="1AFEC369" w:rsidR="008D2A7A" w:rsidRPr="00592B9F" w:rsidRDefault="008D2A7A" w:rsidP="001858B2">
            <w:pPr>
              <w:jc w:val="both"/>
              <w:rPr>
                <w:rFonts w:ascii="Bookman Old Style" w:hAnsi="Bookman Old Style"/>
                <w:sz w:val="28"/>
                <w:szCs w:val="28"/>
                <w:lang w:val="en-GB"/>
              </w:rPr>
            </w:pPr>
            <w:r w:rsidRPr="00592B9F">
              <w:rPr>
                <w:rFonts w:ascii="Bookman Old Style" w:hAnsi="Bookman Old Style"/>
                <w:sz w:val="28"/>
                <w:szCs w:val="28"/>
                <w:lang w:val="en-GB"/>
              </w:rPr>
              <w:t>Namanve</w:t>
            </w:r>
          </w:p>
        </w:tc>
      </w:tr>
      <w:tr w:rsidR="008D2A7A" w:rsidRPr="00592B9F" w14:paraId="6EC7FE7B" w14:textId="77777777" w:rsidTr="008D2A7A">
        <w:tc>
          <w:tcPr>
            <w:tcW w:w="625" w:type="dxa"/>
          </w:tcPr>
          <w:p w14:paraId="1B6B8398" w14:textId="01024A22" w:rsidR="008D2A7A" w:rsidRPr="00592B9F" w:rsidRDefault="008D2A7A" w:rsidP="004B0F22">
            <w:pPr>
              <w:jc w:val="right"/>
              <w:rPr>
                <w:rFonts w:ascii="Bookman Old Style" w:hAnsi="Bookman Old Style"/>
                <w:sz w:val="28"/>
                <w:szCs w:val="28"/>
                <w:lang w:val="en-GB"/>
              </w:rPr>
            </w:pPr>
            <w:r w:rsidRPr="00592B9F">
              <w:rPr>
                <w:rFonts w:ascii="Bookman Old Style" w:hAnsi="Bookman Old Style"/>
                <w:sz w:val="28"/>
                <w:szCs w:val="28"/>
                <w:lang w:val="en-GB"/>
              </w:rPr>
              <w:t>10</w:t>
            </w:r>
          </w:p>
        </w:tc>
        <w:tc>
          <w:tcPr>
            <w:tcW w:w="6030" w:type="dxa"/>
          </w:tcPr>
          <w:p w14:paraId="06A422EF" w14:textId="50191729" w:rsidR="008D2A7A" w:rsidRPr="00592B9F" w:rsidRDefault="008D2A7A" w:rsidP="001858B2">
            <w:pPr>
              <w:jc w:val="both"/>
              <w:rPr>
                <w:rFonts w:ascii="Bookman Old Style" w:hAnsi="Bookman Old Style"/>
                <w:sz w:val="28"/>
                <w:szCs w:val="28"/>
                <w:lang w:val="en-GB"/>
              </w:rPr>
            </w:pPr>
            <w:r w:rsidRPr="00592B9F">
              <w:rPr>
                <w:rFonts w:ascii="Bookman Old Style" w:hAnsi="Bookman Old Style"/>
                <w:sz w:val="28"/>
                <w:szCs w:val="28"/>
                <w:lang w:val="en-GB"/>
              </w:rPr>
              <w:t>HEP Cables and Wires Limited</w:t>
            </w:r>
          </w:p>
        </w:tc>
        <w:tc>
          <w:tcPr>
            <w:tcW w:w="2307" w:type="dxa"/>
          </w:tcPr>
          <w:p w14:paraId="61DCCD97" w14:textId="369DE64B" w:rsidR="008D2A7A" w:rsidRPr="00592B9F" w:rsidRDefault="008D2A7A" w:rsidP="001858B2">
            <w:pPr>
              <w:jc w:val="both"/>
              <w:rPr>
                <w:rFonts w:ascii="Bookman Old Style" w:hAnsi="Bookman Old Style"/>
                <w:sz w:val="28"/>
                <w:szCs w:val="28"/>
                <w:lang w:val="en-GB"/>
              </w:rPr>
            </w:pPr>
            <w:r w:rsidRPr="00592B9F">
              <w:rPr>
                <w:rFonts w:ascii="Bookman Old Style" w:hAnsi="Bookman Old Style"/>
                <w:sz w:val="28"/>
                <w:szCs w:val="28"/>
                <w:lang w:val="en-GB"/>
              </w:rPr>
              <w:t>Ntinda</w:t>
            </w:r>
          </w:p>
        </w:tc>
      </w:tr>
      <w:tr w:rsidR="008D2A7A" w:rsidRPr="00592B9F" w14:paraId="4928E3BF" w14:textId="77777777" w:rsidTr="008D2A7A">
        <w:tc>
          <w:tcPr>
            <w:tcW w:w="625" w:type="dxa"/>
          </w:tcPr>
          <w:p w14:paraId="1AE4D9F0" w14:textId="45CBF458" w:rsidR="008D2A7A" w:rsidRPr="00592B9F" w:rsidRDefault="008D2A7A" w:rsidP="004B0F22">
            <w:pPr>
              <w:jc w:val="right"/>
              <w:rPr>
                <w:rFonts w:ascii="Bookman Old Style" w:hAnsi="Bookman Old Style"/>
                <w:sz w:val="28"/>
                <w:szCs w:val="28"/>
                <w:lang w:val="en-GB"/>
              </w:rPr>
            </w:pPr>
            <w:r w:rsidRPr="00592B9F">
              <w:rPr>
                <w:rFonts w:ascii="Bookman Old Style" w:hAnsi="Bookman Old Style"/>
                <w:sz w:val="28"/>
                <w:szCs w:val="28"/>
                <w:lang w:val="en-GB"/>
              </w:rPr>
              <w:t>11</w:t>
            </w:r>
          </w:p>
        </w:tc>
        <w:tc>
          <w:tcPr>
            <w:tcW w:w="6030" w:type="dxa"/>
          </w:tcPr>
          <w:p w14:paraId="58898BBA" w14:textId="4604E77A" w:rsidR="008D2A7A" w:rsidRPr="00592B9F" w:rsidRDefault="008D2A7A" w:rsidP="001858B2">
            <w:pPr>
              <w:jc w:val="both"/>
              <w:rPr>
                <w:rFonts w:ascii="Bookman Old Style" w:hAnsi="Bookman Old Style"/>
                <w:sz w:val="28"/>
                <w:szCs w:val="28"/>
                <w:lang w:val="en-GB"/>
              </w:rPr>
            </w:pPr>
            <w:r w:rsidRPr="00592B9F">
              <w:rPr>
                <w:rFonts w:ascii="Bookman Old Style" w:hAnsi="Bookman Old Style"/>
                <w:sz w:val="28"/>
                <w:szCs w:val="28"/>
                <w:lang w:val="en-GB"/>
              </w:rPr>
              <w:t>Dragon and Pheonix Electronic Technology Co. Ltd</w:t>
            </w:r>
          </w:p>
        </w:tc>
        <w:tc>
          <w:tcPr>
            <w:tcW w:w="2307" w:type="dxa"/>
          </w:tcPr>
          <w:p w14:paraId="2FC2399C" w14:textId="08D874FC" w:rsidR="008D2A7A" w:rsidRPr="00592B9F" w:rsidRDefault="008D2A7A" w:rsidP="001858B2">
            <w:pPr>
              <w:jc w:val="both"/>
              <w:rPr>
                <w:rFonts w:ascii="Bookman Old Style" w:hAnsi="Bookman Old Style"/>
                <w:sz w:val="28"/>
                <w:szCs w:val="28"/>
                <w:lang w:val="en-GB"/>
              </w:rPr>
            </w:pPr>
            <w:r w:rsidRPr="00592B9F">
              <w:rPr>
                <w:rFonts w:ascii="Bookman Old Style" w:hAnsi="Bookman Old Style"/>
                <w:sz w:val="28"/>
                <w:szCs w:val="28"/>
                <w:lang w:val="en-GB"/>
              </w:rPr>
              <w:t>Kapeeka</w:t>
            </w:r>
          </w:p>
        </w:tc>
      </w:tr>
      <w:tr w:rsidR="008D2A7A" w:rsidRPr="00592B9F" w14:paraId="3018333A" w14:textId="77777777" w:rsidTr="008D2A7A">
        <w:tc>
          <w:tcPr>
            <w:tcW w:w="625" w:type="dxa"/>
          </w:tcPr>
          <w:p w14:paraId="3C5978B7" w14:textId="3E20C5A8" w:rsidR="008D2A7A" w:rsidRPr="00592B9F" w:rsidRDefault="008D2A7A" w:rsidP="004B0F22">
            <w:pPr>
              <w:jc w:val="right"/>
              <w:rPr>
                <w:rFonts w:ascii="Bookman Old Style" w:hAnsi="Bookman Old Style"/>
                <w:sz w:val="28"/>
                <w:szCs w:val="28"/>
                <w:lang w:val="en-GB"/>
              </w:rPr>
            </w:pPr>
            <w:r w:rsidRPr="00592B9F">
              <w:rPr>
                <w:rFonts w:ascii="Bookman Old Style" w:hAnsi="Bookman Old Style"/>
                <w:sz w:val="28"/>
                <w:szCs w:val="28"/>
                <w:lang w:val="en-GB"/>
              </w:rPr>
              <w:t>12</w:t>
            </w:r>
          </w:p>
        </w:tc>
        <w:tc>
          <w:tcPr>
            <w:tcW w:w="6030" w:type="dxa"/>
          </w:tcPr>
          <w:p w14:paraId="4F78DCF8" w14:textId="01EB49DC" w:rsidR="008D2A7A" w:rsidRPr="00592B9F" w:rsidRDefault="008D2A7A" w:rsidP="001858B2">
            <w:pPr>
              <w:jc w:val="both"/>
              <w:rPr>
                <w:rFonts w:ascii="Bookman Old Style" w:hAnsi="Bookman Old Style"/>
                <w:sz w:val="28"/>
                <w:szCs w:val="28"/>
                <w:lang w:val="en-GB"/>
              </w:rPr>
            </w:pPr>
            <w:r w:rsidRPr="00592B9F">
              <w:rPr>
                <w:rFonts w:ascii="Bookman Old Style" w:hAnsi="Bookman Old Style"/>
                <w:sz w:val="28"/>
                <w:szCs w:val="28"/>
                <w:lang w:val="en-GB"/>
              </w:rPr>
              <w:t>Moon cables</w:t>
            </w:r>
          </w:p>
        </w:tc>
        <w:tc>
          <w:tcPr>
            <w:tcW w:w="2307" w:type="dxa"/>
          </w:tcPr>
          <w:p w14:paraId="6AC203C9" w14:textId="1748C91A" w:rsidR="008D2A7A" w:rsidRPr="00592B9F" w:rsidRDefault="008D2A7A" w:rsidP="001858B2">
            <w:pPr>
              <w:jc w:val="both"/>
              <w:rPr>
                <w:rFonts w:ascii="Bookman Old Style" w:hAnsi="Bookman Old Style"/>
                <w:sz w:val="28"/>
                <w:szCs w:val="28"/>
                <w:lang w:val="en-GB"/>
              </w:rPr>
            </w:pPr>
            <w:r w:rsidRPr="00592B9F">
              <w:rPr>
                <w:rFonts w:ascii="Bookman Old Style" w:hAnsi="Bookman Old Style"/>
                <w:sz w:val="28"/>
                <w:szCs w:val="28"/>
                <w:lang w:val="en-GB"/>
              </w:rPr>
              <w:t>Kawempe</w:t>
            </w:r>
          </w:p>
        </w:tc>
      </w:tr>
    </w:tbl>
    <w:p w14:paraId="79DA4F1E" w14:textId="77777777" w:rsidR="00621BCA" w:rsidRDefault="00621BCA" w:rsidP="00621BCA">
      <w:pPr>
        <w:jc w:val="both"/>
        <w:rPr>
          <w:rFonts w:ascii="Bookman Old Style" w:hAnsi="Bookman Old Style"/>
          <w:sz w:val="28"/>
          <w:szCs w:val="28"/>
          <w:lang w:val="en-GB"/>
        </w:rPr>
      </w:pPr>
    </w:p>
    <w:p w14:paraId="27980AB9" w14:textId="103D1DF4" w:rsidR="001858B2" w:rsidRPr="00621BCA" w:rsidRDefault="00621BCA" w:rsidP="00621BCA">
      <w:pPr>
        <w:jc w:val="both"/>
        <w:rPr>
          <w:rFonts w:ascii="Bookman Old Style" w:hAnsi="Bookman Old Style"/>
          <w:b/>
          <w:bCs/>
          <w:sz w:val="28"/>
          <w:szCs w:val="28"/>
          <w:lang w:val="en-GB"/>
        </w:rPr>
      </w:pPr>
      <w:r>
        <w:rPr>
          <w:rFonts w:ascii="Bookman Old Style" w:hAnsi="Bookman Old Style"/>
          <w:b/>
          <w:bCs/>
          <w:sz w:val="28"/>
          <w:szCs w:val="28"/>
          <w:lang w:val="en-GB"/>
        </w:rPr>
        <w:t xml:space="preserve">5.0 </w:t>
      </w:r>
      <w:r w:rsidRPr="00621BCA">
        <w:rPr>
          <w:rFonts w:ascii="Bookman Old Style" w:hAnsi="Bookman Old Style"/>
          <w:b/>
          <w:bCs/>
          <w:sz w:val="28"/>
          <w:szCs w:val="28"/>
          <w:lang w:val="en-GB"/>
        </w:rPr>
        <w:t>Challenges faced by the copper manufacturers</w:t>
      </w:r>
    </w:p>
    <w:p w14:paraId="564518D1" w14:textId="77777777" w:rsidR="00E24AF6" w:rsidRDefault="00621BCA" w:rsidP="00621BCA">
      <w:pPr>
        <w:pStyle w:val="ListParagraph"/>
        <w:numPr>
          <w:ilvl w:val="0"/>
          <w:numId w:val="3"/>
        </w:numPr>
        <w:jc w:val="both"/>
        <w:rPr>
          <w:rFonts w:ascii="Bookman Old Style" w:hAnsi="Bookman Old Style"/>
          <w:sz w:val="28"/>
          <w:szCs w:val="28"/>
          <w:lang w:val="en-GB"/>
        </w:rPr>
      </w:pPr>
      <w:r>
        <w:rPr>
          <w:rFonts w:ascii="Bookman Old Style" w:hAnsi="Bookman Old Style"/>
          <w:sz w:val="28"/>
          <w:szCs w:val="28"/>
          <w:lang w:val="en-GB"/>
        </w:rPr>
        <w:t>Limited capacity of UNBS; a</w:t>
      </w:r>
      <w:r w:rsidRPr="00621BCA">
        <w:rPr>
          <w:rFonts w:ascii="Bookman Old Style" w:hAnsi="Bookman Old Style"/>
          <w:sz w:val="28"/>
          <w:szCs w:val="28"/>
          <w:lang w:val="en-GB"/>
        </w:rPr>
        <w:t>ccording to the copper manufacturers, they face a challenge of limited capacity by UNBS for testing and insufficient staff in the certification department</w:t>
      </w:r>
      <w:r>
        <w:rPr>
          <w:rFonts w:ascii="Bookman Old Style" w:hAnsi="Bookman Old Style"/>
          <w:sz w:val="28"/>
          <w:szCs w:val="28"/>
          <w:lang w:val="en-GB"/>
        </w:rPr>
        <w:t>.</w:t>
      </w:r>
      <w:r w:rsidR="00340475">
        <w:rPr>
          <w:rFonts w:ascii="Bookman Old Style" w:hAnsi="Bookman Old Style"/>
          <w:sz w:val="28"/>
          <w:szCs w:val="28"/>
          <w:lang w:val="en-GB"/>
        </w:rPr>
        <w:t xml:space="preserve"> </w:t>
      </w:r>
    </w:p>
    <w:p w14:paraId="7C7769F0" w14:textId="2D67E158" w:rsidR="00621BCA" w:rsidRDefault="00E24AF6" w:rsidP="00621BCA">
      <w:pPr>
        <w:pStyle w:val="ListParagraph"/>
        <w:numPr>
          <w:ilvl w:val="0"/>
          <w:numId w:val="3"/>
        </w:numPr>
        <w:jc w:val="both"/>
        <w:rPr>
          <w:rFonts w:ascii="Bookman Old Style" w:hAnsi="Bookman Old Style"/>
          <w:sz w:val="28"/>
          <w:szCs w:val="28"/>
          <w:lang w:val="en-GB"/>
        </w:rPr>
      </w:pPr>
      <w:r>
        <w:rPr>
          <w:rFonts w:ascii="Bookman Old Style" w:hAnsi="Bookman Old Style"/>
          <w:sz w:val="28"/>
          <w:szCs w:val="28"/>
          <w:lang w:val="en-GB"/>
        </w:rPr>
        <w:lastRenderedPageBreak/>
        <w:t>Market access; there is l</w:t>
      </w:r>
      <w:r w:rsidR="00621BCA">
        <w:rPr>
          <w:rFonts w:ascii="Bookman Old Style" w:hAnsi="Bookman Old Style"/>
          <w:sz w:val="28"/>
          <w:szCs w:val="28"/>
          <w:lang w:val="en-GB"/>
        </w:rPr>
        <w:t xml:space="preserve">imited participation </w:t>
      </w:r>
      <w:r w:rsidR="009258F2">
        <w:rPr>
          <w:rFonts w:ascii="Bookman Old Style" w:hAnsi="Bookman Old Style"/>
          <w:sz w:val="28"/>
          <w:szCs w:val="28"/>
          <w:lang w:val="en-GB"/>
        </w:rPr>
        <w:t xml:space="preserve">of copper manufacturers </w:t>
      </w:r>
      <w:r w:rsidR="00621BCA">
        <w:rPr>
          <w:rFonts w:ascii="Bookman Old Style" w:hAnsi="Bookman Old Style"/>
          <w:sz w:val="28"/>
          <w:szCs w:val="28"/>
          <w:lang w:val="en-GB"/>
        </w:rPr>
        <w:t xml:space="preserve">in government procurements, </w:t>
      </w:r>
      <w:r w:rsidR="00340475">
        <w:rPr>
          <w:rFonts w:ascii="Bookman Old Style" w:hAnsi="Bookman Old Style"/>
          <w:sz w:val="28"/>
          <w:szCs w:val="28"/>
          <w:lang w:val="en-GB"/>
        </w:rPr>
        <w:t xml:space="preserve">especially in the procurement of electric cables by institutions and projects under Ministry of Energy and Mineral Development. </w:t>
      </w:r>
    </w:p>
    <w:p w14:paraId="3089BCA0" w14:textId="30A5B5B3" w:rsidR="00E24AF6" w:rsidRDefault="00E24AF6" w:rsidP="00621BCA">
      <w:pPr>
        <w:pStyle w:val="ListParagraph"/>
        <w:numPr>
          <w:ilvl w:val="0"/>
          <w:numId w:val="3"/>
        </w:numPr>
        <w:jc w:val="both"/>
        <w:rPr>
          <w:rFonts w:ascii="Bookman Old Style" w:hAnsi="Bookman Old Style"/>
          <w:sz w:val="28"/>
          <w:szCs w:val="28"/>
          <w:lang w:val="en-GB"/>
        </w:rPr>
      </w:pPr>
      <w:r>
        <w:rPr>
          <w:rFonts w:ascii="Bookman Old Style" w:hAnsi="Bookman Old Style"/>
          <w:sz w:val="28"/>
          <w:szCs w:val="28"/>
          <w:lang w:val="en-GB"/>
        </w:rPr>
        <w:t>There are also cheap and sometimes substandard imported cables on the market, especially from China. Exports from China attract rebates which make their products cheaper in the export markets</w:t>
      </w:r>
    </w:p>
    <w:p w14:paraId="23C8223D" w14:textId="6A0A1355" w:rsidR="00340475" w:rsidRDefault="00340475" w:rsidP="00621BCA">
      <w:pPr>
        <w:pStyle w:val="ListParagraph"/>
        <w:numPr>
          <w:ilvl w:val="0"/>
          <w:numId w:val="3"/>
        </w:numPr>
        <w:jc w:val="both"/>
        <w:rPr>
          <w:rFonts w:ascii="Bookman Old Style" w:hAnsi="Bookman Old Style"/>
          <w:sz w:val="28"/>
          <w:szCs w:val="28"/>
          <w:lang w:val="en-GB"/>
        </w:rPr>
      </w:pPr>
      <w:r>
        <w:rPr>
          <w:rFonts w:ascii="Bookman Old Style" w:hAnsi="Bookman Old Style"/>
          <w:sz w:val="28"/>
          <w:szCs w:val="28"/>
          <w:lang w:val="en-GB"/>
        </w:rPr>
        <w:t xml:space="preserve">Absence of a local upstream copper industry that would provide cathode copper as a raw material for their manufacturing operations. </w:t>
      </w:r>
    </w:p>
    <w:p w14:paraId="7AAB9C9D" w14:textId="11CA0AAF" w:rsidR="00E24AF6" w:rsidRDefault="00E24AF6" w:rsidP="00621BCA">
      <w:pPr>
        <w:pStyle w:val="ListParagraph"/>
        <w:numPr>
          <w:ilvl w:val="0"/>
          <w:numId w:val="3"/>
        </w:numPr>
        <w:jc w:val="both"/>
        <w:rPr>
          <w:rFonts w:ascii="Bookman Old Style" w:hAnsi="Bookman Old Style"/>
          <w:sz w:val="28"/>
          <w:szCs w:val="28"/>
          <w:lang w:val="en-GB"/>
        </w:rPr>
      </w:pPr>
      <w:r>
        <w:rPr>
          <w:rFonts w:ascii="Bookman Old Style" w:hAnsi="Bookman Old Style"/>
          <w:sz w:val="28"/>
          <w:szCs w:val="28"/>
          <w:lang w:val="en-GB"/>
        </w:rPr>
        <w:t>Power instability; the copper manufacturing industry is highly sensitive to power instability and unexpected power outages cause significant losses. A number of copper industries are located outside industrial parks and do not have dedicated power lines</w:t>
      </w:r>
    </w:p>
    <w:p w14:paraId="4482797D" w14:textId="3E3A03D0" w:rsidR="00E24AF6" w:rsidRDefault="00E24AF6" w:rsidP="00E24AF6">
      <w:pPr>
        <w:jc w:val="both"/>
        <w:rPr>
          <w:rFonts w:ascii="Bookman Old Style" w:hAnsi="Bookman Old Style"/>
          <w:b/>
          <w:bCs/>
          <w:sz w:val="28"/>
          <w:szCs w:val="28"/>
          <w:lang w:val="en-GB"/>
        </w:rPr>
      </w:pPr>
      <w:r w:rsidRPr="00E24AF6">
        <w:rPr>
          <w:rFonts w:ascii="Bookman Old Style" w:hAnsi="Bookman Old Style"/>
          <w:b/>
          <w:bCs/>
          <w:sz w:val="28"/>
          <w:szCs w:val="28"/>
          <w:lang w:val="en-GB"/>
        </w:rPr>
        <w:t>Conclusion</w:t>
      </w:r>
    </w:p>
    <w:p w14:paraId="6F003412" w14:textId="4D5C3B25" w:rsidR="00E24AF6" w:rsidRPr="00E24AF6" w:rsidRDefault="00E24AF6" w:rsidP="00E24AF6">
      <w:pPr>
        <w:spacing w:after="0" w:line="240" w:lineRule="auto"/>
        <w:jc w:val="both"/>
        <w:rPr>
          <w:rFonts w:ascii="Bookman Old Style" w:hAnsi="Bookman Old Style"/>
          <w:sz w:val="28"/>
          <w:szCs w:val="28"/>
          <w:lang w:val="en-GB"/>
        </w:rPr>
      </w:pPr>
      <w:r w:rsidRPr="00E24AF6">
        <w:rPr>
          <w:rFonts w:ascii="Bookman Old Style" w:hAnsi="Bookman Old Style"/>
          <w:sz w:val="28"/>
          <w:szCs w:val="28"/>
          <w:lang w:val="en-GB"/>
        </w:rPr>
        <w:t xml:space="preserve">Government needs to </w:t>
      </w:r>
      <w:r w:rsidR="009258F2">
        <w:rPr>
          <w:rFonts w:ascii="Bookman Old Style" w:hAnsi="Bookman Old Style"/>
          <w:sz w:val="28"/>
          <w:szCs w:val="28"/>
          <w:lang w:val="en-GB"/>
        </w:rPr>
        <w:t>support</w:t>
      </w:r>
      <w:r w:rsidRPr="00E24AF6">
        <w:rPr>
          <w:rFonts w:ascii="Bookman Old Style" w:hAnsi="Bookman Old Style"/>
          <w:sz w:val="28"/>
          <w:szCs w:val="28"/>
          <w:lang w:val="en-GB"/>
        </w:rPr>
        <w:t xml:space="preserve"> revitalisation of Kilembe mines </w:t>
      </w:r>
      <w:r>
        <w:rPr>
          <w:rFonts w:ascii="Bookman Old Style" w:hAnsi="Bookman Old Style"/>
          <w:sz w:val="28"/>
          <w:szCs w:val="28"/>
          <w:lang w:val="en-GB"/>
        </w:rPr>
        <w:t xml:space="preserve">and facilitate processing of the copper ore to cathode copper, which the industries can use for their operations. There is need </w:t>
      </w:r>
      <w:r w:rsidR="007E40DE">
        <w:rPr>
          <w:rFonts w:ascii="Bookman Old Style" w:hAnsi="Bookman Old Style"/>
          <w:sz w:val="28"/>
          <w:szCs w:val="28"/>
          <w:lang w:val="en-GB"/>
        </w:rPr>
        <w:t xml:space="preserve">for promotion of BUBU in </w:t>
      </w:r>
      <w:r w:rsidR="003A45F1">
        <w:rPr>
          <w:rFonts w:ascii="Bookman Old Style" w:hAnsi="Bookman Old Style"/>
          <w:sz w:val="28"/>
          <w:szCs w:val="28"/>
          <w:lang w:val="en-GB"/>
        </w:rPr>
        <w:t>public procurements for copper products</w:t>
      </w:r>
      <w:r w:rsidR="007E40DE">
        <w:rPr>
          <w:rFonts w:ascii="Bookman Old Style" w:hAnsi="Bookman Old Style"/>
          <w:sz w:val="28"/>
          <w:szCs w:val="28"/>
          <w:lang w:val="en-GB"/>
        </w:rPr>
        <w:t xml:space="preserve">. </w:t>
      </w:r>
      <w:r w:rsidR="003A45F1">
        <w:rPr>
          <w:rFonts w:ascii="Bookman Old Style" w:hAnsi="Bookman Old Style"/>
          <w:sz w:val="28"/>
          <w:szCs w:val="28"/>
          <w:lang w:val="en-GB"/>
        </w:rPr>
        <w:t xml:space="preserve">UNBS also needs to build capacity to effectively oversee the copper industry in standards development, certification and market surveillance. </w:t>
      </w:r>
      <w:r w:rsidR="006929D9">
        <w:rPr>
          <w:rFonts w:ascii="Bookman Old Style" w:hAnsi="Bookman Old Style"/>
          <w:sz w:val="28"/>
          <w:szCs w:val="28"/>
          <w:lang w:val="en-GB"/>
        </w:rPr>
        <w:t>In addition, Ministry of Energy should ensure there is uninterrupted power supply to these factories</w:t>
      </w:r>
    </w:p>
    <w:sectPr w:rsidR="00E24AF6" w:rsidRPr="00E24AF6" w:rsidSect="00453D1F">
      <w:pgSz w:w="11906" w:h="16838"/>
      <w:pgMar w:top="1440" w:right="1440"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6B47"/>
    <w:multiLevelType w:val="hybridMultilevel"/>
    <w:tmpl w:val="B6B242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405327"/>
    <w:multiLevelType w:val="hybridMultilevel"/>
    <w:tmpl w:val="6F464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D36A5D"/>
    <w:multiLevelType w:val="hybridMultilevel"/>
    <w:tmpl w:val="7DAA61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9808910">
    <w:abstractNumId w:val="0"/>
  </w:num>
  <w:num w:numId="2" w16cid:durableId="755904873">
    <w:abstractNumId w:val="2"/>
  </w:num>
  <w:num w:numId="3" w16cid:durableId="1311253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1DC"/>
    <w:rsid w:val="001211DC"/>
    <w:rsid w:val="001858B2"/>
    <w:rsid w:val="00190FA6"/>
    <w:rsid w:val="002009F0"/>
    <w:rsid w:val="002A44FD"/>
    <w:rsid w:val="00340475"/>
    <w:rsid w:val="00376D53"/>
    <w:rsid w:val="003A45F1"/>
    <w:rsid w:val="00453D1F"/>
    <w:rsid w:val="0046088A"/>
    <w:rsid w:val="004B0F22"/>
    <w:rsid w:val="00552D86"/>
    <w:rsid w:val="00564B80"/>
    <w:rsid w:val="00592B9F"/>
    <w:rsid w:val="005B1B14"/>
    <w:rsid w:val="005D4F15"/>
    <w:rsid w:val="005F610A"/>
    <w:rsid w:val="00621BCA"/>
    <w:rsid w:val="006929D9"/>
    <w:rsid w:val="00750FB6"/>
    <w:rsid w:val="007E40DE"/>
    <w:rsid w:val="00847BD6"/>
    <w:rsid w:val="008D2A7A"/>
    <w:rsid w:val="008F693C"/>
    <w:rsid w:val="009258F2"/>
    <w:rsid w:val="00925FE9"/>
    <w:rsid w:val="00B23A00"/>
    <w:rsid w:val="00CD3E1D"/>
    <w:rsid w:val="00DF552F"/>
    <w:rsid w:val="00E24AF6"/>
    <w:rsid w:val="00FE65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F19DD"/>
  <w15:chartTrackingRefBased/>
  <w15:docId w15:val="{508A0C18-775F-45FC-915F-010882E1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11DC"/>
    <w:pPr>
      <w:ind w:left="720"/>
      <w:contextualSpacing/>
    </w:pPr>
  </w:style>
  <w:style w:type="table" w:styleId="TableGrid">
    <w:name w:val="Table Grid"/>
    <w:basedOn w:val="TableNormal"/>
    <w:uiPriority w:val="39"/>
    <w:rsid w:val="004B0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891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4</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dc:creator>
  <cp:keywords/>
  <dc:description/>
  <cp:lastModifiedBy>Emmanuel Kamugasha</cp:lastModifiedBy>
  <cp:revision>6</cp:revision>
  <dcterms:created xsi:type="dcterms:W3CDTF">2024-07-01T12:30:00Z</dcterms:created>
  <dcterms:modified xsi:type="dcterms:W3CDTF">2025-08-20T15:45:00Z</dcterms:modified>
</cp:coreProperties>
</file>