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1AE" w:rsidRPr="00FC4311" w:rsidRDefault="00FF31AE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The manufacturing overview section should include </w:t>
      </w:r>
      <w:r w:rsidR="00FF1CD1" w:rsidRPr="00FC4311">
        <w:rPr>
          <w:rFonts w:ascii="Times New Roman" w:hAnsi="Times New Roman" w:cs="Times New Roman"/>
          <w:sz w:val="28"/>
          <w:szCs w:val="28"/>
          <w:lang w:eastAsia="en-GB"/>
        </w:rPr>
        <w:t>the following 4 components presented in a visually impressive way.</w:t>
      </w:r>
    </w:p>
    <w:p w:rsidR="00142157" w:rsidRPr="00FC4311" w:rsidRDefault="00142157" w:rsidP="00142157">
      <w:pPr>
        <w:rPr>
          <w:rFonts w:ascii="Times New Roman" w:hAnsi="Times New Roman" w:cs="Times New Roman"/>
          <w:b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b/>
          <w:sz w:val="28"/>
          <w:szCs w:val="28"/>
          <w:lang w:eastAsia="en-GB"/>
        </w:rPr>
        <w:t>Manufacturing Industry Dashboard</w:t>
      </w:r>
    </w:p>
    <w:p w:rsidR="00FF31AE" w:rsidRPr="00FC4311" w:rsidRDefault="00FF31AE" w:rsidP="00FF31A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Tracks the status, performance, and growth potential of Uganda’s manufacturing sector.</w:t>
      </w:r>
      <w:r w:rsidRPr="00FC431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FF31AE" w:rsidRPr="00FC4311" w:rsidRDefault="00FF31AE" w:rsidP="00FF31A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Provides data-driven insights on key industrial indicators and value chain performance.</w:t>
      </w:r>
      <w:r w:rsidRPr="00FC4311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bookmarkStart w:id="0" w:name="_GoBack"/>
      <w:bookmarkEnd w:id="0"/>
    </w:p>
    <w:p w:rsidR="00FF31AE" w:rsidRPr="00FC4311" w:rsidRDefault="00FF31AE" w:rsidP="00FF31A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  <w:r w:rsidRPr="00FC4311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 xml:space="preserve">Uses value chain mapping to identify opportunities for industrial deepening, local sourcing, import substitution, downstream processing, and market expansion. </w:t>
      </w:r>
    </w:p>
    <w:p w:rsidR="00142157" w:rsidRPr="00FC4311" w:rsidRDefault="00FF31AE" w:rsidP="00FF31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  <w:t>Supports evidence-based decisions to grow manufacturing under Uganda’s Tenfold Growth Strategy.</w:t>
      </w:r>
      <w:r w:rsidR="00142157"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 </w:t>
      </w:r>
    </w:p>
    <w:p w:rsidR="00142157" w:rsidRPr="00FC4311" w:rsidRDefault="00142157" w:rsidP="00142157">
      <w:pPr>
        <w:rPr>
          <w:rFonts w:ascii="Times New Roman" w:hAnsi="Times New Roman" w:cs="Times New Roman"/>
          <w:b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b/>
          <w:sz w:val="28"/>
          <w:szCs w:val="28"/>
          <w:lang w:eastAsia="en-GB"/>
        </w:rPr>
        <w:t xml:space="preserve">Manufacturing Industry Key Indicators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1. Manufacturing Value added (Value and % of GDP)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2. Manufacturing growth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3. Manufacturing Tax Contribution (Value and Percentage of total Tax)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4. Manufactured exports (Value and Percentage of Total Exports)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>5. High tech Exports (Value and Percentage out of total Manufactured exports)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6. Private sector Credit (Value and percentage out of Total Credit)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7. Total Number of manufacturing Establishment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>8. Distribution of Manufacturing Establishments by region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 9. Manufacturing Establishments in Industrial Parks (Value and Percentage out of total manufacturing Establishments)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10. FDI (Value and Percentage out of Total FDI)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11. Employment (Value and Percentage out of Total Employment)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12. Variety manufactured Exports (Number of different manufactured HS6 categories exported and Percentage out of total Manufactured HS6 categories exported globally) </w:t>
      </w:r>
    </w:p>
    <w:p w:rsidR="00142157" w:rsidRPr="00FC4311" w:rsidRDefault="00142157" w:rsidP="00142157">
      <w:pPr>
        <w:rPr>
          <w:rFonts w:ascii="Times New Roman" w:hAnsi="Times New Roman" w:cs="Times New Roman"/>
          <w:b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b/>
          <w:sz w:val="28"/>
          <w:szCs w:val="28"/>
          <w:lang w:eastAsia="en-GB"/>
        </w:rPr>
        <w:t>Road to tenfold growth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1. Manufacturing Value added (Value and % of GDP)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2. Manufacturing Tax Contribution (Value and Percentage of total Tax)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lastRenderedPageBreak/>
        <w:t>3. Manufactured exports (Value and Percentage of Total Exports)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 4. High tech Exports (Value and Percentage out of total Manufactured exports)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5. Private sector Credit (Value and percentage out of Total Credit)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6. Percentage of Manufacturing Establishments in Industrial Parks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7. FDI (Value and Percentage out of Total FDI)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8. Employment (Value and Percentage out of Total Employment) </w:t>
      </w:r>
    </w:p>
    <w:p w:rsidR="00142157" w:rsidRPr="00FC4311" w:rsidRDefault="00142157" w:rsidP="00142157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>9. Variety manufactured Exports (Number of different manufactured HS6 categories exported and Percentage out of total Manufactured HS6 categories exported globally)</w:t>
      </w:r>
    </w:p>
    <w:p w:rsidR="00142157" w:rsidRPr="00FC4311" w:rsidRDefault="00142157" w:rsidP="00142157">
      <w:pPr>
        <w:rPr>
          <w:rFonts w:ascii="Times New Roman" w:hAnsi="Times New Roman" w:cs="Times New Roman"/>
          <w:b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b/>
          <w:sz w:val="28"/>
          <w:szCs w:val="28"/>
          <w:lang w:eastAsia="en-GB"/>
        </w:rPr>
        <w:t>Manufacturing Distribution</w:t>
      </w:r>
    </w:p>
    <w:p w:rsidR="00142157" w:rsidRPr="00FC4311" w:rsidRDefault="00142157" w:rsidP="00FF31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>Spatial Distribution (by</w:t>
      </w:r>
      <w:r w:rsidR="00FF31AE"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 region and district</w:t>
      </w:r>
      <w:r w:rsidRPr="00FC4311">
        <w:rPr>
          <w:rFonts w:ascii="Times New Roman" w:hAnsi="Times New Roman" w:cs="Times New Roman"/>
          <w:sz w:val="28"/>
          <w:szCs w:val="28"/>
          <w:lang w:eastAsia="en-GB"/>
        </w:rPr>
        <w:t>)</w:t>
      </w:r>
    </w:p>
    <w:p w:rsidR="00FF31AE" w:rsidRPr="00FC4311" w:rsidRDefault="00FF31AE" w:rsidP="00FF31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en-GB"/>
        </w:rPr>
      </w:pPr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Sector Distribution (by 2 </w:t>
      </w:r>
      <w:proofErr w:type="gramStart"/>
      <w:r w:rsidRPr="00FC4311">
        <w:rPr>
          <w:rFonts w:ascii="Times New Roman" w:hAnsi="Times New Roman" w:cs="Times New Roman"/>
          <w:sz w:val="28"/>
          <w:szCs w:val="28"/>
          <w:lang w:eastAsia="en-GB"/>
        </w:rPr>
        <w:t>digit</w:t>
      </w:r>
      <w:proofErr w:type="gramEnd"/>
      <w:r w:rsidRPr="00FC4311">
        <w:rPr>
          <w:rFonts w:ascii="Times New Roman" w:hAnsi="Times New Roman" w:cs="Times New Roman"/>
          <w:sz w:val="28"/>
          <w:szCs w:val="28"/>
          <w:lang w:eastAsia="en-GB"/>
        </w:rPr>
        <w:t xml:space="preserve"> and 4 digit ISIC Classification)</w:t>
      </w:r>
    </w:p>
    <w:p w:rsidR="000B63EE" w:rsidRPr="00FC4311" w:rsidRDefault="000B63EE">
      <w:pPr>
        <w:rPr>
          <w:rFonts w:ascii="Times New Roman" w:hAnsi="Times New Roman" w:cs="Times New Roman"/>
          <w:sz w:val="28"/>
          <w:szCs w:val="28"/>
        </w:rPr>
      </w:pPr>
    </w:p>
    <w:sectPr w:rsidR="000B63EE" w:rsidRPr="00FC4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172AA"/>
    <w:multiLevelType w:val="hybridMultilevel"/>
    <w:tmpl w:val="5DF02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422FE"/>
    <w:multiLevelType w:val="multilevel"/>
    <w:tmpl w:val="4580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FBE0140"/>
    <w:multiLevelType w:val="multilevel"/>
    <w:tmpl w:val="584AA5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DC205C4"/>
    <w:multiLevelType w:val="hybridMultilevel"/>
    <w:tmpl w:val="DFE05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157"/>
    <w:rsid w:val="000B63EE"/>
    <w:rsid w:val="00142157"/>
    <w:rsid w:val="004C1405"/>
    <w:rsid w:val="00FC4311"/>
    <w:rsid w:val="00FF1CD1"/>
    <w:rsid w:val="00FF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79F16-2FE2-4382-AF07-5FF35686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C14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4C1405"/>
    <w:pPr>
      <w:numPr>
        <w:ilvl w:val="1"/>
        <w:numId w:val="4"/>
      </w:numPr>
      <w:spacing w:before="100" w:beforeAutospacing="1" w:after="100" w:afterAutospacing="1" w:line="240" w:lineRule="auto"/>
      <w:ind w:left="576" w:hanging="576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0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140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ListParagraph">
    <w:name w:val="List Paragraph"/>
    <w:basedOn w:val="Normal"/>
    <w:uiPriority w:val="34"/>
    <w:qFormat/>
    <w:rsid w:val="00FF31A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F3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9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2026-06-21T12:45:00Z</dcterms:created>
  <dcterms:modified xsi:type="dcterms:W3CDTF">2026-06-21T14:09:00Z</dcterms:modified>
</cp:coreProperties>
</file>