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D0" w:rsidRDefault="006A6FBC">
      <w:r>
        <w:t>tes</w:t>
      </w:r>
      <w:bookmarkStart w:id="0" w:name="_GoBack"/>
      <w:bookmarkEnd w:id="0"/>
    </w:p>
    <w:sectPr w:rsidR="00B24E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BC"/>
    <w:rsid w:val="006A6FBC"/>
    <w:rsid w:val="00B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5822"/>
  <w15:chartTrackingRefBased/>
  <w15:docId w15:val="{BC344A21-5178-400C-968F-663D8A42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Jan-Lukas Bohling</dc:creator>
  <cp:keywords/>
  <dc:description/>
  <cp:lastModifiedBy>Jan-Lukas Bohling</cp:lastModifiedBy>
  <cp:revision>1</cp:revision>
  <dcterms:created xsi:type="dcterms:W3CDTF">2021-04-12T11:57:00Z</dcterms:created>
  <dcterms:modified xsi:type="dcterms:W3CDTF">2021-04-12T11:57:00Z</dcterms:modified>
</cp:coreProperties>
</file>