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MoonTechLife Website — MVP Definition</w:t>
      </w:r>
    </w:p>
    <w:p>
      <w:pPr>
        <w:pStyle w:val="Subtitle"/>
        <w:jc w:val="left"/>
      </w:pPr>
      <w:r>
        <w:t>MoonTechLife (MTL) Website</w:t>
      </w:r>
    </w:p>
    <w:p>
      <w:r>
        <w:t>Version: 1.0 | Purpose: Define the minimum viable website required to launch the redesigned MoonTechLife website. The existing UI design supplied by the designer is the visual source of truth.</w:t>
      </w:r>
    </w:p>
    <w:p>
      <w:pPr>
        <w:pStyle w:val="Heading1"/>
      </w:pPr>
      <w:r>
        <w:t>1. Product Overview</w:t>
      </w:r>
    </w:p>
    <w:p>
      <w:r>
        <w:t>MoonTechLife is a Nigerian tech community for beginners and professionals. The website should clearly communicate what MTL is, what it offers, how people can join or participate, and how visitors can take the next step.</w:t>
      </w:r>
    </w:p>
    <w:p>
      <w:pPr>
        <w:pStyle w:val="Heading1"/>
      </w:pPr>
      <w:r>
        <w:t>2. MVP Goals</w:t>
      </w:r>
    </w:p>
    <w:p>
      <w:pPr>
        <w:pStyle w:val="ListBullet"/>
      </w:pPr>
      <w:r>
        <w:t>Give MoonTechLife a clear, credible and modern digital home.</w:t>
      </w:r>
    </w:p>
    <w:p>
      <w:pPr>
        <w:pStyle w:val="ListBullet"/>
      </w:pPr>
      <w:r>
        <w:t>Explain the community and its purpose without positioning MTL as an academy.</w:t>
      </w:r>
    </w:p>
    <w:p>
      <w:pPr>
        <w:pStyle w:val="ListBullet"/>
      </w:pPr>
      <w:r>
        <w:t>Present programmes, courses and initiatives clearly.</w:t>
      </w:r>
    </w:p>
    <w:p>
      <w:pPr>
        <w:pStyle w:val="ListBullet"/>
      </w:pPr>
      <w:r>
        <w:t>Make it easy for visitors to enquire, register or join.</w:t>
      </w:r>
    </w:p>
    <w:p>
      <w:pPr>
        <w:pStyle w:val="ListBullet"/>
      </w:pPr>
      <w:r>
        <w:t>Show social proof through genuine testimonials and community evidence.</w:t>
      </w:r>
    </w:p>
    <w:p>
      <w:pPr>
        <w:pStyle w:val="ListBullet"/>
      </w:pPr>
      <w:r>
        <w:t>Provide access to relevant documents and resources.</w:t>
      </w:r>
    </w:p>
    <w:p>
      <w:pPr>
        <w:pStyle w:val="ListBullet"/>
      </w:pPr>
      <w:r>
        <w:t>Create a scalable foundation for future MTL features.</w:t>
      </w:r>
    </w:p>
    <w:p>
      <w:pPr>
        <w:pStyle w:val="Heading1"/>
      </w:pPr>
      <w:r>
        <w:t>3. MVP Pages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Page</w:t>
            </w:r>
          </w:p>
        </w:tc>
        <w:tc>
          <w:tcPr>
            <w:tcW w:type="dxa" w:w="2880"/>
          </w:tcPr>
          <w:p>
            <w:r>
              <w:rPr>
                <w:b/>
              </w:rPr>
              <w:t>MVP Requirement</w:t>
            </w:r>
          </w:p>
        </w:tc>
        <w:tc>
          <w:tcPr>
            <w:tcW w:type="dxa" w:w="2880"/>
          </w:tcPr>
          <w:p>
            <w:r>
              <w:rPr>
                <w:b/>
              </w:rPr>
              <w:t>Priority</w:t>
            </w:r>
          </w:p>
        </w:tc>
      </w:tr>
      <w:tr>
        <w:tc>
          <w:tcPr>
            <w:tcW w:type="dxa" w:w="2880"/>
            <w:vAlign w:val="top"/>
          </w:tcPr>
          <w:p>
            <w:r>
              <w:t>Home</w:t>
            </w:r>
          </w:p>
        </w:tc>
        <w:tc>
          <w:tcPr>
            <w:tcW w:type="dxa" w:w="2880"/>
            <w:vAlign w:val="top"/>
          </w:tcPr>
          <w:p>
            <w:r>
              <w:t>Clear MTL introduction, key CTAs, programmes/initiatives, community value, social proof and relevant navigation.</w:t>
            </w:r>
          </w:p>
        </w:tc>
        <w:tc>
          <w:tcPr>
            <w:tcW w:type="dxa" w:w="2880"/>
            <w:vAlign w:val="top"/>
          </w:tcPr>
          <w:p>
            <w:r>
              <w:t>Must have</w:t>
            </w:r>
          </w:p>
        </w:tc>
      </w:tr>
      <w:tr>
        <w:tc>
          <w:tcPr>
            <w:tcW w:type="dxa" w:w="2880"/>
            <w:vAlign w:val="top"/>
          </w:tcPr>
          <w:p>
            <w:r>
              <w:t>About Us</w:t>
            </w:r>
          </w:p>
        </w:tc>
        <w:tc>
          <w:tcPr>
            <w:tcW w:type="dxa" w:w="2880"/>
            <w:vAlign w:val="top"/>
          </w:tcPr>
          <w:p>
            <w:r>
              <w:t>What MTL is, mission, vision, values, people/community information and a clear reason to engage.</w:t>
            </w:r>
          </w:p>
        </w:tc>
        <w:tc>
          <w:tcPr>
            <w:tcW w:type="dxa" w:w="2880"/>
            <w:vAlign w:val="top"/>
          </w:tcPr>
          <w:p>
            <w:r>
              <w:t>Must have</w:t>
            </w:r>
          </w:p>
        </w:tc>
      </w:tr>
      <w:tr>
        <w:tc>
          <w:tcPr>
            <w:tcW w:type="dxa" w:w="2880"/>
            <w:vAlign w:val="top"/>
          </w:tcPr>
          <w:p>
            <w:r>
              <w:t>Courses / Programmes</w:t>
            </w:r>
          </w:p>
        </w:tc>
        <w:tc>
          <w:tcPr>
            <w:tcW w:type="dxa" w:w="2880"/>
            <w:vAlign w:val="top"/>
          </w:tcPr>
          <w:p>
            <w:r>
              <w:t>Present active learning programmes or offerings with concise descriptions and clear CTAs.</w:t>
            </w:r>
          </w:p>
        </w:tc>
        <w:tc>
          <w:tcPr>
            <w:tcW w:type="dxa" w:w="2880"/>
            <w:vAlign w:val="top"/>
          </w:tcPr>
          <w:p>
            <w:r>
              <w:t>Must have</w:t>
            </w:r>
          </w:p>
        </w:tc>
      </w:tr>
      <w:tr>
        <w:tc>
          <w:tcPr>
            <w:tcW w:type="dxa" w:w="2880"/>
            <w:vAlign w:val="top"/>
          </w:tcPr>
          <w:p>
            <w:r>
              <w:t>100 Days Tech Challenge</w:t>
            </w:r>
          </w:p>
        </w:tc>
        <w:tc>
          <w:tcPr>
            <w:tcW w:type="dxa" w:w="2880"/>
            <w:vAlign w:val="top"/>
          </w:tcPr>
          <w:p>
            <w:r>
              <w:t>Explain the challenge, its purpose, structure/current status where applicable, and relevant CTA.</w:t>
            </w:r>
          </w:p>
        </w:tc>
        <w:tc>
          <w:tcPr>
            <w:tcW w:type="dxa" w:w="2880"/>
            <w:vAlign w:val="top"/>
          </w:tcPr>
          <w:p>
            <w:r>
              <w:t>Must have</w:t>
            </w:r>
          </w:p>
        </w:tc>
      </w:tr>
      <w:tr>
        <w:tc>
          <w:tcPr>
            <w:tcW w:type="dxa" w:w="2880"/>
            <w:vAlign w:val="top"/>
          </w:tcPr>
          <w:p>
            <w:r>
              <w:t>Contact</w:t>
            </w:r>
          </w:p>
        </w:tc>
        <w:tc>
          <w:tcPr>
            <w:tcW w:type="dxa" w:w="2880"/>
            <w:vAlign w:val="top"/>
          </w:tcPr>
          <w:p>
            <w:r>
              <w:t>Provide contact/enquiry options and social/community channels.</w:t>
            </w:r>
          </w:p>
        </w:tc>
        <w:tc>
          <w:tcPr>
            <w:tcW w:type="dxa" w:w="2880"/>
            <w:vAlign w:val="top"/>
          </w:tcPr>
          <w:p>
            <w:r>
              <w:t>Must have</w:t>
            </w:r>
          </w:p>
        </w:tc>
      </w:tr>
      <w:tr>
        <w:tc>
          <w:tcPr>
            <w:tcW w:type="dxa" w:w="2880"/>
            <w:vAlign w:val="top"/>
          </w:tcPr>
          <w:p>
            <w:r>
              <w:t>Testimonials</w:t>
            </w:r>
          </w:p>
        </w:tc>
        <w:tc>
          <w:tcPr>
            <w:tcW w:type="dxa" w:w="2880"/>
            <w:vAlign w:val="top"/>
          </w:tcPr>
          <w:p>
            <w:r>
              <w:t>Display genuine testimonials supplied from existing MTL social posts, with links to the original posts.</w:t>
            </w:r>
          </w:p>
        </w:tc>
        <w:tc>
          <w:tcPr>
            <w:tcW w:type="dxa" w:w="2880"/>
            <w:vAlign w:val="top"/>
          </w:tcPr>
          <w:p>
            <w:r>
              <w:t>Must have</w:t>
            </w:r>
          </w:p>
        </w:tc>
      </w:tr>
      <w:tr>
        <w:tc>
          <w:tcPr>
            <w:tcW w:type="dxa" w:w="2880"/>
            <w:vAlign w:val="top"/>
          </w:tcPr>
          <w:p>
            <w:r>
              <w:t>Resources / Documents</w:t>
            </w:r>
          </w:p>
        </w:tc>
        <w:tc>
          <w:tcPr>
            <w:tcW w:type="dxa" w:w="2880"/>
            <w:vAlign w:val="top"/>
          </w:tcPr>
          <w:p>
            <w:r>
              <w:t>Surface approved downloadable or viewable MTL documents where required.</w:t>
            </w:r>
          </w:p>
        </w:tc>
        <w:tc>
          <w:tcPr>
            <w:tcW w:type="dxa" w:w="2880"/>
            <w:vAlign w:val="top"/>
          </w:tcPr>
          <w:p>
            <w:r>
              <w:t>Should have</w:t>
            </w:r>
          </w:p>
        </w:tc>
      </w:tr>
    </w:tbl>
    <w:p>
      <w:pPr>
        <w:pStyle w:val="Heading1"/>
      </w:pPr>
      <w:r>
        <w:t>4. Core MVP Functionality</w:t>
      </w:r>
    </w:p>
    <w:p>
      <w:pPr>
        <w:pStyle w:val="ListBullet"/>
      </w:pPr>
      <w:r>
        <w:t>Responsive navigation across desktop, tablet and mobile.</w:t>
      </w:r>
    </w:p>
    <w:p>
      <w:pPr>
        <w:pStyle w:val="ListBullet"/>
      </w:pPr>
      <w:r>
        <w:t>All primary buttons and navigation links must lead to their intended destinations.</w:t>
      </w:r>
    </w:p>
    <w:p>
      <w:pPr>
        <w:pStyle w:val="ListBullet"/>
      </w:pPr>
      <w:r>
        <w:t>Programme/course CTAs must support the intended registration or enquiry journey.</w:t>
      </w:r>
    </w:p>
    <w:p>
      <w:pPr>
        <w:pStyle w:val="ListBullet"/>
      </w:pPr>
      <w:r>
        <w:t>Contact/enquiry forms must validate required fields and provide clear success/error feedback.</w:t>
      </w:r>
    </w:p>
    <w:p>
      <w:pPr>
        <w:pStyle w:val="ListBullet"/>
      </w:pPr>
      <w:r>
        <w:t>WhatsApp CTA should open WhatsApp with the approved preset message where specified.</w:t>
      </w:r>
    </w:p>
    <w:p>
      <w:pPr>
        <w:pStyle w:val="ListBullet"/>
      </w:pPr>
      <w:r>
        <w:t>Social-media links should open the correct official MTL profiles.</w:t>
      </w:r>
    </w:p>
    <w:p>
      <w:pPr>
        <w:pStyle w:val="ListBullet"/>
      </w:pPr>
      <w:r>
        <w:t>Documents should open or download according to the intended document type.</w:t>
      </w:r>
    </w:p>
    <w:p>
      <w:pPr>
        <w:pStyle w:val="ListBullet"/>
      </w:pPr>
      <w:r>
        <w:t>External links should open safely and remain distinguishable from internal navigation.</w:t>
      </w:r>
    </w:p>
    <w:p>
      <w:pPr>
        <w:pStyle w:val="ListBullet"/>
      </w:pPr>
      <w:r>
        <w:t>Images should have appropriate alternative text where meaningful.</w:t>
      </w:r>
    </w:p>
    <w:p>
      <w:pPr>
        <w:pStyle w:val="ListBullet"/>
      </w:pPr>
      <w:r>
        <w:t>The site should work without horizontal scrolling on common mobile widths.</w:t>
      </w:r>
    </w:p>
    <w:p>
      <w:pPr>
        <w:pStyle w:val="Heading1"/>
      </w:pPr>
      <w:r>
        <w:t>5. Content Rules</w:t>
      </w:r>
    </w:p>
    <w:p>
      <w:pPr>
        <w:pStyle w:val="ListBullet"/>
      </w:pPr>
      <w:r>
        <w:t>Use MoonTechLife as the community name and avoid incorrectly referring to MTL as an academy.</w:t>
      </w:r>
    </w:p>
    <w:p>
      <w:pPr>
        <w:pStyle w:val="ListBullet"/>
      </w:pPr>
      <w:r>
        <w:t>Use only approved MTL information. Do not invent programme details, statistics, testimonials, reviews or outcomes.</w:t>
      </w:r>
    </w:p>
    <w:p>
      <w:pPr>
        <w:pStyle w:val="ListBullet"/>
      </w:pPr>
      <w:r>
        <w:t>Testimonials must be based on genuine statements supplied by MTL and retain a link to the original social-media post.</w:t>
      </w:r>
    </w:p>
    <w:p>
      <w:pPr>
        <w:pStyle w:val="ListBullet"/>
      </w:pPr>
      <w:r>
        <w:t>Dates, prices, programme availability and other time-sensitive information should be easy to update.</w:t>
      </w:r>
    </w:p>
    <w:p>
      <w:pPr>
        <w:pStyle w:val="ListBullet"/>
      </w:pPr>
      <w:r>
        <w:t>Keep website copy concise and consistent with the approved MTL brand voice.</w:t>
      </w:r>
    </w:p>
    <w:p>
      <w:pPr>
        <w:pStyle w:val="Heading1"/>
      </w:pPr>
      <w:r>
        <w:t>6. Visual Implementation Rule</w:t>
      </w:r>
    </w:p>
    <w:p>
      <w:r>
        <w:t>The supplied UI design is the source of truth. Antigravity should implement the provided design rather than redesigning it. Do not independently change colours, typography, spacing, component styles, layout, imagery direction or visual hierarchy unless explicitly instructed.</w:t>
      </w:r>
    </w:p>
    <w:p>
      <w:pPr>
        <w:pStyle w:val="Heading1"/>
      </w:pPr>
      <w:r>
        <w:t>7. MVP Non-Goals</w:t>
      </w:r>
    </w:p>
    <w:p>
      <w:pPr>
        <w:pStyle w:val="ListBullet"/>
      </w:pPr>
      <w:r>
        <w:t>No unnecessary custom backend or database if the approved MVP can operate with static content and simple forms.</w:t>
      </w:r>
    </w:p>
    <w:p>
      <w:pPr>
        <w:pStyle w:val="ListBullet"/>
      </w:pPr>
      <w:r>
        <w:t>No student dashboard unless separately specified.</w:t>
      </w:r>
    </w:p>
    <w:p>
      <w:pPr>
        <w:pStyle w:val="ListBullet"/>
      </w:pPr>
      <w:r>
        <w:t>No full learning-management system unless separately specified.</w:t>
      </w:r>
    </w:p>
    <w:p>
      <w:pPr>
        <w:pStyle w:val="ListBullet"/>
      </w:pPr>
      <w:r>
        <w:t>No payment system unless a confirmed payment flow is required.</w:t>
      </w:r>
    </w:p>
    <w:p>
      <w:pPr>
        <w:pStyle w:val="ListBullet"/>
      </w:pPr>
      <w:r>
        <w:t>No user accounts/authentication unless separately specified.</w:t>
      </w:r>
    </w:p>
    <w:p>
      <w:pPr>
        <w:pStyle w:val="ListBullet"/>
      </w:pPr>
      <w:r>
        <w:t>No CMS requirement unless content-management needs are confirmed.</w:t>
      </w:r>
    </w:p>
    <w:p>
      <w:pPr>
        <w:pStyle w:val="ListBullet"/>
      </w:pPr>
      <w:r>
        <w:t>No redesign of the supplied UI.</w:t>
      </w:r>
    </w:p>
    <w:p>
      <w:pPr>
        <w:pStyle w:val="Heading1"/>
      </w:pPr>
      <w:r>
        <w:t>8. MVP Launch Checklist</w:t>
      </w:r>
    </w:p>
    <w:p>
      <w:pPr>
        <w:pStyle w:val="ListBullet"/>
      </w:pPr>
      <w:r>
        <w:t>All approved pages implemented.</w:t>
      </w:r>
    </w:p>
    <w:p>
      <w:pPr>
        <w:pStyle w:val="ListBullet"/>
      </w:pPr>
      <w:r>
        <w:t>Desktop and mobile layouts match the supplied UI.</w:t>
      </w:r>
    </w:p>
    <w:p>
      <w:pPr>
        <w:pStyle w:val="ListBullet"/>
      </w:pPr>
      <w:r>
        <w:t>Navigation and CTAs tested.</w:t>
      </w:r>
    </w:p>
    <w:p>
      <w:pPr>
        <w:pStyle w:val="ListBullet"/>
      </w:pPr>
      <w:r>
        <w:t>Forms tested.</w:t>
      </w:r>
    </w:p>
    <w:p>
      <w:pPr>
        <w:pStyle w:val="ListBullet"/>
      </w:pPr>
      <w:r>
        <w:t>WhatsApp and social links tested.</w:t>
      </w:r>
    </w:p>
    <w:p>
      <w:pPr>
        <w:pStyle w:val="ListBullet"/>
      </w:pPr>
      <w:r>
        <w:t>Documents and external links tested.</w:t>
      </w:r>
    </w:p>
    <w:p>
      <w:pPr>
        <w:pStyle w:val="ListBullet"/>
      </w:pPr>
      <w:r>
        <w:t>Testimonials checked against original source posts.</w:t>
      </w:r>
    </w:p>
    <w:p>
      <w:pPr>
        <w:pStyle w:val="ListBullet"/>
      </w:pPr>
      <w:r>
        <w:t>Images compressed and correctly displayed.</w:t>
      </w:r>
    </w:p>
    <w:p>
      <w:pPr>
        <w:pStyle w:val="ListBullet"/>
      </w:pPr>
      <w:r>
        <w:t>Basic SEO metadata added.</w:t>
      </w:r>
    </w:p>
    <w:p>
      <w:pPr>
        <w:pStyle w:val="ListBullet"/>
      </w:pPr>
      <w:r>
        <w:t>No broken links, overflow or obvious responsive defects.</w:t>
      </w:r>
    </w:p>
    <w:p>
      <w:pPr>
        <w:pStyle w:val="ListBullet"/>
      </w:pPr>
      <w:r>
        <w:t>Final content reviewed and approved.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