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2869B" w14:textId="77777777" w:rsidR="00266B44" w:rsidRDefault="00266B44" w:rsidP="004E4D7F">
      <w:pPr>
        <w:pStyle w:val="Title"/>
        <w:spacing w:line="360" w:lineRule="auto"/>
        <w:jc w:val="center"/>
      </w:pPr>
    </w:p>
    <w:p w14:paraId="2245AB93" w14:textId="77777777" w:rsidR="00266B44" w:rsidRDefault="00266B44" w:rsidP="004E4D7F">
      <w:pPr>
        <w:pStyle w:val="Title"/>
        <w:spacing w:line="360" w:lineRule="auto"/>
        <w:jc w:val="center"/>
      </w:pPr>
    </w:p>
    <w:p w14:paraId="0F5F701D" w14:textId="77777777" w:rsidR="00266B44" w:rsidRDefault="00266B44" w:rsidP="004E4D7F">
      <w:pPr>
        <w:pStyle w:val="Title"/>
        <w:spacing w:line="360" w:lineRule="auto"/>
        <w:jc w:val="center"/>
      </w:pPr>
    </w:p>
    <w:p w14:paraId="12B36D97" w14:textId="77777777" w:rsidR="00266B44" w:rsidRDefault="00266B44" w:rsidP="004E4D7F">
      <w:pPr>
        <w:pStyle w:val="Title"/>
        <w:spacing w:line="360" w:lineRule="auto"/>
        <w:jc w:val="center"/>
      </w:pPr>
    </w:p>
    <w:p w14:paraId="6B600928" w14:textId="5B5CD064" w:rsidR="00D52BD9" w:rsidRDefault="00E35220" w:rsidP="004E4D7F">
      <w:pPr>
        <w:pStyle w:val="Title"/>
        <w:spacing w:line="360" w:lineRule="auto"/>
        <w:jc w:val="center"/>
      </w:pPr>
      <w:r>
        <w:t>Global Warming and Data Science</w:t>
      </w:r>
    </w:p>
    <w:p w14:paraId="5E4C411C" w14:textId="2C9A12D6" w:rsidR="00FD1F4C" w:rsidRDefault="00FD1F4C" w:rsidP="004E4D7F">
      <w:pPr>
        <w:spacing w:line="360" w:lineRule="auto"/>
      </w:pPr>
    </w:p>
    <w:p w14:paraId="2DD15BBB" w14:textId="53B8F36B" w:rsidR="00FD1F4C" w:rsidRDefault="00FD1F4C" w:rsidP="004E4D7F">
      <w:pPr>
        <w:spacing w:line="360" w:lineRule="auto"/>
      </w:pPr>
    </w:p>
    <w:p w14:paraId="795F2B95" w14:textId="5317D98E" w:rsidR="00FD1F4C" w:rsidRDefault="00FD1F4C" w:rsidP="004E4D7F">
      <w:pPr>
        <w:spacing w:line="360" w:lineRule="auto"/>
      </w:pPr>
    </w:p>
    <w:p w14:paraId="5502021D" w14:textId="4917F118" w:rsidR="00FD1F4C" w:rsidRDefault="00FD1F4C" w:rsidP="004E4D7F">
      <w:pPr>
        <w:spacing w:line="360" w:lineRule="auto"/>
      </w:pPr>
    </w:p>
    <w:p w14:paraId="36890866" w14:textId="4214135C" w:rsidR="00FD1F4C" w:rsidRDefault="00FD1F4C" w:rsidP="004E4D7F">
      <w:pPr>
        <w:spacing w:line="360" w:lineRule="auto"/>
      </w:pPr>
    </w:p>
    <w:p w14:paraId="17379641" w14:textId="4A8BE952" w:rsidR="00FD1F4C" w:rsidRDefault="00FD1F4C" w:rsidP="004E4D7F">
      <w:pPr>
        <w:spacing w:line="360" w:lineRule="auto"/>
      </w:pPr>
    </w:p>
    <w:p w14:paraId="7482C0FC" w14:textId="5732675A" w:rsidR="00FD1F4C" w:rsidRDefault="00FD1F4C" w:rsidP="004E4D7F">
      <w:pPr>
        <w:spacing w:line="360" w:lineRule="auto"/>
      </w:pPr>
    </w:p>
    <w:p w14:paraId="43B3BF70" w14:textId="1A037CDE" w:rsidR="00FD1F4C" w:rsidRDefault="00DD67D3" w:rsidP="00DD67D3">
      <w:pPr>
        <w:spacing w:line="360" w:lineRule="auto"/>
        <w:jc w:val="center"/>
      </w:pPr>
      <w:r>
        <w:t>Chris Lee</w:t>
      </w:r>
    </w:p>
    <w:p w14:paraId="365D1181" w14:textId="2B75459A" w:rsidR="00FD1F4C" w:rsidRDefault="00FD1F4C" w:rsidP="004E4D7F">
      <w:pPr>
        <w:spacing w:line="360" w:lineRule="auto"/>
      </w:pPr>
    </w:p>
    <w:p w14:paraId="4CFBE037" w14:textId="75D56B74" w:rsidR="00FD1F4C" w:rsidRDefault="00FD1F4C" w:rsidP="004E4D7F">
      <w:pPr>
        <w:spacing w:line="360" w:lineRule="auto"/>
      </w:pPr>
    </w:p>
    <w:p w14:paraId="17883A4D" w14:textId="60316ADF" w:rsidR="00FD1F4C" w:rsidRDefault="00FD1F4C" w:rsidP="004E4D7F">
      <w:pPr>
        <w:spacing w:line="360" w:lineRule="auto"/>
      </w:pPr>
    </w:p>
    <w:p w14:paraId="62DDD11D" w14:textId="72AC3926" w:rsidR="00FD1F4C" w:rsidRDefault="00FD1F4C" w:rsidP="004E4D7F">
      <w:pPr>
        <w:spacing w:line="360" w:lineRule="auto"/>
      </w:pPr>
    </w:p>
    <w:p w14:paraId="54194B0F" w14:textId="696159C9" w:rsidR="00FD1F4C" w:rsidRDefault="00FD1F4C" w:rsidP="004E4D7F">
      <w:pPr>
        <w:spacing w:line="360" w:lineRule="auto"/>
      </w:pPr>
    </w:p>
    <w:p w14:paraId="56BE5DF8" w14:textId="6027C6C9" w:rsidR="00FD1F4C" w:rsidRDefault="00FD1F4C" w:rsidP="004E4D7F">
      <w:pPr>
        <w:spacing w:line="360" w:lineRule="auto"/>
      </w:pPr>
    </w:p>
    <w:p w14:paraId="36DE1DE7" w14:textId="30663283" w:rsidR="00FD1F4C" w:rsidRDefault="00266B44" w:rsidP="004E4D7F">
      <w:pPr>
        <w:pStyle w:val="Heading1"/>
        <w:spacing w:line="360" w:lineRule="auto"/>
      </w:pPr>
      <w:r>
        <w:lastRenderedPageBreak/>
        <w:t>I</w:t>
      </w:r>
      <w:r w:rsidR="00FD1F4C">
        <w:t>ntroduction</w:t>
      </w:r>
    </w:p>
    <w:p w14:paraId="67F87B9E" w14:textId="2B79F9BE" w:rsidR="00FD1F4C" w:rsidRDefault="00FD1F4C" w:rsidP="004E4D7F">
      <w:pPr>
        <w:spacing w:line="360" w:lineRule="auto"/>
      </w:pPr>
      <w:bookmarkStart w:id="0" w:name="_GoBack"/>
      <w:r>
        <w:t xml:space="preserve">The goal of this </w:t>
      </w:r>
      <w:r w:rsidR="00086689">
        <w:t>article</w:t>
      </w:r>
      <w:r>
        <w:t xml:space="preserve"> is to study global warming </w:t>
      </w:r>
      <w:r w:rsidR="00411B46">
        <w:t xml:space="preserve">trends using data science, </w:t>
      </w:r>
      <w:r w:rsidR="00411B46" w:rsidRPr="0084196E">
        <w:rPr>
          <w:noProof/>
        </w:rPr>
        <w:t>especially</w:t>
      </w:r>
      <w:r w:rsidR="00411B46">
        <w:t xml:space="preserve"> </w:t>
      </w:r>
      <w:r w:rsidR="00A14E0B">
        <w:t xml:space="preserve">through </w:t>
      </w:r>
      <w:r w:rsidR="00411B46">
        <w:t>regression</w:t>
      </w:r>
      <w:r w:rsidR="004370ED" w:rsidRPr="004370ED">
        <w:t xml:space="preserve"> models</w:t>
      </w:r>
      <w:r w:rsidR="00411B46">
        <w:t xml:space="preserve">. </w:t>
      </w:r>
      <w:r w:rsidR="00A14E0B">
        <w:t>We know</w:t>
      </w:r>
      <w:r w:rsidR="000D0627">
        <w:t xml:space="preserve"> that the global temperature is increasing.</w:t>
      </w:r>
      <w:r w:rsidR="00DD121E">
        <w:t xml:space="preserve"> There are numerous factors influencing </w:t>
      </w:r>
      <w:r w:rsidR="00EC23FB">
        <w:t xml:space="preserve">weather and </w:t>
      </w:r>
      <w:r w:rsidR="002C0BFD">
        <w:t>climate</w:t>
      </w:r>
      <w:r w:rsidR="003D11D9">
        <w:t>.</w:t>
      </w:r>
      <w:r w:rsidR="002C0BFD">
        <w:t xml:space="preserve"> Therefore, it is </w:t>
      </w:r>
      <w:r w:rsidR="00473017">
        <w:t xml:space="preserve">difficult </w:t>
      </w:r>
      <w:r w:rsidR="002C0BFD">
        <w:t>to forecast the weather of following years, even months.</w:t>
      </w:r>
      <w:r w:rsidR="003D11D9">
        <w:t xml:space="preserve"> </w:t>
      </w:r>
      <w:r w:rsidR="004A1AE6">
        <w:t xml:space="preserve">However, by using data science </w:t>
      </w:r>
      <w:r w:rsidR="00CF0916" w:rsidRPr="00CF0916">
        <w:t xml:space="preserve">knowledge </w:t>
      </w:r>
      <w:r w:rsidR="004A1AE6">
        <w:t xml:space="preserve">and </w:t>
      </w:r>
      <w:r w:rsidR="00473017">
        <w:t xml:space="preserve">building machine learning model, </w:t>
      </w:r>
      <w:r w:rsidR="000127B3">
        <w:t xml:space="preserve">the average temperature of </w:t>
      </w:r>
      <w:r w:rsidR="00C532B1">
        <w:t>coming</w:t>
      </w:r>
      <w:r w:rsidR="00452819">
        <w:t xml:space="preserve"> months of</w:t>
      </w:r>
      <w:r w:rsidR="008C6409">
        <w:t xml:space="preserve"> 2018</w:t>
      </w:r>
      <w:r w:rsidR="00042143">
        <w:t xml:space="preserve"> will be estimated.</w:t>
      </w:r>
    </w:p>
    <w:bookmarkEnd w:id="0"/>
    <w:p w14:paraId="313A3526" w14:textId="2115B245" w:rsidR="008C6409" w:rsidRDefault="008C6409" w:rsidP="004E4D7F">
      <w:pPr>
        <w:spacing w:line="360" w:lineRule="auto"/>
      </w:pPr>
    </w:p>
    <w:p w14:paraId="5864D523" w14:textId="08228C58" w:rsidR="008C6409" w:rsidRDefault="006A54D2" w:rsidP="004E4D7F">
      <w:pPr>
        <w:pStyle w:val="Heading1"/>
        <w:spacing w:line="360" w:lineRule="auto"/>
      </w:pPr>
      <w:r>
        <w:t>Weather VS Climate</w:t>
      </w:r>
    </w:p>
    <w:p w14:paraId="41A27DC1" w14:textId="55D44696" w:rsidR="00D46569" w:rsidRDefault="00100358" w:rsidP="004E4D7F">
      <w:pPr>
        <w:spacing w:line="360" w:lineRule="auto"/>
      </w:pPr>
      <w:r>
        <w:t>D</w:t>
      </w:r>
      <w:r w:rsidR="00247D16" w:rsidRPr="00247D16">
        <w:t xml:space="preserve">ifferences between weather and climate should </w:t>
      </w:r>
      <w:r w:rsidR="00247D16" w:rsidRPr="0084196E">
        <w:rPr>
          <w:noProof/>
        </w:rPr>
        <w:t>be highlighted</w:t>
      </w:r>
      <w:r w:rsidRPr="00100358">
        <w:rPr>
          <w:noProof/>
        </w:rPr>
        <w:t xml:space="preserve"> </w:t>
      </w:r>
      <w:r>
        <w:rPr>
          <w:noProof/>
        </w:rPr>
        <w:t>t</w:t>
      </w:r>
      <w:r w:rsidRPr="00100358">
        <w:rPr>
          <w:noProof/>
        </w:rPr>
        <w:t>o avoid further confusion</w:t>
      </w:r>
      <w:r>
        <w:t>. The weather is short-term atmospheric conditions, where</w:t>
      </w:r>
      <w:r w:rsidR="00247D16" w:rsidRPr="00247D16">
        <w:t xml:space="preserve"> </w:t>
      </w:r>
      <w:r>
        <w:t>it</w:t>
      </w:r>
      <w:r w:rsidR="00247D16" w:rsidRPr="00247D16">
        <w:t xml:space="preserve"> describes the daily </w:t>
      </w:r>
      <w:r w:rsidR="00247D16" w:rsidRPr="0084196E">
        <w:rPr>
          <w:noProof/>
        </w:rPr>
        <w:t>conditions</w:t>
      </w:r>
      <w:r w:rsidR="00247D16" w:rsidRPr="00247D16">
        <w:t xml:space="preserve"> in a particular area. The </w:t>
      </w:r>
      <w:r w:rsidR="00247D16" w:rsidRPr="0084196E">
        <w:rPr>
          <w:noProof/>
        </w:rPr>
        <w:t>climate</w:t>
      </w:r>
      <w:r w:rsidR="00CF0916">
        <w:t xml:space="preserve"> is long-term</w:t>
      </w:r>
      <w:r w:rsidR="00247D16" w:rsidRPr="00247D16">
        <w:t xml:space="preserve"> conditions that represent the average </w:t>
      </w:r>
      <w:r w:rsidR="00247D16" w:rsidRPr="0084196E">
        <w:rPr>
          <w:noProof/>
        </w:rPr>
        <w:t>conditions</w:t>
      </w:r>
      <w:r w:rsidR="00247D16" w:rsidRPr="00247D16">
        <w:t xml:space="preserve"> in a specific region.</w:t>
      </w:r>
    </w:p>
    <w:p w14:paraId="4F1EB6B7" w14:textId="77777777" w:rsidR="00553ED8" w:rsidRDefault="00553ED8" w:rsidP="004E4D7F">
      <w:pPr>
        <w:spacing w:line="360" w:lineRule="auto"/>
      </w:pPr>
    </w:p>
    <w:p w14:paraId="700006B9" w14:textId="47415DA2" w:rsidR="00D46569" w:rsidRDefault="00D46569" w:rsidP="00D46569">
      <w:pPr>
        <w:pStyle w:val="Heading1"/>
      </w:pPr>
      <w:r>
        <w:t>Dataset</w:t>
      </w:r>
    </w:p>
    <w:p w14:paraId="31B1E1D3" w14:textId="77777777" w:rsidR="001F1F43" w:rsidRPr="001F1F43" w:rsidRDefault="001F1F43" w:rsidP="001F1F43"/>
    <w:p w14:paraId="75D6A623" w14:textId="555452E8" w:rsidR="00E819F8" w:rsidRDefault="00DC282D" w:rsidP="003F1A17">
      <w:pPr>
        <w:spacing w:line="360" w:lineRule="auto"/>
      </w:pPr>
      <w:r>
        <w:t xml:space="preserve">The dataset </w:t>
      </w:r>
      <w:r w:rsidRPr="0084196E">
        <w:rPr>
          <w:noProof/>
        </w:rPr>
        <w:t>was acquired</w:t>
      </w:r>
      <w:r>
        <w:t xml:space="preserve"> </w:t>
      </w:r>
      <w:r w:rsidR="003F1A17">
        <w:t xml:space="preserve">from NASA’s </w:t>
      </w:r>
      <w:r w:rsidR="00553ED8">
        <w:t>website (</w:t>
      </w:r>
      <w:r w:rsidR="00706ADE">
        <w:t>NASA, 2018)</w:t>
      </w:r>
      <w:r w:rsidR="003F1A17">
        <w:t>. The dataset represents combined land-surface air and sea-surface water global-mean temperature anomalies</w:t>
      </w:r>
      <w:r w:rsidR="004F56CE">
        <w:t>. The temperature anomalies are deviations from the corresponding 1951—1980 means.</w:t>
      </w:r>
      <w:r w:rsidR="00940D54">
        <w:t xml:space="preserve"> </w:t>
      </w:r>
      <w:r w:rsidR="00A87F25">
        <w:t>The temperature</w:t>
      </w:r>
      <w:r w:rsidR="005D6A0E">
        <w:t xml:space="preserve"> variation</w:t>
      </w:r>
      <w:r w:rsidR="00A87F25">
        <w:t xml:space="preserve"> from 1970 to 2017</w:t>
      </w:r>
      <w:r w:rsidR="005078CB">
        <w:t xml:space="preserve"> </w:t>
      </w:r>
      <w:r w:rsidR="00875FAF">
        <w:t xml:space="preserve">was chosen to study </w:t>
      </w:r>
      <w:r w:rsidR="00225162">
        <w:t xml:space="preserve">the </w:t>
      </w:r>
      <w:r w:rsidR="00875FAF">
        <w:t>global warming trend.</w:t>
      </w:r>
    </w:p>
    <w:p w14:paraId="628BDB72" w14:textId="36F67123" w:rsidR="008C6409" w:rsidRPr="00FD1F4C" w:rsidRDefault="003F1A17" w:rsidP="004E4D7F">
      <w:pPr>
        <w:spacing w:line="360" w:lineRule="auto"/>
      </w:pPr>
      <w:r>
        <w:t xml:space="preserve"> </w:t>
      </w:r>
    </w:p>
    <w:p w14:paraId="196E3F80" w14:textId="1C0BD8B2" w:rsidR="00FD1F4C" w:rsidRDefault="00950A9E" w:rsidP="00950A9E">
      <w:pPr>
        <w:pStyle w:val="Heading1"/>
      </w:pPr>
      <w:r>
        <w:t>Global Temperature</w:t>
      </w:r>
    </w:p>
    <w:p w14:paraId="0D84DA51" w14:textId="77777777" w:rsidR="001F1F43" w:rsidRPr="001F1F43" w:rsidRDefault="001F1F43" w:rsidP="001F1F43"/>
    <w:p w14:paraId="3FAE7054" w14:textId="77777777" w:rsidR="00553ED8" w:rsidRDefault="00553ED8" w:rsidP="00553ED8">
      <w:pPr>
        <w:spacing w:line="360" w:lineRule="auto"/>
        <w:jc w:val="both"/>
      </w:pPr>
      <w:r>
        <w:t xml:space="preserve">There are numerous regression models: simple linear, multiple linear, polynomial, support vector regression, decision tree regression and random forest regression. In this section, the global temperature trend is analyzed using simple linear regression model and polynomial regression model. </w:t>
      </w:r>
    </w:p>
    <w:p w14:paraId="6404D521" w14:textId="77777777" w:rsidR="00553ED8" w:rsidRDefault="00553ED8" w:rsidP="00553ED8">
      <w:pPr>
        <w:spacing w:line="360" w:lineRule="auto"/>
        <w:jc w:val="both"/>
      </w:pPr>
      <w:r>
        <w:t xml:space="preserve">Both models were plotted in the same figure to compare two different regression models. </w:t>
      </w:r>
      <w:r w:rsidRPr="0084196E">
        <w:rPr>
          <w:noProof/>
        </w:rPr>
        <w:t>Using root-mean-square-error</w:t>
      </w:r>
      <w:r>
        <w:t xml:space="preserve">, it </w:t>
      </w:r>
      <w:r w:rsidRPr="0084196E">
        <w:rPr>
          <w:noProof/>
        </w:rPr>
        <w:t>was found</w:t>
      </w:r>
      <w:r>
        <w:t xml:space="preserve"> that the best degree of the polynomial regression would be 9. The value of X varies from 0 to 47 where 0 means the year 1970.</w:t>
      </w:r>
    </w:p>
    <w:p w14:paraId="5A6C5551" w14:textId="77777777" w:rsidR="00B54EB4" w:rsidRDefault="003B6822" w:rsidP="00B54EB4">
      <w:pPr>
        <w:keepNext/>
        <w:spacing w:line="360" w:lineRule="auto"/>
        <w:jc w:val="center"/>
      </w:pPr>
      <w:r>
        <w:rPr>
          <w:noProof/>
          <w:lang w:eastAsia="en-US"/>
        </w:rPr>
        <w:lastRenderedPageBreak/>
        <w:drawing>
          <wp:inline distT="0" distB="0" distL="0" distR="0" wp14:anchorId="7C4B57CB" wp14:editId="4D6B6335">
            <wp:extent cx="3171825" cy="23788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Temper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2857" cy="2394643"/>
                    </a:xfrm>
                    <a:prstGeom prst="rect">
                      <a:avLst/>
                    </a:prstGeom>
                  </pic:spPr>
                </pic:pic>
              </a:graphicData>
            </a:graphic>
          </wp:inline>
        </w:drawing>
      </w:r>
    </w:p>
    <w:p w14:paraId="36E463E8" w14:textId="7A56F9CC" w:rsidR="00B54EB4" w:rsidRDefault="00B54EB4" w:rsidP="00B54EB4">
      <w:pPr>
        <w:pStyle w:val="Caption"/>
        <w:jc w:val="center"/>
      </w:pPr>
      <w:r>
        <w:t xml:space="preserve">Figure </w:t>
      </w:r>
      <w:fldSimple w:instr=" SEQ Figure \* ARABIC ">
        <w:r w:rsidR="0062312F">
          <w:rPr>
            <w:noProof/>
          </w:rPr>
          <w:t>1</w:t>
        </w:r>
      </w:fldSimple>
      <w:r>
        <w:t xml:space="preserve"> Global Temperature Trend Linear VS Polynomial</w:t>
      </w:r>
    </w:p>
    <w:p w14:paraId="2B1BBBA6" w14:textId="77777777" w:rsidR="00B54EB4" w:rsidRDefault="00CC176D" w:rsidP="00B54EB4">
      <w:pPr>
        <w:pStyle w:val="Caption"/>
        <w:keepNext/>
        <w:jc w:val="center"/>
      </w:pPr>
      <w:r>
        <w:rPr>
          <w:noProof/>
          <w:lang w:eastAsia="en-US"/>
        </w:rPr>
        <w:drawing>
          <wp:inline distT="0" distB="0" distL="0" distR="0" wp14:anchorId="233B5822" wp14:editId="45B0635E">
            <wp:extent cx="2927389" cy="236482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7631" cy="2397338"/>
                    </a:xfrm>
                    <a:prstGeom prst="rect">
                      <a:avLst/>
                    </a:prstGeom>
                  </pic:spPr>
                </pic:pic>
              </a:graphicData>
            </a:graphic>
          </wp:inline>
        </w:drawing>
      </w:r>
    </w:p>
    <w:p w14:paraId="61FAA2C6" w14:textId="627FC285" w:rsidR="00B54EB4" w:rsidRDefault="00B54EB4" w:rsidP="00B54EB4">
      <w:pPr>
        <w:pStyle w:val="Caption"/>
        <w:jc w:val="center"/>
      </w:pPr>
      <w:r>
        <w:t xml:space="preserve">Figure </w:t>
      </w:r>
      <w:fldSimple w:instr=" SEQ Figure \* ARABIC ">
        <w:r w:rsidR="0062312F">
          <w:rPr>
            <w:noProof/>
          </w:rPr>
          <w:t>2</w:t>
        </w:r>
      </w:fldSimple>
      <w:r>
        <w:t xml:space="preserve"> - Summary of Polynomial Regression Model</w:t>
      </w:r>
    </w:p>
    <w:p w14:paraId="36F34836" w14:textId="77777777" w:rsidR="00B54EB4" w:rsidRDefault="00CC5278" w:rsidP="00B54EB4">
      <w:pPr>
        <w:pStyle w:val="Caption"/>
        <w:keepNext/>
        <w:jc w:val="center"/>
      </w:pPr>
      <w:r>
        <w:rPr>
          <w:noProof/>
          <w:lang w:eastAsia="en-US"/>
        </w:rPr>
        <w:drawing>
          <wp:inline distT="0" distB="0" distL="0" distR="0" wp14:anchorId="0C06D8DC" wp14:editId="3B3A75A8">
            <wp:extent cx="4019550" cy="23537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0225" cy="2377610"/>
                    </a:xfrm>
                    <a:prstGeom prst="rect">
                      <a:avLst/>
                    </a:prstGeom>
                  </pic:spPr>
                </pic:pic>
              </a:graphicData>
            </a:graphic>
          </wp:inline>
        </w:drawing>
      </w:r>
    </w:p>
    <w:p w14:paraId="25F1A54C" w14:textId="0C614F66" w:rsidR="008864C7" w:rsidRDefault="00B54EB4" w:rsidP="00B54EB4">
      <w:pPr>
        <w:pStyle w:val="Caption"/>
        <w:jc w:val="center"/>
      </w:pPr>
      <w:r>
        <w:t xml:space="preserve">Figure </w:t>
      </w:r>
      <w:fldSimple w:instr=" SEQ Figure \* ARABIC ">
        <w:r w:rsidR="0062312F">
          <w:rPr>
            <w:noProof/>
          </w:rPr>
          <w:t>3</w:t>
        </w:r>
      </w:fldSimple>
      <w:r>
        <w:t xml:space="preserve"> Summary of Linear Regression Model</w:t>
      </w:r>
    </w:p>
    <w:p w14:paraId="794516C2" w14:textId="77777777" w:rsidR="0084196E" w:rsidRDefault="0084196E" w:rsidP="0084196E">
      <w:pPr>
        <w:spacing w:line="360" w:lineRule="auto"/>
      </w:pPr>
      <w:r w:rsidRPr="00F14057">
        <w:lastRenderedPageBreak/>
        <w:t xml:space="preserve">According to the summary of two regression models, both have great R^2 values; they are both over 0.90. Since the simple linear regression model has greater R^2 value than the other, the simple linear regression model will </w:t>
      </w:r>
      <w:r w:rsidRPr="006564D7">
        <w:rPr>
          <w:noProof/>
        </w:rPr>
        <w:t>be used</w:t>
      </w:r>
      <w:r w:rsidRPr="00F14057">
        <w:t xml:space="preserve"> for the rest of the analysis. The slope of the simple linear regression model is 0.0169.</w:t>
      </w:r>
    </w:p>
    <w:p w14:paraId="09016291" w14:textId="77777777" w:rsidR="002E4419" w:rsidRDefault="002E4419" w:rsidP="004E4D7F">
      <w:pPr>
        <w:spacing w:line="360" w:lineRule="auto"/>
      </w:pPr>
    </w:p>
    <w:p w14:paraId="1465BF08" w14:textId="0290C369" w:rsidR="0048262A" w:rsidRDefault="0048262A" w:rsidP="0048262A">
      <w:pPr>
        <w:pStyle w:val="Heading1"/>
      </w:pPr>
      <w:r>
        <w:t>Each Month’s Global Temperature Trends</w:t>
      </w:r>
    </w:p>
    <w:p w14:paraId="62051543" w14:textId="77777777" w:rsidR="00B54EB4" w:rsidRDefault="00ED2574" w:rsidP="00B54EB4">
      <w:pPr>
        <w:keepNext/>
        <w:spacing w:line="360" w:lineRule="auto"/>
        <w:jc w:val="center"/>
      </w:pPr>
      <w:r>
        <w:rPr>
          <w:noProof/>
          <w:lang w:eastAsia="en-US"/>
        </w:rPr>
        <w:drawing>
          <wp:inline distT="0" distB="0" distL="0" distR="0" wp14:anchorId="71CBF16A" wp14:editId="07298565">
            <wp:extent cx="38354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2876550"/>
                    </a:xfrm>
                    <a:prstGeom prst="rect">
                      <a:avLst/>
                    </a:prstGeom>
                    <a:noFill/>
                    <a:ln>
                      <a:noFill/>
                    </a:ln>
                  </pic:spPr>
                </pic:pic>
              </a:graphicData>
            </a:graphic>
          </wp:inline>
        </w:drawing>
      </w:r>
    </w:p>
    <w:p w14:paraId="780DA731" w14:textId="154F7BEF" w:rsidR="00B54EB4" w:rsidRDefault="00B54EB4" w:rsidP="00B54EB4">
      <w:pPr>
        <w:pStyle w:val="Caption"/>
        <w:jc w:val="center"/>
      </w:pPr>
      <w:r>
        <w:t xml:space="preserve">Figure </w:t>
      </w:r>
      <w:fldSimple w:instr=" SEQ Figure \* ARABIC ">
        <w:r w:rsidR="0062312F">
          <w:rPr>
            <w:noProof/>
          </w:rPr>
          <w:t>4</w:t>
        </w:r>
      </w:fldSimple>
      <w:r>
        <w:t xml:space="preserve"> - Linear Regression Model (Training Set)</w:t>
      </w:r>
    </w:p>
    <w:p w14:paraId="3CBAA9B5" w14:textId="77777777" w:rsidR="00B54EB4" w:rsidRDefault="00ED2574" w:rsidP="00B54EB4">
      <w:pPr>
        <w:keepNext/>
        <w:spacing w:line="360" w:lineRule="auto"/>
        <w:jc w:val="center"/>
      </w:pPr>
      <w:r>
        <w:rPr>
          <w:noProof/>
          <w:lang w:eastAsia="en-US"/>
        </w:rPr>
        <w:drawing>
          <wp:inline distT="0" distB="0" distL="0" distR="0" wp14:anchorId="0C20238E" wp14:editId="348AB264">
            <wp:extent cx="3440972" cy="258072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9829" cy="2602371"/>
                    </a:xfrm>
                    <a:prstGeom prst="rect">
                      <a:avLst/>
                    </a:prstGeom>
                    <a:noFill/>
                    <a:ln>
                      <a:noFill/>
                    </a:ln>
                  </pic:spPr>
                </pic:pic>
              </a:graphicData>
            </a:graphic>
          </wp:inline>
        </w:drawing>
      </w:r>
    </w:p>
    <w:p w14:paraId="195C7D57" w14:textId="407D0D6A" w:rsidR="00552BF0" w:rsidRDefault="00B54EB4" w:rsidP="00B54EB4">
      <w:pPr>
        <w:pStyle w:val="Caption"/>
        <w:jc w:val="center"/>
      </w:pPr>
      <w:r>
        <w:t xml:space="preserve">Figure </w:t>
      </w:r>
      <w:fldSimple w:instr=" SEQ Figure \* ARABIC ">
        <w:r w:rsidR="0062312F">
          <w:rPr>
            <w:noProof/>
          </w:rPr>
          <w:t>5</w:t>
        </w:r>
      </w:fldSimple>
      <w:r>
        <w:t xml:space="preserve"> Linear Regression Model (Test Set)</w:t>
      </w:r>
    </w:p>
    <w:p w14:paraId="3D2F2A20" w14:textId="7C03CB05" w:rsidR="001D5AB9" w:rsidRDefault="00220581" w:rsidP="00FA422D">
      <w:pPr>
        <w:spacing w:line="360" w:lineRule="auto"/>
        <w:jc w:val="both"/>
      </w:pPr>
      <w:r w:rsidRPr="00220581">
        <w:lastRenderedPageBreak/>
        <w:t xml:space="preserve">Each month’s dataset </w:t>
      </w:r>
      <w:r w:rsidRPr="006564D7">
        <w:rPr>
          <w:noProof/>
        </w:rPr>
        <w:t>was split</w:t>
      </w:r>
      <w:r w:rsidRPr="00220581">
        <w:t xml:space="preserve"> into a training set and a test set. The size of the training set is 70% of the original dataset. The training set is a set where we build the model, and the test set is a set where we test the performance of the model. Therefore, it is critical to the performance each month’s model. The following table represents each model’s slope and R2.</w:t>
      </w:r>
    </w:p>
    <w:p w14:paraId="66078303" w14:textId="5ABF4923" w:rsidR="00166FB5" w:rsidRDefault="00166FB5" w:rsidP="0067513D">
      <w:pPr>
        <w:spacing w:line="360" w:lineRule="auto"/>
        <w:jc w:val="center"/>
      </w:pPr>
    </w:p>
    <w:p w14:paraId="2D3D987F" w14:textId="15FDDB43" w:rsidR="006405DE" w:rsidRDefault="006405DE" w:rsidP="006405DE">
      <w:pPr>
        <w:pStyle w:val="Caption"/>
        <w:keepNext/>
        <w:jc w:val="center"/>
      </w:pPr>
      <w:r>
        <w:t xml:space="preserve">Table </w:t>
      </w:r>
      <w:fldSimple w:instr=" SEQ Table \* ARABIC ">
        <w:r w:rsidR="0062312F">
          <w:rPr>
            <w:noProof/>
          </w:rPr>
          <w:t>1</w:t>
        </w:r>
      </w:fldSimple>
      <w:r>
        <w:t xml:space="preserve"> Summary of each month's linear regression model</w:t>
      </w:r>
    </w:p>
    <w:tbl>
      <w:tblPr>
        <w:tblStyle w:val="TableGrid"/>
        <w:tblW w:w="0" w:type="auto"/>
        <w:jc w:val="center"/>
        <w:tblLook w:val="04A0" w:firstRow="1" w:lastRow="0" w:firstColumn="1" w:lastColumn="0" w:noHBand="0" w:noVBand="1"/>
      </w:tblPr>
      <w:tblGrid>
        <w:gridCol w:w="3116"/>
        <w:gridCol w:w="3117"/>
        <w:gridCol w:w="3117"/>
      </w:tblGrid>
      <w:tr w:rsidR="00166FB5" w14:paraId="3FE2847D" w14:textId="77777777" w:rsidTr="006050F6">
        <w:trPr>
          <w:jc w:val="center"/>
        </w:trPr>
        <w:tc>
          <w:tcPr>
            <w:tcW w:w="3116" w:type="dxa"/>
          </w:tcPr>
          <w:p w14:paraId="75C8CC3D" w14:textId="3DC7B226" w:rsidR="00166FB5" w:rsidRPr="00166FB5" w:rsidRDefault="00166FB5" w:rsidP="0067513D">
            <w:pPr>
              <w:spacing w:line="360" w:lineRule="auto"/>
              <w:jc w:val="center"/>
              <w:rPr>
                <w:b/>
              </w:rPr>
            </w:pPr>
            <w:r w:rsidRPr="00166FB5">
              <w:rPr>
                <w:b/>
              </w:rPr>
              <w:t>MONTH</w:t>
            </w:r>
          </w:p>
        </w:tc>
        <w:tc>
          <w:tcPr>
            <w:tcW w:w="3117" w:type="dxa"/>
          </w:tcPr>
          <w:p w14:paraId="33503580" w14:textId="7F836CE9" w:rsidR="00166FB5" w:rsidRPr="00166FB5" w:rsidRDefault="00166FB5" w:rsidP="0067513D">
            <w:pPr>
              <w:spacing w:line="360" w:lineRule="auto"/>
              <w:jc w:val="center"/>
              <w:rPr>
                <w:b/>
              </w:rPr>
            </w:pPr>
            <w:r w:rsidRPr="00166FB5">
              <w:rPr>
                <w:b/>
              </w:rPr>
              <w:t>SLOPE</w:t>
            </w:r>
          </w:p>
        </w:tc>
        <w:tc>
          <w:tcPr>
            <w:tcW w:w="3117" w:type="dxa"/>
          </w:tcPr>
          <w:p w14:paraId="2721345C" w14:textId="4E3AC73D" w:rsidR="00166FB5" w:rsidRPr="00166FB5" w:rsidRDefault="00166FB5" w:rsidP="0067513D">
            <w:pPr>
              <w:spacing w:line="360" w:lineRule="auto"/>
              <w:jc w:val="center"/>
              <w:rPr>
                <w:b/>
              </w:rPr>
            </w:pPr>
            <w:r w:rsidRPr="00166FB5">
              <w:rPr>
                <w:b/>
              </w:rPr>
              <w:t>R</w:t>
            </w:r>
            <w:r w:rsidRPr="00166FB5">
              <w:rPr>
                <w:b/>
                <w:vertAlign w:val="superscript"/>
              </w:rPr>
              <w:t>2</w:t>
            </w:r>
          </w:p>
        </w:tc>
      </w:tr>
      <w:tr w:rsidR="00166FB5" w14:paraId="495190BE" w14:textId="77777777" w:rsidTr="006050F6">
        <w:trPr>
          <w:jc w:val="center"/>
        </w:trPr>
        <w:tc>
          <w:tcPr>
            <w:tcW w:w="3116" w:type="dxa"/>
          </w:tcPr>
          <w:p w14:paraId="70018BCB" w14:textId="49F6B9C4" w:rsidR="00166FB5" w:rsidRDefault="00166FB5" w:rsidP="0067513D">
            <w:pPr>
              <w:spacing w:line="360" w:lineRule="auto"/>
              <w:jc w:val="center"/>
            </w:pPr>
            <w:r>
              <w:t>January</w:t>
            </w:r>
          </w:p>
        </w:tc>
        <w:tc>
          <w:tcPr>
            <w:tcW w:w="3117" w:type="dxa"/>
          </w:tcPr>
          <w:p w14:paraId="065CE987" w14:textId="2B6134AE"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0166</w:t>
            </w:r>
          </w:p>
        </w:tc>
        <w:tc>
          <w:tcPr>
            <w:tcW w:w="3117" w:type="dxa"/>
          </w:tcPr>
          <w:p w14:paraId="3577A068" w14:textId="53893FAF" w:rsidR="00166FB5" w:rsidRDefault="006050F6" w:rsidP="0067513D">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879</w:t>
            </w:r>
          </w:p>
        </w:tc>
      </w:tr>
      <w:tr w:rsidR="00166FB5" w14:paraId="5B80270A" w14:textId="77777777" w:rsidTr="006050F6">
        <w:trPr>
          <w:jc w:val="center"/>
        </w:trPr>
        <w:tc>
          <w:tcPr>
            <w:tcW w:w="3116" w:type="dxa"/>
          </w:tcPr>
          <w:p w14:paraId="592AB67E" w14:textId="468FEBCE" w:rsidR="00166FB5" w:rsidRDefault="00166FB5" w:rsidP="0067513D">
            <w:pPr>
              <w:spacing w:line="360" w:lineRule="auto"/>
              <w:jc w:val="center"/>
            </w:pPr>
            <w:r>
              <w:t>February</w:t>
            </w:r>
          </w:p>
        </w:tc>
        <w:tc>
          <w:tcPr>
            <w:tcW w:w="3117" w:type="dxa"/>
          </w:tcPr>
          <w:p w14:paraId="56A7E813" w14:textId="3A260FAF"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0169</w:t>
            </w:r>
          </w:p>
        </w:tc>
        <w:tc>
          <w:tcPr>
            <w:tcW w:w="3117" w:type="dxa"/>
          </w:tcPr>
          <w:p w14:paraId="027EF4C0" w14:textId="0356F9A1" w:rsidR="00166FB5" w:rsidRDefault="006050F6" w:rsidP="0067513D">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805</w:t>
            </w:r>
          </w:p>
        </w:tc>
      </w:tr>
      <w:tr w:rsidR="006050F6" w14:paraId="36ADB2D3" w14:textId="77777777" w:rsidTr="006050F6">
        <w:trPr>
          <w:jc w:val="center"/>
        </w:trPr>
        <w:tc>
          <w:tcPr>
            <w:tcW w:w="3116" w:type="dxa"/>
          </w:tcPr>
          <w:p w14:paraId="5E669ACD" w14:textId="06BF35C6" w:rsidR="006050F6" w:rsidRDefault="006050F6" w:rsidP="006050F6">
            <w:pPr>
              <w:spacing w:line="360" w:lineRule="auto"/>
              <w:jc w:val="center"/>
            </w:pPr>
            <w:r>
              <w:t>March</w:t>
            </w:r>
          </w:p>
        </w:tc>
        <w:tc>
          <w:tcPr>
            <w:tcW w:w="3117" w:type="dxa"/>
          </w:tcPr>
          <w:p w14:paraId="214D9818" w14:textId="212413E7" w:rsidR="006050F6" w:rsidRDefault="006050F6" w:rsidP="006050F6">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0185</w:t>
            </w:r>
          </w:p>
        </w:tc>
        <w:tc>
          <w:tcPr>
            <w:tcW w:w="3117" w:type="dxa"/>
          </w:tcPr>
          <w:p w14:paraId="38D0A098" w14:textId="174B750B" w:rsidR="006050F6" w:rsidRDefault="006050F6" w:rsidP="006050F6">
            <w:pPr>
              <w:spacing w:line="360" w:lineRule="auto"/>
              <w:jc w:val="center"/>
            </w:pPr>
            <w:r w:rsidRPr="00513511">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896</w:t>
            </w:r>
          </w:p>
        </w:tc>
      </w:tr>
      <w:tr w:rsidR="006050F6" w14:paraId="52DC1CD5" w14:textId="77777777" w:rsidTr="006050F6">
        <w:trPr>
          <w:jc w:val="center"/>
        </w:trPr>
        <w:tc>
          <w:tcPr>
            <w:tcW w:w="3116" w:type="dxa"/>
          </w:tcPr>
          <w:p w14:paraId="40B206B1" w14:textId="7A43F7F2" w:rsidR="006050F6" w:rsidRDefault="006050F6" w:rsidP="006050F6">
            <w:pPr>
              <w:spacing w:line="360" w:lineRule="auto"/>
              <w:jc w:val="center"/>
            </w:pPr>
            <w:r>
              <w:t>April</w:t>
            </w:r>
          </w:p>
        </w:tc>
        <w:tc>
          <w:tcPr>
            <w:tcW w:w="3117" w:type="dxa"/>
          </w:tcPr>
          <w:p w14:paraId="08B79D6E" w14:textId="41AB6A20" w:rsidR="006050F6" w:rsidRDefault="006050F6" w:rsidP="006050F6">
            <w:pPr>
              <w:tabs>
                <w:tab w:val="left" w:pos="1935"/>
              </w:tabs>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0168</w:t>
            </w:r>
          </w:p>
        </w:tc>
        <w:tc>
          <w:tcPr>
            <w:tcW w:w="3117" w:type="dxa"/>
          </w:tcPr>
          <w:p w14:paraId="071F325F" w14:textId="13A32056" w:rsidR="006050F6" w:rsidRDefault="006050F6" w:rsidP="006050F6">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928</w:t>
            </w:r>
          </w:p>
        </w:tc>
      </w:tr>
      <w:tr w:rsidR="00166FB5" w14:paraId="467A4945" w14:textId="77777777" w:rsidTr="006050F6">
        <w:trPr>
          <w:jc w:val="center"/>
        </w:trPr>
        <w:tc>
          <w:tcPr>
            <w:tcW w:w="3116" w:type="dxa"/>
          </w:tcPr>
          <w:p w14:paraId="614B0BAA" w14:textId="20277DF2" w:rsidR="00166FB5" w:rsidRDefault="00166FB5" w:rsidP="0067513D">
            <w:pPr>
              <w:spacing w:line="360" w:lineRule="auto"/>
              <w:jc w:val="center"/>
            </w:pPr>
            <w:r>
              <w:t>May</w:t>
            </w:r>
          </w:p>
        </w:tc>
        <w:tc>
          <w:tcPr>
            <w:tcW w:w="3117" w:type="dxa"/>
          </w:tcPr>
          <w:p w14:paraId="170B755E" w14:textId="10578087"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0161</w:t>
            </w:r>
          </w:p>
        </w:tc>
        <w:tc>
          <w:tcPr>
            <w:tcW w:w="3117" w:type="dxa"/>
          </w:tcPr>
          <w:p w14:paraId="2DA24D40" w14:textId="1E6C3908" w:rsidR="00166FB5" w:rsidRDefault="006050F6" w:rsidP="0067513D">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921</w:t>
            </w:r>
          </w:p>
        </w:tc>
      </w:tr>
      <w:tr w:rsidR="00166FB5" w14:paraId="0A23B102" w14:textId="77777777" w:rsidTr="006050F6">
        <w:trPr>
          <w:jc w:val="center"/>
        </w:trPr>
        <w:tc>
          <w:tcPr>
            <w:tcW w:w="3116" w:type="dxa"/>
          </w:tcPr>
          <w:p w14:paraId="5C59BEAC" w14:textId="44C62ED0" w:rsidR="00166FB5" w:rsidRDefault="00166FB5" w:rsidP="0067513D">
            <w:pPr>
              <w:spacing w:line="360" w:lineRule="auto"/>
              <w:jc w:val="center"/>
            </w:pPr>
            <w:r>
              <w:t>June</w:t>
            </w:r>
          </w:p>
        </w:tc>
        <w:tc>
          <w:tcPr>
            <w:tcW w:w="3117" w:type="dxa"/>
          </w:tcPr>
          <w:p w14:paraId="79F4A7D2" w14:textId="7CB68A74"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0159</w:t>
            </w:r>
          </w:p>
        </w:tc>
        <w:tc>
          <w:tcPr>
            <w:tcW w:w="3117" w:type="dxa"/>
          </w:tcPr>
          <w:p w14:paraId="39D70D3D" w14:textId="773F89EC" w:rsidR="00166FB5" w:rsidRDefault="006050F6" w:rsidP="0067513D">
            <w:pPr>
              <w:spacing w:line="360" w:lineRule="auto"/>
              <w:jc w:val="center"/>
            </w:pPr>
            <w:r>
              <w:rPr>
                <w:rFonts w:ascii="Consolas" w:hAnsi="Consolas"/>
                <w:color w:val="333333"/>
                <w:sz w:val="21"/>
                <w:szCs w:val="21"/>
                <w:shd w:val="clear" w:color="auto" w:fill="FFFFFF"/>
              </w:rPr>
              <w:t>0.</w:t>
            </w:r>
            <w:r w:rsidR="00ED2574">
              <w:rPr>
                <w:rFonts w:ascii="Consolas" w:hAnsi="Consolas"/>
                <w:color w:val="333333"/>
                <w:sz w:val="21"/>
                <w:szCs w:val="21"/>
                <w:shd w:val="clear" w:color="auto" w:fill="FFFFFF"/>
              </w:rPr>
              <w:t>920</w:t>
            </w:r>
          </w:p>
        </w:tc>
      </w:tr>
      <w:tr w:rsidR="00166FB5" w14:paraId="13DA682E" w14:textId="77777777" w:rsidTr="006050F6">
        <w:trPr>
          <w:jc w:val="center"/>
        </w:trPr>
        <w:tc>
          <w:tcPr>
            <w:tcW w:w="3116" w:type="dxa"/>
          </w:tcPr>
          <w:p w14:paraId="164A5705" w14:textId="7B70BFD1" w:rsidR="00166FB5" w:rsidRDefault="00166FB5" w:rsidP="0067513D">
            <w:pPr>
              <w:spacing w:line="360" w:lineRule="auto"/>
              <w:jc w:val="center"/>
            </w:pPr>
            <w:r>
              <w:t>July</w:t>
            </w:r>
          </w:p>
        </w:tc>
        <w:tc>
          <w:tcPr>
            <w:tcW w:w="3117" w:type="dxa"/>
          </w:tcPr>
          <w:p w14:paraId="3CF9249F" w14:textId="395EFC9E" w:rsidR="00166FB5" w:rsidRDefault="006050F6" w:rsidP="0067513D">
            <w:pPr>
              <w:spacing w:line="360" w:lineRule="auto"/>
              <w:jc w:val="center"/>
            </w:pPr>
            <w:r>
              <w:rPr>
                <w:rFonts w:ascii="Consolas" w:hAnsi="Consolas"/>
                <w:color w:val="333333"/>
                <w:sz w:val="21"/>
                <w:szCs w:val="21"/>
                <w:shd w:val="clear" w:color="auto" w:fill="FFFFFF"/>
              </w:rPr>
              <w:t>0.</w:t>
            </w:r>
            <w:r w:rsidR="009910C0">
              <w:rPr>
                <w:rFonts w:ascii="Consolas" w:hAnsi="Consolas"/>
                <w:color w:val="333333"/>
                <w:sz w:val="21"/>
                <w:szCs w:val="21"/>
                <w:shd w:val="clear" w:color="auto" w:fill="FFFFFF"/>
              </w:rPr>
              <w:t>0156</w:t>
            </w:r>
          </w:p>
        </w:tc>
        <w:tc>
          <w:tcPr>
            <w:tcW w:w="3117" w:type="dxa"/>
          </w:tcPr>
          <w:p w14:paraId="3CFEBE61" w14:textId="0287B701" w:rsidR="00166FB5" w:rsidRDefault="006050F6" w:rsidP="0067513D">
            <w:pPr>
              <w:spacing w:line="360" w:lineRule="auto"/>
              <w:jc w:val="center"/>
            </w:pPr>
            <w:r>
              <w:rPr>
                <w:rFonts w:ascii="Consolas" w:hAnsi="Consolas"/>
                <w:color w:val="333333"/>
                <w:sz w:val="21"/>
                <w:szCs w:val="21"/>
                <w:shd w:val="clear" w:color="auto" w:fill="FFFFFF"/>
              </w:rPr>
              <w:t>0.92</w:t>
            </w:r>
            <w:r w:rsidR="00F23F24">
              <w:rPr>
                <w:rFonts w:ascii="Consolas" w:hAnsi="Consolas"/>
                <w:color w:val="333333"/>
                <w:sz w:val="21"/>
                <w:szCs w:val="21"/>
                <w:shd w:val="clear" w:color="auto" w:fill="FFFFFF"/>
              </w:rPr>
              <w:t>3</w:t>
            </w:r>
          </w:p>
        </w:tc>
      </w:tr>
      <w:tr w:rsidR="00166FB5" w14:paraId="72E10B98" w14:textId="77777777" w:rsidTr="006050F6">
        <w:trPr>
          <w:jc w:val="center"/>
        </w:trPr>
        <w:tc>
          <w:tcPr>
            <w:tcW w:w="3116" w:type="dxa"/>
          </w:tcPr>
          <w:p w14:paraId="3CDB777D" w14:textId="69317155" w:rsidR="00166FB5" w:rsidRDefault="00166FB5" w:rsidP="0067513D">
            <w:pPr>
              <w:spacing w:line="360" w:lineRule="auto"/>
              <w:jc w:val="center"/>
            </w:pPr>
            <w:r>
              <w:t>August</w:t>
            </w:r>
          </w:p>
        </w:tc>
        <w:tc>
          <w:tcPr>
            <w:tcW w:w="3117" w:type="dxa"/>
          </w:tcPr>
          <w:p w14:paraId="4A83DAE4" w14:textId="1FA72CA5" w:rsidR="00166FB5" w:rsidRDefault="006050F6" w:rsidP="0067513D">
            <w:pPr>
              <w:spacing w:line="360" w:lineRule="auto"/>
              <w:jc w:val="center"/>
            </w:pPr>
            <w:r>
              <w:rPr>
                <w:rFonts w:ascii="Consolas" w:hAnsi="Consolas"/>
                <w:color w:val="333333"/>
                <w:sz w:val="21"/>
                <w:szCs w:val="21"/>
                <w:shd w:val="clear" w:color="auto" w:fill="FFFFFF"/>
              </w:rPr>
              <w:t>0.</w:t>
            </w:r>
            <w:r w:rsidR="00CA5B4A">
              <w:rPr>
                <w:rFonts w:ascii="Consolas" w:hAnsi="Consolas"/>
                <w:color w:val="333333"/>
                <w:sz w:val="21"/>
                <w:szCs w:val="21"/>
                <w:shd w:val="clear" w:color="auto" w:fill="FFFFFF"/>
              </w:rPr>
              <w:t>0163</w:t>
            </w:r>
          </w:p>
        </w:tc>
        <w:tc>
          <w:tcPr>
            <w:tcW w:w="3117" w:type="dxa"/>
          </w:tcPr>
          <w:p w14:paraId="3F71268F" w14:textId="4AB37AC9" w:rsidR="00166FB5" w:rsidRDefault="006050F6" w:rsidP="0067513D">
            <w:pPr>
              <w:spacing w:line="360" w:lineRule="auto"/>
              <w:jc w:val="center"/>
            </w:pPr>
            <w:r>
              <w:rPr>
                <w:rFonts w:ascii="Consolas" w:hAnsi="Consolas"/>
                <w:color w:val="333333"/>
                <w:sz w:val="21"/>
                <w:szCs w:val="21"/>
                <w:shd w:val="clear" w:color="auto" w:fill="FFFFFF"/>
              </w:rPr>
              <w:t>0.</w:t>
            </w:r>
            <w:r w:rsidR="00E22FA8">
              <w:rPr>
                <w:rFonts w:ascii="Consolas" w:hAnsi="Consolas"/>
                <w:color w:val="333333"/>
                <w:sz w:val="21"/>
                <w:szCs w:val="21"/>
                <w:shd w:val="clear" w:color="auto" w:fill="FFFFFF"/>
              </w:rPr>
              <w:t>897</w:t>
            </w:r>
          </w:p>
        </w:tc>
      </w:tr>
      <w:tr w:rsidR="00166FB5" w14:paraId="5F35C835" w14:textId="77777777" w:rsidTr="006050F6">
        <w:trPr>
          <w:jc w:val="center"/>
        </w:trPr>
        <w:tc>
          <w:tcPr>
            <w:tcW w:w="3116" w:type="dxa"/>
          </w:tcPr>
          <w:p w14:paraId="3E86C9A5" w14:textId="445FAC76" w:rsidR="00166FB5" w:rsidRDefault="00166FB5" w:rsidP="0067513D">
            <w:pPr>
              <w:spacing w:line="360" w:lineRule="auto"/>
              <w:jc w:val="center"/>
            </w:pPr>
            <w:r>
              <w:t>September</w:t>
            </w:r>
          </w:p>
        </w:tc>
        <w:tc>
          <w:tcPr>
            <w:tcW w:w="3117" w:type="dxa"/>
          </w:tcPr>
          <w:p w14:paraId="53F2897F" w14:textId="30A092B5" w:rsidR="00166FB5" w:rsidRDefault="006050F6" w:rsidP="0067513D">
            <w:pPr>
              <w:spacing w:line="360" w:lineRule="auto"/>
              <w:jc w:val="center"/>
            </w:pPr>
            <w:r>
              <w:rPr>
                <w:rFonts w:ascii="Consolas" w:hAnsi="Consolas"/>
                <w:color w:val="333333"/>
                <w:sz w:val="21"/>
                <w:szCs w:val="21"/>
                <w:shd w:val="clear" w:color="auto" w:fill="FFFFFF"/>
              </w:rPr>
              <w:t>0.</w:t>
            </w:r>
            <w:r w:rsidR="00445253">
              <w:rPr>
                <w:rFonts w:ascii="Consolas" w:hAnsi="Consolas"/>
                <w:color w:val="333333"/>
                <w:sz w:val="21"/>
                <w:szCs w:val="21"/>
                <w:shd w:val="clear" w:color="auto" w:fill="FFFFFF"/>
              </w:rPr>
              <w:t>0166</w:t>
            </w:r>
          </w:p>
        </w:tc>
        <w:tc>
          <w:tcPr>
            <w:tcW w:w="3117" w:type="dxa"/>
          </w:tcPr>
          <w:p w14:paraId="1A919CB7" w14:textId="22A7011B" w:rsidR="00166FB5" w:rsidRDefault="006050F6" w:rsidP="0067513D">
            <w:pPr>
              <w:spacing w:line="360" w:lineRule="auto"/>
              <w:jc w:val="center"/>
            </w:pPr>
            <w:r>
              <w:rPr>
                <w:rFonts w:ascii="Consolas" w:hAnsi="Consolas"/>
                <w:color w:val="333333"/>
                <w:sz w:val="21"/>
                <w:szCs w:val="21"/>
                <w:shd w:val="clear" w:color="auto" w:fill="FFFFFF"/>
              </w:rPr>
              <w:t>0.</w:t>
            </w:r>
            <w:r w:rsidR="006079FF">
              <w:rPr>
                <w:rFonts w:ascii="Consolas" w:hAnsi="Consolas"/>
                <w:color w:val="333333"/>
                <w:sz w:val="21"/>
                <w:szCs w:val="21"/>
                <w:shd w:val="clear" w:color="auto" w:fill="FFFFFF"/>
              </w:rPr>
              <w:t>917</w:t>
            </w:r>
          </w:p>
        </w:tc>
      </w:tr>
      <w:tr w:rsidR="00166FB5" w14:paraId="26055445" w14:textId="77777777" w:rsidTr="006050F6">
        <w:trPr>
          <w:jc w:val="center"/>
        </w:trPr>
        <w:tc>
          <w:tcPr>
            <w:tcW w:w="3116" w:type="dxa"/>
          </w:tcPr>
          <w:p w14:paraId="2D4E8E25" w14:textId="49B50BC2" w:rsidR="00166FB5" w:rsidRDefault="00166FB5" w:rsidP="0067513D">
            <w:pPr>
              <w:spacing w:line="360" w:lineRule="auto"/>
              <w:jc w:val="center"/>
            </w:pPr>
            <w:r>
              <w:t>October</w:t>
            </w:r>
          </w:p>
        </w:tc>
        <w:tc>
          <w:tcPr>
            <w:tcW w:w="3117" w:type="dxa"/>
          </w:tcPr>
          <w:p w14:paraId="39AFE2B4" w14:textId="161FEE29" w:rsidR="00166FB5" w:rsidRDefault="00C55304" w:rsidP="0067513D">
            <w:pPr>
              <w:spacing w:line="360" w:lineRule="auto"/>
              <w:jc w:val="center"/>
            </w:pPr>
            <w:r>
              <w:rPr>
                <w:rFonts w:ascii="Consolas" w:hAnsi="Consolas"/>
                <w:color w:val="333333"/>
                <w:sz w:val="21"/>
                <w:szCs w:val="21"/>
                <w:shd w:val="clear" w:color="auto" w:fill="FFFFFF"/>
              </w:rPr>
              <w:t>0.</w:t>
            </w:r>
            <w:r w:rsidR="003628B0">
              <w:rPr>
                <w:rFonts w:ascii="Consolas" w:hAnsi="Consolas"/>
                <w:color w:val="333333"/>
                <w:sz w:val="21"/>
                <w:szCs w:val="21"/>
                <w:shd w:val="clear" w:color="auto" w:fill="FFFFFF"/>
              </w:rPr>
              <w:t>0173</w:t>
            </w:r>
          </w:p>
        </w:tc>
        <w:tc>
          <w:tcPr>
            <w:tcW w:w="3117" w:type="dxa"/>
          </w:tcPr>
          <w:p w14:paraId="2B98F540" w14:textId="094E16BE" w:rsidR="00166FB5" w:rsidRDefault="00C55304" w:rsidP="0067513D">
            <w:pPr>
              <w:spacing w:line="360" w:lineRule="auto"/>
              <w:jc w:val="center"/>
            </w:pPr>
            <w:r>
              <w:rPr>
                <w:rFonts w:ascii="Consolas" w:hAnsi="Consolas"/>
                <w:color w:val="333333"/>
                <w:sz w:val="21"/>
                <w:szCs w:val="21"/>
                <w:shd w:val="clear" w:color="auto" w:fill="FFFFFF"/>
              </w:rPr>
              <w:t>0.</w:t>
            </w:r>
            <w:r w:rsidR="006079FF">
              <w:rPr>
                <w:rFonts w:ascii="Consolas" w:hAnsi="Consolas"/>
                <w:color w:val="333333"/>
                <w:sz w:val="21"/>
                <w:szCs w:val="21"/>
                <w:shd w:val="clear" w:color="auto" w:fill="FFFFFF"/>
              </w:rPr>
              <w:t>927</w:t>
            </w:r>
          </w:p>
        </w:tc>
      </w:tr>
      <w:tr w:rsidR="00166FB5" w14:paraId="03FEDF9E" w14:textId="77777777" w:rsidTr="006050F6">
        <w:trPr>
          <w:jc w:val="center"/>
        </w:trPr>
        <w:tc>
          <w:tcPr>
            <w:tcW w:w="3116" w:type="dxa"/>
          </w:tcPr>
          <w:p w14:paraId="357EA180" w14:textId="224B096A" w:rsidR="00166FB5" w:rsidRDefault="00166FB5" w:rsidP="0067513D">
            <w:pPr>
              <w:spacing w:line="360" w:lineRule="auto"/>
              <w:jc w:val="center"/>
            </w:pPr>
            <w:r>
              <w:t>November</w:t>
            </w:r>
          </w:p>
        </w:tc>
        <w:tc>
          <w:tcPr>
            <w:tcW w:w="3117" w:type="dxa"/>
          </w:tcPr>
          <w:p w14:paraId="56067B73" w14:textId="704E6D24" w:rsidR="00166FB5" w:rsidRDefault="00C55304" w:rsidP="0067513D">
            <w:pPr>
              <w:spacing w:line="360" w:lineRule="auto"/>
              <w:jc w:val="center"/>
            </w:pPr>
            <w:r>
              <w:rPr>
                <w:rFonts w:ascii="Consolas" w:hAnsi="Consolas"/>
                <w:color w:val="333333"/>
                <w:sz w:val="21"/>
                <w:szCs w:val="21"/>
                <w:shd w:val="clear" w:color="auto" w:fill="FFFFFF"/>
              </w:rPr>
              <w:t>0.</w:t>
            </w:r>
            <w:r w:rsidR="00E07594">
              <w:rPr>
                <w:rFonts w:ascii="Consolas" w:hAnsi="Consolas"/>
                <w:color w:val="333333"/>
                <w:sz w:val="21"/>
                <w:szCs w:val="21"/>
                <w:shd w:val="clear" w:color="auto" w:fill="FFFFFF"/>
              </w:rPr>
              <w:t>0169</w:t>
            </w:r>
          </w:p>
        </w:tc>
        <w:tc>
          <w:tcPr>
            <w:tcW w:w="3117" w:type="dxa"/>
          </w:tcPr>
          <w:p w14:paraId="51BABD59" w14:textId="291AAA2B" w:rsidR="00166FB5" w:rsidRDefault="00C55304" w:rsidP="0067513D">
            <w:pPr>
              <w:spacing w:line="360" w:lineRule="auto"/>
              <w:jc w:val="center"/>
            </w:pPr>
            <w:r>
              <w:rPr>
                <w:rFonts w:ascii="Consolas" w:hAnsi="Consolas"/>
                <w:color w:val="333333"/>
                <w:sz w:val="21"/>
                <w:szCs w:val="21"/>
                <w:shd w:val="clear" w:color="auto" w:fill="FFFFFF"/>
              </w:rPr>
              <w:t>0.</w:t>
            </w:r>
            <w:r w:rsidR="006079FF">
              <w:rPr>
                <w:rFonts w:ascii="Consolas" w:hAnsi="Consolas"/>
                <w:color w:val="333333"/>
                <w:sz w:val="21"/>
                <w:szCs w:val="21"/>
                <w:shd w:val="clear" w:color="auto" w:fill="FFFFFF"/>
              </w:rPr>
              <w:t>911</w:t>
            </w:r>
          </w:p>
        </w:tc>
      </w:tr>
      <w:tr w:rsidR="00166FB5" w14:paraId="024CA95B" w14:textId="77777777" w:rsidTr="006050F6">
        <w:trPr>
          <w:jc w:val="center"/>
        </w:trPr>
        <w:tc>
          <w:tcPr>
            <w:tcW w:w="3116" w:type="dxa"/>
          </w:tcPr>
          <w:p w14:paraId="63D57388" w14:textId="09C0EAC2" w:rsidR="00166FB5" w:rsidRDefault="00166FB5" w:rsidP="0067513D">
            <w:pPr>
              <w:spacing w:line="360" w:lineRule="auto"/>
              <w:jc w:val="center"/>
            </w:pPr>
            <w:r>
              <w:t>December</w:t>
            </w:r>
          </w:p>
        </w:tc>
        <w:tc>
          <w:tcPr>
            <w:tcW w:w="3117" w:type="dxa"/>
          </w:tcPr>
          <w:p w14:paraId="0EBE1F05" w14:textId="0620692B" w:rsidR="00166FB5" w:rsidRDefault="00C55304" w:rsidP="0067513D">
            <w:pPr>
              <w:spacing w:line="360" w:lineRule="auto"/>
              <w:jc w:val="center"/>
            </w:pPr>
            <w:r>
              <w:rPr>
                <w:rFonts w:ascii="Consolas" w:hAnsi="Consolas"/>
                <w:color w:val="333333"/>
                <w:sz w:val="21"/>
                <w:szCs w:val="21"/>
                <w:shd w:val="clear" w:color="auto" w:fill="FFFFFF"/>
              </w:rPr>
              <w:t>0.</w:t>
            </w:r>
            <w:r w:rsidR="0035785E">
              <w:rPr>
                <w:rFonts w:ascii="Consolas" w:hAnsi="Consolas"/>
                <w:color w:val="333333"/>
                <w:sz w:val="21"/>
                <w:szCs w:val="21"/>
                <w:shd w:val="clear" w:color="auto" w:fill="FFFFFF"/>
              </w:rPr>
              <w:t>0167</w:t>
            </w:r>
          </w:p>
        </w:tc>
        <w:tc>
          <w:tcPr>
            <w:tcW w:w="3117" w:type="dxa"/>
          </w:tcPr>
          <w:p w14:paraId="2EB8CAE6" w14:textId="3AFD9580" w:rsidR="00166FB5" w:rsidRDefault="00C55304" w:rsidP="00C55304">
            <w:pPr>
              <w:tabs>
                <w:tab w:val="left" w:pos="2085"/>
              </w:tabs>
              <w:spacing w:line="360" w:lineRule="auto"/>
              <w:jc w:val="center"/>
            </w:pPr>
            <w:r>
              <w:rPr>
                <w:rFonts w:ascii="Consolas" w:hAnsi="Consolas"/>
                <w:color w:val="333333"/>
                <w:sz w:val="21"/>
                <w:szCs w:val="21"/>
                <w:shd w:val="clear" w:color="auto" w:fill="FFFFFF"/>
              </w:rPr>
              <w:t>0.</w:t>
            </w:r>
            <w:r w:rsidR="006079FF">
              <w:rPr>
                <w:rFonts w:ascii="Consolas" w:hAnsi="Consolas"/>
                <w:color w:val="333333"/>
                <w:sz w:val="21"/>
                <w:szCs w:val="21"/>
                <w:shd w:val="clear" w:color="auto" w:fill="FFFFFF"/>
              </w:rPr>
              <w:t>893</w:t>
            </w:r>
          </w:p>
        </w:tc>
      </w:tr>
    </w:tbl>
    <w:p w14:paraId="4925766F" w14:textId="38907DF8" w:rsidR="001B24CC" w:rsidRDefault="001B24CC" w:rsidP="004E4D7F">
      <w:pPr>
        <w:spacing w:line="360" w:lineRule="auto"/>
      </w:pPr>
    </w:p>
    <w:p w14:paraId="4894E5BD" w14:textId="3CB80B00" w:rsidR="00706546" w:rsidRDefault="00220581" w:rsidP="000F102F">
      <w:pPr>
        <w:spacing w:line="360" w:lineRule="auto"/>
        <w:jc w:val="both"/>
      </w:pPr>
      <w:r w:rsidRPr="00220581">
        <w:t xml:space="preserve">The slope of each month’s model is very similar to the slope of the year-based regression model. In other words, it can </w:t>
      </w:r>
      <w:r w:rsidRPr="006564D7">
        <w:rPr>
          <w:noProof/>
        </w:rPr>
        <w:t>be said</w:t>
      </w:r>
      <w:r w:rsidRPr="00220581">
        <w:t xml:space="preserve"> that the global temperature is increasing in a steady state.  The following table shows the actual temperature and the estimated temperature.</w:t>
      </w:r>
    </w:p>
    <w:p w14:paraId="7B8AD3F7" w14:textId="17F2AA30" w:rsidR="001F1F43" w:rsidRDefault="001F1F43" w:rsidP="000F102F">
      <w:pPr>
        <w:spacing w:line="360" w:lineRule="auto"/>
        <w:jc w:val="both"/>
      </w:pPr>
    </w:p>
    <w:p w14:paraId="5377A5DD" w14:textId="3022F27E" w:rsidR="001F1F43" w:rsidRDefault="001F1F43" w:rsidP="000F102F">
      <w:pPr>
        <w:spacing w:line="360" w:lineRule="auto"/>
        <w:jc w:val="both"/>
      </w:pPr>
    </w:p>
    <w:p w14:paraId="47BD9222" w14:textId="4E9BEB55" w:rsidR="001F1F43" w:rsidRDefault="001F1F43" w:rsidP="000F102F">
      <w:pPr>
        <w:spacing w:line="360" w:lineRule="auto"/>
        <w:jc w:val="both"/>
      </w:pPr>
    </w:p>
    <w:p w14:paraId="4E9FF292" w14:textId="6929AAF2" w:rsidR="001F1F43" w:rsidRDefault="001F1F43" w:rsidP="000F102F">
      <w:pPr>
        <w:spacing w:line="360" w:lineRule="auto"/>
        <w:jc w:val="both"/>
      </w:pPr>
    </w:p>
    <w:p w14:paraId="7E8FF2EE" w14:textId="73679FAD" w:rsidR="001F1F43" w:rsidRDefault="001F1F43" w:rsidP="000F102F">
      <w:pPr>
        <w:spacing w:line="360" w:lineRule="auto"/>
        <w:jc w:val="both"/>
      </w:pPr>
    </w:p>
    <w:p w14:paraId="44D7B461" w14:textId="77777777" w:rsidR="001F1F43" w:rsidRDefault="001F1F43" w:rsidP="000F102F">
      <w:pPr>
        <w:spacing w:line="360" w:lineRule="auto"/>
        <w:jc w:val="both"/>
      </w:pPr>
    </w:p>
    <w:p w14:paraId="4FC27EA3" w14:textId="3BF06903" w:rsidR="006405DE" w:rsidRDefault="006405DE" w:rsidP="006405DE">
      <w:pPr>
        <w:pStyle w:val="Caption"/>
        <w:keepNext/>
        <w:jc w:val="center"/>
      </w:pPr>
      <w:r>
        <w:t xml:space="preserve">Table </w:t>
      </w:r>
      <w:fldSimple w:instr=" SEQ Table \* ARABIC ">
        <w:r w:rsidR="0062312F">
          <w:rPr>
            <w:noProof/>
          </w:rPr>
          <w:t>2</w:t>
        </w:r>
      </w:fldSimple>
      <w:r>
        <w:t xml:space="preserve"> Actual Temperature and Estimated Temperature</w:t>
      </w:r>
    </w:p>
    <w:tbl>
      <w:tblPr>
        <w:tblStyle w:val="TableGrid"/>
        <w:tblW w:w="0" w:type="auto"/>
        <w:jc w:val="center"/>
        <w:tblLook w:val="04A0" w:firstRow="1" w:lastRow="0" w:firstColumn="1" w:lastColumn="0" w:noHBand="0" w:noVBand="1"/>
      </w:tblPr>
      <w:tblGrid>
        <w:gridCol w:w="3116"/>
        <w:gridCol w:w="3117"/>
        <w:gridCol w:w="3117"/>
      </w:tblGrid>
      <w:tr w:rsidR="00403459" w:rsidRPr="00166FB5" w14:paraId="1D11CA0A" w14:textId="77777777" w:rsidTr="005E77C8">
        <w:trPr>
          <w:jc w:val="center"/>
        </w:trPr>
        <w:tc>
          <w:tcPr>
            <w:tcW w:w="3116" w:type="dxa"/>
          </w:tcPr>
          <w:p w14:paraId="7A82DBBD" w14:textId="77777777" w:rsidR="00403459" w:rsidRPr="00166FB5" w:rsidRDefault="00403459" w:rsidP="005E77C8">
            <w:pPr>
              <w:spacing w:line="360" w:lineRule="auto"/>
              <w:jc w:val="center"/>
              <w:rPr>
                <w:b/>
              </w:rPr>
            </w:pPr>
            <w:r w:rsidRPr="00166FB5">
              <w:rPr>
                <w:b/>
              </w:rPr>
              <w:t>MONTH</w:t>
            </w:r>
          </w:p>
        </w:tc>
        <w:tc>
          <w:tcPr>
            <w:tcW w:w="3117" w:type="dxa"/>
          </w:tcPr>
          <w:p w14:paraId="0934EA55" w14:textId="4A1DC1F5" w:rsidR="00403459" w:rsidRPr="00166FB5" w:rsidRDefault="00403459" w:rsidP="005E77C8">
            <w:pPr>
              <w:spacing w:line="360" w:lineRule="auto"/>
              <w:jc w:val="center"/>
              <w:rPr>
                <w:b/>
              </w:rPr>
            </w:pPr>
            <w:r>
              <w:rPr>
                <w:b/>
              </w:rPr>
              <w:t>Actual</w:t>
            </w:r>
          </w:p>
        </w:tc>
        <w:tc>
          <w:tcPr>
            <w:tcW w:w="3117" w:type="dxa"/>
          </w:tcPr>
          <w:p w14:paraId="4E0E7E58" w14:textId="0BDDFD64" w:rsidR="00403459" w:rsidRPr="00166FB5" w:rsidRDefault="00403459" w:rsidP="005E77C8">
            <w:pPr>
              <w:spacing w:line="360" w:lineRule="auto"/>
              <w:jc w:val="center"/>
              <w:rPr>
                <w:b/>
              </w:rPr>
            </w:pPr>
            <w:r>
              <w:rPr>
                <w:b/>
              </w:rPr>
              <w:t>Estimated</w:t>
            </w:r>
          </w:p>
        </w:tc>
      </w:tr>
      <w:tr w:rsidR="00403459" w14:paraId="517A7848" w14:textId="77777777" w:rsidTr="005E77C8">
        <w:trPr>
          <w:jc w:val="center"/>
        </w:trPr>
        <w:tc>
          <w:tcPr>
            <w:tcW w:w="3116" w:type="dxa"/>
          </w:tcPr>
          <w:p w14:paraId="4E80B3D4" w14:textId="77777777" w:rsidR="00403459" w:rsidRDefault="00403459" w:rsidP="005E77C8">
            <w:pPr>
              <w:spacing w:line="360" w:lineRule="auto"/>
              <w:jc w:val="center"/>
            </w:pPr>
            <w:r>
              <w:t>January</w:t>
            </w:r>
          </w:p>
        </w:tc>
        <w:tc>
          <w:tcPr>
            <w:tcW w:w="3117" w:type="dxa"/>
          </w:tcPr>
          <w:p w14:paraId="3A7FAFD2" w14:textId="639CA1B3" w:rsidR="00403459" w:rsidRDefault="00B20E38" w:rsidP="00B20E38">
            <w:pPr>
              <w:jc w:val="center"/>
            </w:pPr>
            <w:r>
              <w:rPr>
                <w:rFonts w:ascii="Calibri" w:hAnsi="Calibri"/>
                <w:color w:val="000000"/>
              </w:rPr>
              <w:t>0.77</w:t>
            </w:r>
          </w:p>
        </w:tc>
        <w:tc>
          <w:tcPr>
            <w:tcW w:w="3117" w:type="dxa"/>
          </w:tcPr>
          <w:p w14:paraId="4F88E308" w14:textId="5009E134" w:rsidR="00403459" w:rsidRDefault="00403459" w:rsidP="005E77C8">
            <w:pPr>
              <w:spacing w:line="360" w:lineRule="auto"/>
              <w:jc w:val="center"/>
            </w:pPr>
            <w:r w:rsidRPr="00403459">
              <w:rPr>
                <w:rFonts w:ascii="Consolas" w:hAnsi="Consolas"/>
                <w:color w:val="333333"/>
                <w:sz w:val="21"/>
                <w:szCs w:val="21"/>
                <w:shd w:val="clear" w:color="auto" w:fill="FFFFFF"/>
              </w:rPr>
              <w:t>0.78701882</w:t>
            </w:r>
          </w:p>
        </w:tc>
      </w:tr>
      <w:tr w:rsidR="00403459" w14:paraId="399AFF2D" w14:textId="77777777" w:rsidTr="005E77C8">
        <w:trPr>
          <w:jc w:val="center"/>
        </w:trPr>
        <w:tc>
          <w:tcPr>
            <w:tcW w:w="3116" w:type="dxa"/>
          </w:tcPr>
          <w:p w14:paraId="62653BD8" w14:textId="77777777" w:rsidR="00403459" w:rsidRDefault="00403459" w:rsidP="005E77C8">
            <w:pPr>
              <w:spacing w:line="360" w:lineRule="auto"/>
              <w:jc w:val="center"/>
            </w:pPr>
            <w:r>
              <w:t>February</w:t>
            </w:r>
          </w:p>
        </w:tc>
        <w:tc>
          <w:tcPr>
            <w:tcW w:w="3117" w:type="dxa"/>
          </w:tcPr>
          <w:p w14:paraId="60B5B791" w14:textId="08C9CF7E" w:rsidR="00403459" w:rsidRDefault="00B20E38" w:rsidP="00B20E38">
            <w:pPr>
              <w:jc w:val="center"/>
            </w:pPr>
            <w:r>
              <w:rPr>
                <w:rFonts w:ascii="Calibri" w:hAnsi="Calibri"/>
                <w:color w:val="000000"/>
              </w:rPr>
              <w:t>0.79</w:t>
            </w:r>
          </w:p>
        </w:tc>
        <w:tc>
          <w:tcPr>
            <w:tcW w:w="3117" w:type="dxa"/>
          </w:tcPr>
          <w:p w14:paraId="3650174F" w14:textId="1C891D26" w:rsidR="00403459" w:rsidRDefault="00403459" w:rsidP="005E77C8">
            <w:pPr>
              <w:spacing w:line="360" w:lineRule="auto"/>
              <w:jc w:val="center"/>
            </w:pPr>
            <w:r w:rsidRPr="00403459">
              <w:rPr>
                <w:rFonts w:ascii="Consolas" w:hAnsi="Consolas"/>
                <w:color w:val="333333"/>
                <w:sz w:val="21"/>
                <w:szCs w:val="21"/>
                <w:shd w:val="clear" w:color="auto" w:fill="FFFFFF"/>
              </w:rPr>
              <w:t>0.80800936</w:t>
            </w:r>
          </w:p>
        </w:tc>
      </w:tr>
      <w:tr w:rsidR="00403459" w14:paraId="6A22707A" w14:textId="77777777" w:rsidTr="005E77C8">
        <w:trPr>
          <w:jc w:val="center"/>
        </w:trPr>
        <w:tc>
          <w:tcPr>
            <w:tcW w:w="3116" w:type="dxa"/>
          </w:tcPr>
          <w:p w14:paraId="0A3C3426" w14:textId="77777777" w:rsidR="00403459" w:rsidRDefault="00403459" w:rsidP="005E77C8">
            <w:pPr>
              <w:spacing w:line="360" w:lineRule="auto"/>
              <w:jc w:val="center"/>
            </w:pPr>
            <w:r>
              <w:t>March</w:t>
            </w:r>
          </w:p>
        </w:tc>
        <w:tc>
          <w:tcPr>
            <w:tcW w:w="3117" w:type="dxa"/>
          </w:tcPr>
          <w:p w14:paraId="42A93E44" w14:textId="06590BED" w:rsidR="00403459" w:rsidRDefault="0012776F" w:rsidP="0012776F">
            <w:pPr>
              <w:jc w:val="center"/>
            </w:pPr>
            <w:r>
              <w:rPr>
                <w:rFonts w:ascii="Calibri" w:hAnsi="Calibri"/>
                <w:color w:val="000000"/>
              </w:rPr>
              <w:t>0.89</w:t>
            </w:r>
          </w:p>
        </w:tc>
        <w:tc>
          <w:tcPr>
            <w:tcW w:w="3117" w:type="dxa"/>
          </w:tcPr>
          <w:p w14:paraId="71C693D6" w14:textId="133782D3" w:rsidR="00403459" w:rsidRDefault="00403459" w:rsidP="005E77C8">
            <w:pPr>
              <w:spacing w:line="360" w:lineRule="auto"/>
              <w:jc w:val="center"/>
            </w:pPr>
            <w:r w:rsidRPr="00513511">
              <w:rPr>
                <w:rFonts w:ascii="Consolas" w:hAnsi="Consolas"/>
                <w:color w:val="333333"/>
                <w:sz w:val="21"/>
                <w:szCs w:val="21"/>
                <w:shd w:val="clear" w:color="auto" w:fill="FFFFFF"/>
              </w:rPr>
              <w:t>0.</w:t>
            </w:r>
            <w:r w:rsidRPr="00403459">
              <w:rPr>
                <w:rFonts w:ascii="Consolas" w:hAnsi="Consolas"/>
                <w:color w:val="333333"/>
                <w:sz w:val="21"/>
                <w:szCs w:val="21"/>
                <w:shd w:val="clear" w:color="auto" w:fill="FFFFFF"/>
              </w:rPr>
              <w:t>88978797</w:t>
            </w:r>
          </w:p>
        </w:tc>
      </w:tr>
      <w:tr w:rsidR="00403459" w14:paraId="05FBF9FB" w14:textId="77777777" w:rsidTr="005E77C8">
        <w:trPr>
          <w:jc w:val="center"/>
        </w:trPr>
        <w:tc>
          <w:tcPr>
            <w:tcW w:w="3116" w:type="dxa"/>
          </w:tcPr>
          <w:p w14:paraId="4641DC59" w14:textId="77777777" w:rsidR="00403459" w:rsidRDefault="00403459" w:rsidP="005E77C8">
            <w:pPr>
              <w:spacing w:line="360" w:lineRule="auto"/>
              <w:jc w:val="center"/>
            </w:pPr>
            <w:r>
              <w:t>April</w:t>
            </w:r>
          </w:p>
        </w:tc>
        <w:tc>
          <w:tcPr>
            <w:tcW w:w="3117" w:type="dxa"/>
          </w:tcPr>
          <w:p w14:paraId="67AF2EFA" w14:textId="10ABA4A8" w:rsidR="00403459" w:rsidRDefault="0012776F" w:rsidP="005E77C8">
            <w:pPr>
              <w:tabs>
                <w:tab w:val="left" w:pos="1935"/>
              </w:tabs>
              <w:spacing w:line="360" w:lineRule="auto"/>
              <w:jc w:val="center"/>
            </w:pPr>
            <w:r>
              <w:rPr>
                <w:rFonts w:ascii="Consolas" w:hAnsi="Consolas"/>
                <w:color w:val="333333"/>
                <w:sz w:val="21"/>
                <w:szCs w:val="21"/>
                <w:shd w:val="clear" w:color="auto" w:fill="FFFFFF"/>
              </w:rPr>
              <w:t>-</w:t>
            </w:r>
          </w:p>
        </w:tc>
        <w:tc>
          <w:tcPr>
            <w:tcW w:w="3117" w:type="dxa"/>
          </w:tcPr>
          <w:p w14:paraId="46AA1532" w14:textId="53A29C64" w:rsidR="00403459" w:rsidRDefault="00403459" w:rsidP="005E77C8">
            <w:pPr>
              <w:spacing w:line="360" w:lineRule="auto"/>
              <w:jc w:val="center"/>
            </w:pPr>
            <w:r>
              <w:rPr>
                <w:rFonts w:ascii="Consolas" w:hAnsi="Consolas"/>
                <w:color w:val="333333"/>
                <w:sz w:val="21"/>
                <w:szCs w:val="21"/>
                <w:shd w:val="clear" w:color="auto" w:fill="FFFFFF"/>
              </w:rPr>
              <w:t>0.</w:t>
            </w:r>
            <w:r w:rsidRPr="00403459">
              <w:rPr>
                <w:rFonts w:ascii="Consolas" w:hAnsi="Consolas"/>
                <w:color w:val="333333"/>
                <w:sz w:val="21"/>
                <w:szCs w:val="21"/>
                <w:shd w:val="clear" w:color="auto" w:fill="FFFFFF"/>
              </w:rPr>
              <w:t>80791645</w:t>
            </w:r>
          </w:p>
        </w:tc>
      </w:tr>
      <w:tr w:rsidR="00403459" w14:paraId="7304EF62" w14:textId="77777777" w:rsidTr="005E77C8">
        <w:trPr>
          <w:jc w:val="center"/>
        </w:trPr>
        <w:tc>
          <w:tcPr>
            <w:tcW w:w="3116" w:type="dxa"/>
          </w:tcPr>
          <w:p w14:paraId="2EB1CB5B" w14:textId="77777777" w:rsidR="00403459" w:rsidRDefault="00403459" w:rsidP="005E77C8">
            <w:pPr>
              <w:spacing w:line="360" w:lineRule="auto"/>
              <w:jc w:val="center"/>
            </w:pPr>
            <w:r>
              <w:t>May</w:t>
            </w:r>
          </w:p>
        </w:tc>
        <w:tc>
          <w:tcPr>
            <w:tcW w:w="3117" w:type="dxa"/>
          </w:tcPr>
          <w:p w14:paraId="75D32C3C" w14:textId="43843F2E"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4154F342" w14:textId="20567A9A"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79018466</w:t>
            </w:r>
          </w:p>
        </w:tc>
      </w:tr>
      <w:tr w:rsidR="00403459" w14:paraId="3F4CB8CB" w14:textId="77777777" w:rsidTr="005E77C8">
        <w:trPr>
          <w:jc w:val="center"/>
        </w:trPr>
        <w:tc>
          <w:tcPr>
            <w:tcW w:w="3116" w:type="dxa"/>
          </w:tcPr>
          <w:p w14:paraId="1F607C96" w14:textId="77777777" w:rsidR="00403459" w:rsidRDefault="00403459" w:rsidP="005E77C8">
            <w:pPr>
              <w:spacing w:line="360" w:lineRule="auto"/>
              <w:jc w:val="center"/>
            </w:pPr>
            <w:r>
              <w:t>June</w:t>
            </w:r>
          </w:p>
        </w:tc>
        <w:tc>
          <w:tcPr>
            <w:tcW w:w="3117" w:type="dxa"/>
          </w:tcPr>
          <w:p w14:paraId="5398553E" w14:textId="0769FDEC"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160B01B2" w14:textId="0DE4B9F7" w:rsidR="00403459" w:rsidRDefault="00403459" w:rsidP="005E77C8">
            <w:pPr>
              <w:spacing w:line="360" w:lineRule="auto"/>
              <w:jc w:val="center"/>
            </w:pPr>
            <w:r>
              <w:rPr>
                <w:rFonts w:ascii="Consolas" w:hAnsi="Consolas"/>
                <w:color w:val="333333"/>
                <w:sz w:val="21"/>
                <w:szCs w:val="21"/>
                <w:shd w:val="clear" w:color="auto" w:fill="FFFFFF"/>
              </w:rPr>
              <w:t>0</w:t>
            </w:r>
            <w:r w:rsidR="00247412">
              <w:rPr>
                <w:rFonts w:ascii="Consolas" w:hAnsi="Consolas"/>
                <w:color w:val="333333"/>
                <w:sz w:val="21"/>
                <w:szCs w:val="21"/>
                <w:shd w:val="clear" w:color="auto" w:fill="FFFFFF"/>
              </w:rPr>
              <w:t>.</w:t>
            </w:r>
            <w:r w:rsidR="00247412" w:rsidRPr="00247412">
              <w:rPr>
                <w:rFonts w:ascii="Consolas" w:hAnsi="Consolas"/>
                <w:color w:val="333333"/>
                <w:sz w:val="21"/>
                <w:szCs w:val="21"/>
                <w:shd w:val="clear" w:color="auto" w:fill="FFFFFF"/>
              </w:rPr>
              <w:t>7980452</w:t>
            </w:r>
          </w:p>
        </w:tc>
      </w:tr>
      <w:tr w:rsidR="00403459" w14:paraId="4426498F" w14:textId="77777777" w:rsidTr="005E77C8">
        <w:trPr>
          <w:jc w:val="center"/>
        </w:trPr>
        <w:tc>
          <w:tcPr>
            <w:tcW w:w="3116" w:type="dxa"/>
          </w:tcPr>
          <w:p w14:paraId="7D5A273F" w14:textId="77777777" w:rsidR="00403459" w:rsidRDefault="00403459" w:rsidP="005E77C8">
            <w:pPr>
              <w:spacing w:line="360" w:lineRule="auto"/>
              <w:jc w:val="center"/>
            </w:pPr>
            <w:r>
              <w:t>July</w:t>
            </w:r>
          </w:p>
        </w:tc>
        <w:tc>
          <w:tcPr>
            <w:tcW w:w="3117" w:type="dxa"/>
          </w:tcPr>
          <w:p w14:paraId="06A0A47C" w14:textId="73651789"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5BD2E19E" w14:textId="1ABEE88A"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7808997</w:t>
            </w:r>
          </w:p>
        </w:tc>
      </w:tr>
      <w:tr w:rsidR="00403459" w14:paraId="5DC24AB2" w14:textId="77777777" w:rsidTr="005E77C8">
        <w:trPr>
          <w:jc w:val="center"/>
        </w:trPr>
        <w:tc>
          <w:tcPr>
            <w:tcW w:w="3116" w:type="dxa"/>
          </w:tcPr>
          <w:p w14:paraId="0BE0C0A7" w14:textId="77777777" w:rsidR="00403459" w:rsidRDefault="00403459" w:rsidP="005E77C8">
            <w:pPr>
              <w:spacing w:line="360" w:lineRule="auto"/>
              <w:jc w:val="center"/>
            </w:pPr>
            <w:r>
              <w:t>August</w:t>
            </w:r>
          </w:p>
        </w:tc>
        <w:tc>
          <w:tcPr>
            <w:tcW w:w="3117" w:type="dxa"/>
          </w:tcPr>
          <w:p w14:paraId="484B8801" w14:textId="550964AF"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14AD7731" w14:textId="28EBA544"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83786657</w:t>
            </w:r>
          </w:p>
        </w:tc>
      </w:tr>
      <w:tr w:rsidR="00403459" w14:paraId="71A7F96F" w14:textId="77777777" w:rsidTr="005E77C8">
        <w:trPr>
          <w:jc w:val="center"/>
        </w:trPr>
        <w:tc>
          <w:tcPr>
            <w:tcW w:w="3116" w:type="dxa"/>
          </w:tcPr>
          <w:p w14:paraId="01B87BD7" w14:textId="77777777" w:rsidR="00403459" w:rsidRDefault="00403459" w:rsidP="005E77C8">
            <w:pPr>
              <w:spacing w:line="360" w:lineRule="auto"/>
              <w:jc w:val="center"/>
            </w:pPr>
            <w:r>
              <w:t>September</w:t>
            </w:r>
          </w:p>
        </w:tc>
        <w:tc>
          <w:tcPr>
            <w:tcW w:w="3117" w:type="dxa"/>
          </w:tcPr>
          <w:p w14:paraId="1D738D2C" w14:textId="163FA911"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74FB8EF3" w14:textId="732FDED8"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82814342</w:t>
            </w:r>
          </w:p>
        </w:tc>
      </w:tr>
      <w:tr w:rsidR="00403459" w14:paraId="5A11D586" w14:textId="77777777" w:rsidTr="005E77C8">
        <w:trPr>
          <w:jc w:val="center"/>
        </w:trPr>
        <w:tc>
          <w:tcPr>
            <w:tcW w:w="3116" w:type="dxa"/>
          </w:tcPr>
          <w:p w14:paraId="54190C96" w14:textId="77777777" w:rsidR="00403459" w:rsidRDefault="00403459" w:rsidP="005E77C8">
            <w:pPr>
              <w:spacing w:line="360" w:lineRule="auto"/>
              <w:jc w:val="center"/>
            </w:pPr>
            <w:r>
              <w:t>October</w:t>
            </w:r>
          </w:p>
        </w:tc>
        <w:tc>
          <w:tcPr>
            <w:tcW w:w="3117" w:type="dxa"/>
          </w:tcPr>
          <w:p w14:paraId="6004BAAB" w14:textId="0E503B24"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307A2CB4" w14:textId="0E84E6B4"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88008841</w:t>
            </w:r>
          </w:p>
        </w:tc>
      </w:tr>
      <w:tr w:rsidR="00403459" w14:paraId="0CE8C5BC" w14:textId="77777777" w:rsidTr="005E77C8">
        <w:trPr>
          <w:jc w:val="center"/>
        </w:trPr>
        <w:tc>
          <w:tcPr>
            <w:tcW w:w="3116" w:type="dxa"/>
          </w:tcPr>
          <w:p w14:paraId="7939513D" w14:textId="77777777" w:rsidR="00403459" w:rsidRDefault="00403459" w:rsidP="005E77C8">
            <w:pPr>
              <w:spacing w:line="360" w:lineRule="auto"/>
              <w:jc w:val="center"/>
            </w:pPr>
            <w:r>
              <w:t>November</w:t>
            </w:r>
          </w:p>
        </w:tc>
        <w:tc>
          <w:tcPr>
            <w:tcW w:w="3117" w:type="dxa"/>
          </w:tcPr>
          <w:p w14:paraId="26EE9004" w14:textId="20E2E0F4"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2917B0DD" w14:textId="1B933FF7" w:rsidR="00403459" w:rsidRDefault="00403459" w:rsidP="005E77C8">
            <w:pPr>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86005105</w:t>
            </w:r>
          </w:p>
        </w:tc>
      </w:tr>
      <w:tr w:rsidR="00403459" w14:paraId="117C8A75" w14:textId="77777777" w:rsidTr="005E77C8">
        <w:trPr>
          <w:jc w:val="center"/>
        </w:trPr>
        <w:tc>
          <w:tcPr>
            <w:tcW w:w="3116" w:type="dxa"/>
          </w:tcPr>
          <w:p w14:paraId="58F680A8" w14:textId="77777777" w:rsidR="00403459" w:rsidRDefault="00403459" w:rsidP="005E77C8">
            <w:pPr>
              <w:spacing w:line="360" w:lineRule="auto"/>
              <w:jc w:val="center"/>
            </w:pPr>
            <w:r>
              <w:t>December</w:t>
            </w:r>
          </w:p>
        </w:tc>
        <w:tc>
          <w:tcPr>
            <w:tcW w:w="3117" w:type="dxa"/>
          </w:tcPr>
          <w:p w14:paraId="03B29230" w14:textId="1C4EBCAA" w:rsidR="00403459" w:rsidRDefault="0012776F" w:rsidP="005E77C8">
            <w:pPr>
              <w:spacing w:line="360" w:lineRule="auto"/>
              <w:jc w:val="center"/>
            </w:pPr>
            <w:r>
              <w:rPr>
                <w:rFonts w:ascii="Consolas" w:hAnsi="Consolas"/>
                <w:color w:val="333333"/>
                <w:sz w:val="21"/>
                <w:szCs w:val="21"/>
                <w:shd w:val="clear" w:color="auto" w:fill="FFFFFF"/>
              </w:rPr>
              <w:t>-</w:t>
            </w:r>
          </w:p>
        </w:tc>
        <w:tc>
          <w:tcPr>
            <w:tcW w:w="3117" w:type="dxa"/>
          </w:tcPr>
          <w:p w14:paraId="749EF727" w14:textId="7B099F86" w:rsidR="00403459" w:rsidRDefault="00403459" w:rsidP="005E77C8">
            <w:pPr>
              <w:tabs>
                <w:tab w:val="left" w:pos="2085"/>
              </w:tabs>
              <w:spacing w:line="360" w:lineRule="auto"/>
              <w:jc w:val="center"/>
            </w:pPr>
            <w:r>
              <w:rPr>
                <w:rFonts w:ascii="Consolas" w:hAnsi="Consolas"/>
                <w:color w:val="333333"/>
                <w:sz w:val="21"/>
                <w:szCs w:val="21"/>
                <w:shd w:val="clear" w:color="auto" w:fill="FFFFFF"/>
              </w:rPr>
              <w:t>0.</w:t>
            </w:r>
            <w:r w:rsidR="00247412" w:rsidRPr="00247412">
              <w:rPr>
                <w:rFonts w:ascii="Consolas" w:hAnsi="Consolas"/>
                <w:color w:val="333333"/>
                <w:sz w:val="21"/>
                <w:szCs w:val="21"/>
                <w:shd w:val="clear" w:color="auto" w:fill="FFFFFF"/>
              </w:rPr>
              <w:t>82151031</w:t>
            </w:r>
          </w:p>
        </w:tc>
      </w:tr>
    </w:tbl>
    <w:p w14:paraId="7BB316BF" w14:textId="77777777" w:rsidR="004C0474" w:rsidRDefault="004C0474" w:rsidP="004C0474"/>
    <w:p w14:paraId="15A3F2B8" w14:textId="1C9ADA3D" w:rsidR="0003114D" w:rsidRDefault="00037130" w:rsidP="0003114D">
      <w:pPr>
        <w:pStyle w:val="Heading1"/>
      </w:pPr>
      <w:r>
        <w:t>Conclusion</w:t>
      </w:r>
    </w:p>
    <w:p w14:paraId="1DC3B782" w14:textId="7863AB93" w:rsidR="00037130" w:rsidRDefault="00037130" w:rsidP="00037130"/>
    <w:p w14:paraId="3E234BE5" w14:textId="51D17E7E" w:rsidR="004C0474" w:rsidRDefault="004C0474" w:rsidP="004C0474">
      <w:pPr>
        <w:spacing w:line="360" w:lineRule="auto"/>
        <w:jc w:val="both"/>
      </w:pPr>
      <w:r>
        <w:t xml:space="preserve">The objective of this </w:t>
      </w:r>
      <w:r w:rsidR="00173AA9">
        <w:t>article</w:t>
      </w:r>
      <w:r>
        <w:t xml:space="preserve"> is to study global warming trends using data science, </w:t>
      </w:r>
      <w:r w:rsidRPr="000D520D">
        <w:rPr>
          <w:noProof/>
        </w:rPr>
        <w:t>especially</w:t>
      </w:r>
      <w:r>
        <w:t xml:space="preserve"> </w:t>
      </w:r>
      <w:r w:rsidR="000D520D" w:rsidRPr="000D520D">
        <w:t>through regression models</w:t>
      </w:r>
      <w:r>
        <w:t xml:space="preserve">. By comparing simple linear regression model and polynomial regression model based on each year’s mean temperature, it </w:t>
      </w:r>
      <w:r w:rsidRPr="000D520D">
        <w:rPr>
          <w:noProof/>
        </w:rPr>
        <w:t>was found</w:t>
      </w:r>
      <w:r>
        <w:t xml:space="preserve"> that simple linear model is more </w:t>
      </w:r>
      <w:r w:rsidR="000D520D" w:rsidRPr="000D520D">
        <w:t>effective</w:t>
      </w:r>
      <w:r>
        <w:t xml:space="preserve"> than the other. Hence, the simple linear regression model was used to estimate the mean temperature of each month in 2018.</w:t>
      </w:r>
    </w:p>
    <w:p w14:paraId="487D6A2D" w14:textId="5CE3C24E" w:rsidR="00660A47" w:rsidRDefault="004C0474" w:rsidP="004C0474">
      <w:pPr>
        <w:spacing w:line="360" w:lineRule="auto"/>
        <w:jc w:val="both"/>
      </w:pPr>
      <w:r>
        <w:t xml:space="preserve">According to studies, global warming </w:t>
      </w:r>
      <w:r w:rsidRPr="006564D7">
        <w:rPr>
          <w:noProof/>
        </w:rPr>
        <w:t>is caused</w:t>
      </w:r>
      <w:r>
        <w:t xml:space="preserve"> by CO</w:t>
      </w:r>
      <w:r w:rsidRPr="00B96A78">
        <w:rPr>
          <w:vertAlign w:val="subscript"/>
        </w:rPr>
        <w:t>2</w:t>
      </w:r>
      <w:r>
        <w:t xml:space="preserve"> CH</w:t>
      </w:r>
      <w:r w:rsidRPr="00B96A78">
        <w:rPr>
          <w:vertAlign w:val="subscript"/>
        </w:rPr>
        <w:t>4</w:t>
      </w:r>
      <w:r>
        <w:t>, N</w:t>
      </w:r>
      <w:r w:rsidRPr="007C0652">
        <w:rPr>
          <w:vertAlign w:val="subscript"/>
        </w:rPr>
        <w:t>2</w:t>
      </w:r>
      <w:r>
        <w:t xml:space="preserve">O, and solar activities. By building </w:t>
      </w:r>
      <w:r w:rsidR="000D520D">
        <w:t xml:space="preserve">a </w:t>
      </w:r>
      <w:r w:rsidRPr="000D520D">
        <w:rPr>
          <w:noProof/>
        </w:rPr>
        <w:t>multivariable</w:t>
      </w:r>
      <w:r>
        <w:t xml:space="preserve"> regression model using these different variables, this study could be more detailed and improved </w:t>
      </w:r>
      <w:r w:rsidRPr="006564D7">
        <w:rPr>
          <w:noProof/>
        </w:rPr>
        <w:t>to</w:t>
      </w:r>
      <w:r>
        <w:t xml:space="preserve"> estimate the mean temperature of upcoming months and years.</w:t>
      </w:r>
      <w:r w:rsidR="00660A47">
        <w:t xml:space="preserve"> Visualizing figures could </w:t>
      </w:r>
      <w:r w:rsidR="006564D7" w:rsidRPr="006564D7">
        <w:rPr>
          <w:noProof/>
        </w:rPr>
        <w:t xml:space="preserve">also </w:t>
      </w:r>
      <w:r w:rsidR="00660A47" w:rsidRPr="006564D7">
        <w:rPr>
          <w:noProof/>
        </w:rPr>
        <w:t xml:space="preserve">be </w:t>
      </w:r>
      <w:r w:rsidR="006564D7">
        <w:rPr>
          <w:noProof/>
        </w:rPr>
        <w:t>enhanc</w:t>
      </w:r>
      <w:r w:rsidR="00660A47" w:rsidRPr="006564D7">
        <w:rPr>
          <w:noProof/>
        </w:rPr>
        <w:t>ed</w:t>
      </w:r>
      <w:r w:rsidR="00660A47">
        <w:t xml:space="preserve"> with Tableau Software</w:t>
      </w:r>
    </w:p>
    <w:p w14:paraId="695D18C2" w14:textId="1A59F993" w:rsidR="007D1917" w:rsidRDefault="007D1917" w:rsidP="0099255D">
      <w:pPr>
        <w:spacing w:line="360" w:lineRule="auto"/>
        <w:jc w:val="both"/>
      </w:pPr>
    </w:p>
    <w:p w14:paraId="08C83EF2" w14:textId="222FC92D" w:rsidR="00220581" w:rsidRDefault="00220581" w:rsidP="0099255D">
      <w:pPr>
        <w:spacing w:line="360" w:lineRule="auto"/>
        <w:jc w:val="both"/>
      </w:pPr>
    </w:p>
    <w:p w14:paraId="1E459852" w14:textId="77777777" w:rsidR="001F1F43" w:rsidRDefault="001F1F43" w:rsidP="0099255D">
      <w:pPr>
        <w:spacing w:line="360" w:lineRule="auto"/>
        <w:jc w:val="both"/>
      </w:pPr>
    </w:p>
    <w:p w14:paraId="13925668" w14:textId="21CF65B7" w:rsidR="007D1917" w:rsidRDefault="009A4F2E" w:rsidP="009A4F2E">
      <w:pPr>
        <w:pStyle w:val="Heading1"/>
      </w:pPr>
      <w:r>
        <w:t>References</w:t>
      </w:r>
    </w:p>
    <w:p w14:paraId="37E488AB" w14:textId="555BD479" w:rsidR="007D1917" w:rsidRDefault="007D1917" w:rsidP="0099255D">
      <w:pPr>
        <w:spacing w:line="360" w:lineRule="auto"/>
        <w:jc w:val="both"/>
      </w:pPr>
    </w:p>
    <w:p w14:paraId="3D9A70E8" w14:textId="7EC09FF3" w:rsidR="007D1917" w:rsidRDefault="00835043" w:rsidP="00835043">
      <w:pPr>
        <w:spacing w:line="360" w:lineRule="auto"/>
        <w:jc w:val="both"/>
      </w:pPr>
      <w:r w:rsidRPr="00835043">
        <w:t xml:space="preserve">NASA (Ed.). (2018, April 13). GISS Surface Temperature Analysis (GISTEMP). Retrieved May 13, 2018, from </w:t>
      </w:r>
      <w:hyperlink r:id="rId11" w:history="1">
        <w:r w:rsidR="00D536CB" w:rsidRPr="007F72A3">
          <w:rPr>
            <w:rStyle w:val="Hyperlink"/>
          </w:rPr>
          <w:t>https://data.giss.nasa.gov/gistemp/</w:t>
        </w:r>
      </w:hyperlink>
    </w:p>
    <w:p w14:paraId="50BF85E2" w14:textId="6FDB27D1" w:rsidR="00D536CB" w:rsidRDefault="00D536CB" w:rsidP="00835043">
      <w:pPr>
        <w:spacing w:line="360" w:lineRule="auto"/>
        <w:jc w:val="both"/>
      </w:pPr>
    </w:p>
    <w:p w14:paraId="45937E54" w14:textId="00CE7A03" w:rsidR="00D536CB" w:rsidRPr="006405DE" w:rsidRDefault="006405DE" w:rsidP="00835043">
      <w:pPr>
        <w:spacing w:line="360" w:lineRule="auto"/>
        <w:jc w:val="both"/>
        <w:rPr>
          <w:lang w:val="fr-CA"/>
        </w:rPr>
      </w:pPr>
      <w:r w:rsidRPr="006405DE">
        <w:rPr>
          <w:lang w:val="fr-CA"/>
        </w:rPr>
        <w:t>Source code: https://github.com/MTLChrisLEE/Global-Temperature-Trend</w:t>
      </w:r>
    </w:p>
    <w:sectPr w:rsidR="00D536CB" w:rsidRPr="0064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76066" w14:textId="77777777" w:rsidR="00B54EB4" w:rsidRDefault="00B54EB4" w:rsidP="00B54EB4">
      <w:pPr>
        <w:spacing w:after="0" w:line="240" w:lineRule="auto"/>
      </w:pPr>
      <w:r>
        <w:separator/>
      </w:r>
    </w:p>
  </w:endnote>
  <w:endnote w:type="continuationSeparator" w:id="0">
    <w:p w14:paraId="6C8DB2BF" w14:textId="77777777" w:rsidR="00B54EB4" w:rsidRDefault="00B54EB4" w:rsidP="00B5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A1B94" w14:textId="77777777" w:rsidR="00B54EB4" w:rsidRDefault="00B54EB4" w:rsidP="00B54EB4">
      <w:pPr>
        <w:spacing w:after="0" w:line="240" w:lineRule="auto"/>
      </w:pPr>
      <w:r>
        <w:separator/>
      </w:r>
    </w:p>
  </w:footnote>
  <w:footnote w:type="continuationSeparator" w:id="0">
    <w:p w14:paraId="44FF7EF8" w14:textId="77777777" w:rsidR="00B54EB4" w:rsidRDefault="00B54EB4" w:rsidP="00B54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wtTQ3NDQyNzE3NTZQ0lEKTi0uzszPAykwrAUACh107iwAAAA="/>
  </w:docVars>
  <w:rsids>
    <w:rsidRoot w:val="00E35220"/>
    <w:rsid w:val="000127B3"/>
    <w:rsid w:val="0003114D"/>
    <w:rsid w:val="00037130"/>
    <w:rsid w:val="00042143"/>
    <w:rsid w:val="000421FF"/>
    <w:rsid w:val="00046F5C"/>
    <w:rsid w:val="00063437"/>
    <w:rsid w:val="00086689"/>
    <w:rsid w:val="000A06E2"/>
    <w:rsid w:val="000A276E"/>
    <w:rsid w:val="000A3D7E"/>
    <w:rsid w:val="000D0627"/>
    <w:rsid w:val="000D520D"/>
    <w:rsid w:val="000F102F"/>
    <w:rsid w:val="00100358"/>
    <w:rsid w:val="00106F34"/>
    <w:rsid w:val="00111F56"/>
    <w:rsid w:val="001249D8"/>
    <w:rsid w:val="00124CF8"/>
    <w:rsid w:val="0012776F"/>
    <w:rsid w:val="0013525C"/>
    <w:rsid w:val="00147F25"/>
    <w:rsid w:val="00162D43"/>
    <w:rsid w:val="00166FB5"/>
    <w:rsid w:val="00173AA9"/>
    <w:rsid w:val="001B142E"/>
    <w:rsid w:val="001B24CC"/>
    <w:rsid w:val="001D5AB9"/>
    <w:rsid w:val="001F1F43"/>
    <w:rsid w:val="001F699F"/>
    <w:rsid w:val="00220581"/>
    <w:rsid w:val="00225162"/>
    <w:rsid w:val="002303BD"/>
    <w:rsid w:val="00233840"/>
    <w:rsid w:val="00247412"/>
    <w:rsid w:val="00247D16"/>
    <w:rsid w:val="00266B44"/>
    <w:rsid w:val="00285844"/>
    <w:rsid w:val="002C0BFD"/>
    <w:rsid w:val="002E4419"/>
    <w:rsid w:val="00332437"/>
    <w:rsid w:val="00335AAD"/>
    <w:rsid w:val="00343F82"/>
    <w:rsid w:val="0035785E"/>
    <w:rsid w:val="003628B0"/>
    <w:rsid w:val="003A4474"/>
    <w:rsid w:val="003B6822"/>
    <w:rsid w:val="003D11D9"/>
    <w:rsid w:val="003E33B7"/>
    <w:rsid w:val="003F1A17"/>
    <w:rsid w:val="00403459"/>
    <w:rsid w:val="00411B46"/>
    <w:rsid w:val="004370ED"/>
    <w:rsid w:val="00445253"/>
    <w:rsid w:val="00452819"/>
    <w:rsid w:val="00470C22"/>
    <w:rsid w:val="00473017"/>
    <w:rsid w:val="0048262A"/>
    <w:rsid w:val="004A1AE6"/>
    <w:rsid w:val="004C0474"/>
    <w:rsid w:val="004E4D7F"/>
    <w:rsid w:val="004F56CE"/>
    <w:rsid w:val="00503FB5"/>
    <w:rsid w:val="005078CB"/>
    <w:rsid w:val="00552BF0"/>
    <w:rsid w:val="00553ED8"/>
    <w:rsid w:val="00586F16"/>
    <w:rsid w:val="005901E3"/>
    <w:rsid w:val="005C6251"/>
    <w:rsid w:val="005D6A0E"/>
    <w:rsid w:val="005E527D"/>
    <w:rsid w:val="006050F6"/>
    <w:rsid w:val="006079FF"/>
    <w:rsid w:val="0062312F"/>
    <w:rsid w:val="006405DE"/>
    <w:rsid w:val="006550AB"/>
    <w:rsid w:val="006564D7"/>
    <w:rsid w:val="00660A47"/>
    <w:rsid w:val="0067513D"/>
    <w:rsid w:val="0068031F"/>
    <w:rsid w:val="006A54D2"/>
    <w:rsid w:val="006B0AA9"/>
    <w:rsid w:val="00706546"/>
    <w:rsid w:val="00706ADE"/>
    <w:rsid w:val="00740465"/>
    <w:rsid w:val="007423E0"/>
    <w:rsid w:val="00744AEF"/>
    <w:rsid w:val="0074637A"/>
    <w:rsid w:val="00761603"/>
    <w:rsid w:val="007C0652"/>
    <w:rsid w:val="007C65BE"/>
    <w:rsid w:val="007D1917"/>
    <w:rsid w:val="00802034"/>
    <w:rsid w:val="008246D2"/>
    <w:rsid w:val="00835043"/>
    <w:rsid w:val="0084196E"/>
    <w:rsid w:val="00875FAF"/>
    <w:rsid w:val="008864C7"/>
    <w:rsid w:val="008914A4"/>
    <w:rsid w:val="008A1F32"/>
    <w:rsid w:val="008A7C0A"/>
    <w:rsid w:val="008B1417"/>
    <w:rsid w:val="008C6409"/>
    <w:rsid w:val="008D4ECE"/>
    <w:rsid w:val="008E4041"/>
    <w:rsid w:val="009041E0"/>
    <w:rsid w:val="0093735C"/>
    <w:rsid w:val="00940D54"/>
    <w:rsid w:val="009440BF"/>
    <w:rsid w:val="00950A9E"/>
    <w:rsid w:val="00964294"/>
    <w:rsid w:val="009735B4"/>
    <w:rsid w:val="009819ED"/>
    <w:rsid w:val="00987F2D"/>
    <w:rsid w:val="009910C0"/>
    <w:rsid w:val="0099255D"/>
    <w:rsid w:val="00992DD8"/>
    <w:rsid w:val="009A4F2E"/>
    <w:rsid w:val="009A6193"/>
    <w:rsid w:val="009E79C0"/>
    <w:rsid w:val="00A14E0B"/>
    <w:rsid w:val="00A440C6"/>
    <w:rsid w:val="00A44DA8"/>
    <w:rsid w:val="00A618C5"/>
    <w:rsid w:val="00A87F25"/>
    <w:rsid w:val="00AA0F23"/>
    <w:rsid w:val="00AA15DC"/>
    <w:rsid w:val="00AA2AAC"/>
    <w:rsid w:val="00AC0EFD"/>
    <w:rsid w:val="00B20E38"/>
    <w:rsid w:val="00B27525"/>
    <w:rsid w:val="00B54EB4"/>
    <w:rsid w:val="00B96A78"/>
    <w:rsid w:val="00BC6586"/>
    <w:rsid w:val="00C532B1"/>
    <w:rsid w:val="00C55304"/>
    <w:rsid w:val="00C568B4"/>
    <w:rsid w:val="00C66594"/>
    <w:rsid w:val="00CA5B4A"/>
    <w:rsid w:val="00CB244E"/>
    <w:rsid w:val="00CC176D"/>
    <w:rsid w:val="00CC5278"/>
    <w:rsid w:val="00CF0916"/>
    <w:rsid w:val="00D1716C"/>
    <w:rsid w:val="00D46569"/>
    <w:rsid w:val="00D52BD9"/>
    <w:rsid w:val="00D536CB"/>
    <w:rsid w:val="00DB1A6E"/>
    <w:rsid w:val="00DB4893"/>
    <w:rsid w:val="00DC282D"/>
    <w:rsid w:val="00DD121E"/>
    <w:rsid w:val="00DD67D3"/>
    <w:rsid w:val="00DD6C90"/>
    <w:rsid w:val="00DF0FF7"/>
    <w:rsid w:val="00E07594"/>
    <w:rsid w:val="00E21B4A"/>
    <w:rsid w:val="00E22FA8"/>
    <w:rsid w:val="00E35220"/>
    <w:rsid w:val="00E4076B"/>
    <w:rsid w:val="00E819F8"/>
    <w:rsid w:val="00EB67DB"/>
    <w:rsid w:val="00EC23FB"/>
    <w:rsid w:val="00ED2574"/>
    <w:rsid w:val="00F012ED"/>
    <w:rsid w:val="00F14057"/>
    <w:rsid w:val="00F23F24"/>
    <w:rsid w:val="00F6258C"/>
    <w:rsid w:val="00F71602"/>
    <w:rsid w:val="00F7754B"/>
    <w:rsid w:val="00FA422D"/>
    <w:rsid w:val="00FD1F4C"/>
    <w:rsid w:val="00FD24B7"/>
    <w:rsid w:val="00FE0F57"/>
    <w:rsid w:val="00FE51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2034"/>
  <w15:chartTrackingRefBased/>
  <w15:docId w15:val="{DE782872-17DE-4FAA-823E-A4864883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5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1F4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03FB5"/>
    <w:rPr>
      <w:color w:val="808080"/>
    </w:rPr>
  </w:style>
  <w:style w:type="table" w:styleId="TableGrid">
    <w:name w:val="Table Grid"/>
    <w:basedOn w:val="TableNormal"/>
    <w:uiPriority w:val="39"/>
    <w:rsid w:val="00166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36CB"/>
    <w:rPr>
      <w:color w:val="0563C1" w:themeColor="hyperlink"/>
      <w:u w:val="single"/>
    </w:rPr>
  </w:style>
  <w:style w:type="character" w:customStyle="1" w:styleId="UnresolvedMention1">
    <w:name w:val="Unresolved Mention1"/>
    <w:basedOn w:val="DefaultParagraphFont"/>
    <w:uiPriority w:val="99"/>
    <w:semiHidden/>
    <w:unhideWhenUsed/>
    <w:rsid w:val="00D536CB"/>
    <w:rPr>
      <w:color w:val="808080"/>
      <w:shd w:val="clear" w:color="auto" w:fill="E6E6E6"/>
    </w:rPr>
  </w:style>
  <w:style w:type="paragraph" w:styleId="Header">
    <w:name w:val="header"/>
    <w:basedOn w:val="Normal"/>
    <w:link w:val="HeaderChar"/>
    <w:uiPriority w:val="99"/>
    <w:unhideWhenUsed/>
    <w:rsid w:val="00B54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EB4"/>
  </w:style>
  <w:style w:type="paragraph" w:styleId="Footer">
    <w:name w:val="footer"/>
    <w:basedOn w:val="Normal"/>
    <w:link w:val="FooterChar"/>
    <w:uiPriority w:val="99"/>
    <w:unhideWhenUsed/>
    <w:rsid w:val="00B54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EB4"/>
  </w:style>
  <w:style w:type="paragraph" w:styleId="Caption">
    <w:name w:val="caption"/>
    <w:basedOn w:val="Normal"/>
    <w:next w:val="Normal"/>
    <w:uiPriority w:val="35"/>
    <w:unhideWhenUsed/>
    <w:qFormat/>
    <w:rsid w:val="00B54E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726250">
      <w:bodyDiv w:val="1"/>
      <w:marLeft w:val="0"/>
      <w:marRight w:val="0"/>
      <w:marTop w:val="0"/>
      <w:marBottom w:val="0"/>
      <w:divBdr>
        <w:top w:val="none" w:sz="0" w:space="0" w:color="auto"/>
        <w:left w:val="none" w:sz="0" w:space="0" w:color="auto"/>
        <w:bottom w:val="none" w:sz="0" w:space="0" w:color="auto"/>
        <w:right w:val="none" w:sz="0" w:space="0" w:color="auto"/>
      </w:divBdr>
    </w:div>
    <w:div w:id="872304232">
      <w:bodyDiv w:val="1"/>
      <w:marLeft w:val="0"/>
      <w:marRight w:val="0"/>
      <w:marTop w:val="0"/>
      <w:marBottom w:val="0"/>
      <w:divBdr>
        <w:top w:val="none" w:sz="0" w:space="0" w:color="auto"/>
        <w:left w:val="none" w:sz="0" w:space="0" w:color="auto"/>
        <w:bottom w:val="none" w:sz="0" w:space="0" w:color="auto"/>
        <w:right w:val="none" w:sz="0" w:space="0" w:color="auto"/>
      </w:divBdr>
    </w:div>
    <w:div w:id="9856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ta.giss.nasa.gov/gistemp/"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7</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134</cp:revision>
  <cp:lastPrinted>2018-05-26T07:40:00Z</cp:lastPrinted>
  <dcterms:created xsi:type="dcterms:W3CDTF">2018-05-07T21:51:00Z</dcterms:created>
  <dcterms:modified xsi:type="dcterms:W3CDTF">2018-05-26T09:07:00Z</dcterms:modified>
</cp:coreProperties>
</file>