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MP-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9032-Offensive: Access Secured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Date:12-02-2022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pageBreakBefore w:val="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Using my OWASP Juice Shop application to find a text document that has acquisition information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URL: https://mtpate-juice-shop.herokuapp.com/#/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challenge involves exposing sensitive data by accessing a confidential document. Having done a thorough walkthrough of the application as two different credentialed users (Bender and Jim) and an admin user, I noticed a 'FTP' directory listing while printing an order confirmation. (mtpate-juice-shop.herokuapp.com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/ftp/</w:t>
      </w:r>
      <w:r w:rsidDel="00000000" w:rsidR="00000000" w:rsidRPr="00000000">
        <w:rPr>
          <w:sz w:val="24"/>
          <w:szCs w:val="24"/>
          <w:rtl w:val="0"/>
        </w:rPr>
        <w:t xml:space="preserve">order_ad9b-fa4b41ca5743caff.pdf). I navigated to the /ftp/ directory and found a listing of documents. Along with our order confirmation, there was a document labeled 'acquisitions.md'.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7f8fb" w:val="clear"/>
          <w:rtl w:val="0"/>
        </w:rPr>
        <w:t xml:space="preserve">If you must have an FTP folder, be very, very careful about what you put there. Access controls are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8653" cy="19310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653" cy="193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1719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4313" cy="22669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8613" cy="291825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91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