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ook w:val="01E0" w:firstRow="1" w:lastRow="1" w:firstColumn="1" w:lastColumn="1" w:noHBand="0" w:noVBand="0"/>
      </w:tblPr>
      <w:tblGrid>
        <w:gridCol w:w="2808"/>
        <w:gridCol w:w="6840"/>
      </w:tblGrid>
      <w:tr w:rsidR="00E13707" w:rsidTr="000411E9">
        <w:trPr>
          <w:trHeight w:val="3967"/>
        </w:trPr>
        <w:tc>
          <w:tcPr>
            <w:tcW w:w="2808" w:type="dxa"/>
          </w:tcPr>
          <w:p w:rsidR="00E13707" w:rsidRPr="00A05CEF" w:rsidRDefault="00AF6BAA" w:rsidP="00EA2F8F">
            <w:pPr>
              <w:pStyle w:val="CoverDate"/>
            </w:pPr>
            <w:r>
              <w:fldChar w:fldCharType="begin"/>
            </w:r>
            <w:r w:rsidR="009E0238">
              <w:instrText xml:space="preserve"> DATE \@ "MMMM d, yyyy" </w:instrText>
            </w:r>
            <w:r>
              <w:fldChar w:fldCharType="separate"/>
            </w:r>
            <w:r w:rsidR="00572259">
              <w:t>February 18, 2011</w:t>
            </w:r>
            <w:r>
              <w:fldChar w:fldCharType="end"/>
            </w:r>
          </w:p>
        </w:tc>
        <w:tc>
          <w:tcPr>
            <w:tcW w:w="6840" w:type="dxa"/>
          </w:tcPr>
          <w:p w:rsidR="00E13707" w:rsidRDefault="00E13707" w:rsidP="00001502">
            <w:pPr>
              <w:pStyle w:val="ParagraphText"/>
            </w:pPr>
          </w:p>
        </w:tc>
      </w:tr>
      <w:tr w:rsidR="00E13707" w:rsidTr="000411E9">
        <w:trPr>
          <w:trHeight w:val="1230"/>
        </w:trPr>
        <w:tc>
          <w:tcPr>
            <w:tcW w:w="2808" w:type="dxa"/>
            <w:vAlign w:val="center"/>
          </w:tcPr>
          <w:p w:rsidR="00E13707" w:rsidRDefault="00E13707" w:rsidP="00001502">
            <w:pPr>
              <w:pStyle w:val="CoverDate"/>
            </w:pPr>
          </w:p>
        </w:tc>
        <w:tc>
          <w:tcPr>
            <w:tcW w:w="6840" w:type="dxa"/>
          </w:tcPr>
          <w:p w:rsidR="00E13707" w:rsidRPr="00103CF2" w:rsidRDefault="008771F7" w:rsidP="00001502">
            <w:pPr>
              <w:pStyle w:val="CoverTitle"/>
              <w:rPr>
                <w:rStyle w:val="CoverTitleChar"/>
              </w:rPr>
            </w:pPr>
            <w:r>
              <w:t>Security Framework</w:t>
            </w:r>
          </w:p>
          <w:p w:rsidR="00E13707" w:rsidRDefault="00E13707" w:rsidP="00001502">
            <w:pPr>
              <w:pStyle w:val="ParagraphText"/>
            </w:pPr>
          </w:p>
        </w:tc>
      </w:tr>
      <w:tr w:rsidR="00E13707" w:rsidTr="000411E9">
        <w:trPr>
          <w:trHeight w:val="1230"/>
        </w:trPr>
        <w:tc>
          <w:tcPr>
            <w:tcW w:w="2808" w:type="dxa"/>
          </w:tcPr>
          <w:p w:rsidR="00E13707" w:rsidRPr="00495B35" w:rsidRDefault="00E13707" w:rsidP="00001502">
            <w:pPr>
              <w:pStyle w:val="Version"/>
            </w:pPr>
            <w:r w:rsidRPr="00A05CEF">
              <w:t>Version</w:t>
            </w:r>
            <w:r w:rsidR="007A609F">
              <w:t xml:space="preserve"> 1.0</w:t>
            </w:r>
          </w:p>
        </w:tc>
        <w:tc>
          <w:tcPr>
            <w:tcW w:w="6840" w:type="dxa"/>
          </w:tcPr>
          <w:p w:rsidR="00E13707" w:rsidRPr="000411E9" w:rsidRDefault="00E13707" w:rsidP="00001502">
            <w:pPr>
              <w:pStyle w:val="CoverTitle"/>
              <w:rPr>
                <w:color w:val="auto"/>
              </w:rPr>
            </w:pPr>
          </w:p>
        </w:tc>
      </w:tr>
      <w:tr w:rsidR="00E13707" w:rsidTr="000411E9">
        <w:trPr>
          <w:trHeight w:val="3463"/>
        </w:trPr>
        <w:tc>
          <w:tcPr>
            <w:tcW w:w="9648" w:type="dxa"/>
            <w:gridSpan w:val="2"/>
          </w:tcPr>
          <w:p w:rsidR="00E13707" w:rsidRPr="00DD4BE4" w:rsidRDefault="007A609F" w:rsidP="00001502">
            <w:pPr>
              <w:pStyle w:val="DocTitle"/>
            </w:pPr>
            <w:bookmarkStart w:id="0" w:name="OLE_LINK1"/>
            <w:bookmarkStart w:id="1" w:name="OLE_LINK2"/>
            <w:r>
              <w:t>Decoders user’s guide</w:t>
            </w:r>
            <w:bookmarkEnd w:id="0"/>
            <w:bookmarkEnd w:id="1"/>
          </w:p>
        </w:tc>
      </w:tr>
    </w:tbl>
    <w:p w:rsidR="00A84F60" w:rsidRPr="00075452" w:rsidRDefault="008D05BC" w:rsidP="00B600EE">
      <w:pPr>
        <w:pStyle w:val="ParagraphTex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1563306" wp14:editId="52F036FC">
            <wp:simplePos x="0" y="0"/>
            <wp:positionH relativeFrom="column">
              <wp:posOffset>-1181100</wp:posOffset>
            </wp:positionH>
            <wp:positionV relativeFrom="page">
              <wp:posOffset>18415</wp:posOffset>
            </wp:positionV>
            <wp:extent cx="7829550" cy="1011555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F60" w:rsidRPr="00075452" w:rsidRDefault="00A84F60" w:rsidP="00B600EE">
      <w:pPr>
        <w:pStyle w:val="ParagraphText"/>
      </w:pPr>
    </w:p>
    <w:p w:rsidR="00A84F60" w:rsidRPr="00075452" w:rsidRDefault="00A84F60" w:rsidP="00B600EE">
      <w:pPr>
        <w:pStyle w:val="ParagraphText"/>
        <w:sectPr w:rsidR="00A84F60" w:rsidRPr="00075452" w:rsidSect="00990E15">
          <w:headerReference w:type="default" r:id="rId10"/>
          <w:footerReference w:type="even" r:id="rId11"/>
          <w:footerReference w:type="default" r:id="rId12"/>
          <w:pgSz w:w="12240" w:h="15840" w:code="1"/>
          <w:pgMar w:top="-2621" w:right="1800" w:bottom="1440" w:left="1800" w:header="0" w:footer="706" w:gutter="0"/>
          <w:cols w:space="708"/>
          <w:titlePg/>
          <w:docGrid w:linePitch="360"/>
        </w:sectPr>
      </w:pPr>
    </w:p>
    <w:p w:rsidR="00830F4A" w:rsidRDefault="00830F4A" w:rsidP="00830F4A">
      <w:pPr>
        <w:pStyle w:val="TOC"/>
      </w:pPr>
      <w:r>
        <w:lastRenderedPageBreak/>
        <w:t>Table of Contents</w:t>
      </w:r>
    </w:p>
    <w:p w:rsidR="00536583" w:rsidRDefault="00AF6BAA">
      <w:pPr>
        <w:pStyle w:val="TOC1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6E1ABF">
        <w:instrText xml:space="preserve"> TOC  \* MERGEFORMAT </w:instrText>
      </w:r>
      <w:r>
        <w:fldChar w:fldCharType="separate"/>
      </w:r>
      <w:r w:rsidR="00536583">
        <w:rPr>
          <w:noProof/>
        </w:rPr>
        <w:t>1</w:t>
      </w:r>
      <w:r w:rsidR="00536583">
        <w:rPr>
          <w:rFonts w:asciiTheme="minorHAnsi" w:eastAsiaTheme="minorEastAsia" w:hAnsiTheme="minorHAnsi" w:cstheme="minorBidi"/>
          <w:noProof/>
          <w:szCs w:val="22"/>
        </w:rPr>
        <w:tab/>
      </w:r>
      <w:r w:rsidR="00536583">
        <w:rPr>
          <w:noProof/>
        </w:rPr>
        <w:t>Introduction</w:t>
      </w:r>
      <w:r w:rsidR="00536583">
        <w:rPr>
          <w:noProof/>
        </w:rPr>
        <w:tab/>
      </w:r>
      <w:r>
        <w:rPr>
          <w:noProof/>
        </w:rPr>
        <w:fldChar w:fldCharType="begin"/>
      </w:r>
      <w:r w:rsidR="00536583">
        <w:rPr>
          <w:noProof/>
        </w:rPr>
        <w:instrText xml:space="preserve"> PAGEREF _Toc283208155 \h </w:instrText>
      </w:r>
      <w:r>
        <w:rPr>
          <w:noProof/>
        </w:rPr>
      </w:r>
      <w:r>
        <w:rPr>
          <w:noProof/>
        </w:rPr>
        <w:fldChar w:fldCharType="separate"/>
      </w:r>
      <w:r w:rsidR="00536583">
        <w:rPr>
          <w:noProof/>
        </w:rPr>
        <w:t>1</w:t>
      </w:r>
      <w:r>
        <w:rPr>
          <w:noProof/>
        </w:rPr>
        <w:fldChar w:fldCharType="end"/>
      </w:r>
    </w:p>
    <w:p w:rsidR="00536583" w:rsidRDefault="00536583">
      <w:pPr>
        <w:pStyle w:val="TOC1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Configuration files structure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_Toc283208156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1</w:t>
      </w:r>
      <w:r w:rsidR="00AF6BAA">
        <w:rPr>
          <w:noProof/>
        </w:rPr>
        <w:fldChar w:fldCharType="end"/>
      </w:r>
    </w:p>
    <w:p w:rsidR="00536583" w:rsidRDefault="00536583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23364">
        <w:rPr>
          <w:noProof/>
          <w:lang w:val="uk-UA" w:eastAsia="uk-UA"/>
        </w:rPr>
        <w:t>SubsystemProperties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_Toc283208157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1</w:t>
      </w:r>
      <w:r w:rsidR="00AF6BAA">
        <w:rPr>
          <w:noProof/>
        </w:rPr>
        <w:fldChar w:fldCharType="end"/>
      </w:r>
    </w:p>
    <w:p w:rsidR="00536583" w:rsidRDefault="00536583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Engine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_Toc283208158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2</w:t>
      </w:r>
      <w:r w:rsidR="00AF6BAA">
        <w:rPr>
          <w:noProof/>
        </w:rPr>
        <w:fldChar w:fldCharType="end"/>
      </w:r>
    </w:p>
    <w:p w:rsidR="00536583" w:rsidRDefault="00536583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Non-configurable engines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_Toc283208159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2</w:t>
      </w:r>
      <w:r w:rsidR="00AF6BAA">
        <w:rPr>
          <w:noProof/>
        </w:rPr>
        <w:fldChar w:fldCharType="end"/>
      </w:r>
    </w:p>
    <w:p w:rsidR="00536583" w:rsidRDefault="00536583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decoder engine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_Toc283208160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3</w:t>
      </w:r>
      <w:r w:rsidR="00AF6BAA">
        <w:rPr>
          <w:noProof/>
        </w:rPr>
        <w:fldChar w:fldCharType="end"/>
      </w:r>
    </w:p>
    <w:p w:rsidR="00536583" w:rsidRDefault="00536583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Base 64 decoder engine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_Toc283208161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4</w:t>
      </w:r>
      <w:r w:rsidR="00AF6BAA">
        <w:rPr>
          <w:noProof/>
        </w:rPr>
        <w:fldChar w:fldCharType="end"/>
      </w:r>
    </w:p>
    <w:p w:rsidR="00536583" w:rsidRDefault="00536583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Complex Base 64 decoder engine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_Toc283208162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5</w:t>
      </w:r>
      <w:r w:rsidR="00AF6BAA">
        <w:rPr>
          <w:noProof/>
        </w:rPr>
        <w:fldChar w:fldCharType="end"/>
      </w:r>
    </w:p>
    <w:p w:rsidR="00536583" w:rsidRDefault="00536583">
      <w:pPr>
        <w:pStyle w:val="TOC1"/>
        <w:tabs>
          <w:tab w:val="left" w:pos="340"/>
          <w:tab w:val="right" w:leader="dot" w:pos="1001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Decoder subsystem API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_Toc283208163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7</w:t>
      </w:r>
      <w:r w:rsidR="00AF6BAA">
        <w:rPr>
          <w:noProof/>
        </w:rPr>
        <w:fldChar w:fldCharType="end"/>
      </w:r>
    </w:p>
    <w:p w:rsidR="00536583" w:rsidRDefault="00536583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Simplified API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_Toc283208164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7</w:t>
      </w:r>
      <w:r w:rsidR="00AF6BAA">
        <w:rPr>
          <w:noProof/>
        </w:rPr>
        <w:fldChar w:fldCharType="end"/>
      </w:r>
    </w:p>
    <w:p w:rsidR="00536583" w:rsidRDefault="00536583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 API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_Toc283208165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9</w:t>
      </w:r>
      <w:r w:rsidR="00AF6BAA">
        <w:rPr>
          <w:noProof/>
        </w:rPr>
        <w:fldChar w:fldCharType="end"/>
      </w:r>
    </w:p>
    <w:p w:rsidR="00536583" w:rsidRDefault="00536583">
      <w:pPr>
        <w:pStyle w:val="TOC2"/>
        <w:tabs>
          <w:tab w:val="left" w:pos="88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API Examples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_Toc283208166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10</w:t>
      </w:r>
      <w:r w:rsidR="00AF6BAA">
        <w:rPr>
          <w:noProof/>
        </w:rPr>
        <w:fldChar w:fldCharType="end"/>
      </w:r>
    </w:p>
    <w:p w:rsidR="00536583" w:rsidRDefault="00536583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Simplified API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_Toc283208167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10</w:t>
      </w:r>
      <w:r w:rsidR="00AF6BAA">
        <w:rPr>
          <w:noProof/>
        </w:rPr>
        <w:fldChar w:fldCharType="end"/>
      </w:r>
    </w:p>
    <w:p w:rsidR="00536583" w:rsidRDefault="00536583">
      <w:pPr>
        <w:pStyle w:val="TOC3"/>
        <w:tabs>
          <w:tab w:val="left" w:pos="1320"/>
          <w:tab w:val="right" w:leader="dot" w:pos="1001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General API</w:t>
      </w:r>
      <w:r>
        <w:rPr>
          <w:noProof/>
        </w:rPr>
        <w:tab/>
      </w:r>
      <w:r w:rsidR="00AF6BAA">
        <w:rPr>
          <w:noProof/>
        </w:rPr>
        <w:fldChar w:fldCharType="begin"/>
      </w:r>
      <w:r>
        <w:rPr>
          <w:noProof/>
        </w:rPr>
        <w:instrText xml:space="preserve"> PAGEREF _Toc283208168 \h </w:instrText>
      </w:r>
      <w:r w:rsidR="00AF6BAA">
        <w:rPr>
          <w:noProof/>
        </w:rPr>
      </w:r>
      <w:r w:rsidR="00AF6BAA">
        <w:rPr>
          <w:noProof/>
        </w:rPr>
        <w:fldChar w:fldCharType="separate"/>
      </w:r>
      <w:r>
        <w:rPr>
          <w:noProof/>
        </w:rPr>
        <w:t>11</w:t>
      </w:r>
      <w:r w:rsidR="00AF6BAA">
        <w:rPr>
          <w:noProof/>
        </w:rPr>
        <w:fldChar w:fldCharType="end"/>
      </w:r>
    </w:p>
    <w:p w:rsidR="00F23327" w:rsidRPr="003C14E2" w:rsidRDefault="00AF6BAA" w:rsidP="00D9465C">
      <w:pPr>
        <w:pStyle w:val="ParagraphText"/>
      </w:pPr>
      <w:r>
        <w:fldChar w:fldCharType="end"/>
      </w:r>
    </w:p>
    <w:p w:rsidR="00583C5A" w:rsidRPr="003C14E2" w:rsidRDefault="00583C5A" w:rsidP="00D9465C">
      <w:pPr>
        <w:pStyle w:val="ParagraphText"/>
        <w:sectPr w:rsidR="00583C5A" w:rsidRPr="003C14E2" w:rsidSect="00990E15">
          <w:headerReference w:type="default" r:id="rId13"/>
          <w:pgSz w:w="12240" w:h="15840" w:code="1"/>
          <w:pgMar w:top="1728" w:right="1109" w:bottom="1728" w:left="1109" w:header="720" w:footer="720" w:gutter="0"/>
          <w:pgNumType w:start="1"/>
          <w:cols w:space="720"/>
          <w:noEndnote/>
        </w:sectPr>
      </w:pPr>
    </w:p>
    <w:p w:rsidR="00645056" w:rsidRDefault="002941C8" w:rsidP="006E1ABF">
      <w:pPr>
        <w:pStyle w:val="Heading1"/>
      </w:pPr>
      <w:bookmarkStart w:id="2" w:name="_Toc283208155"/>
      <w:r w:rsidRPr="006E1ABF">
        <w:lastRenderedPageBreak/>
        <w:t>Introduction</w:t>
      </w:r>
      <w:bookmarkEnd w:id="2"/>
    </w:p>
    <w:p w:rsidR="008D61E7" w:rsidRDefault="004E4C08" w:rsidP="008D61E7">
      <w:pPr>
        <w:pStyle w:val="ParagraphText"/>
      </w:pPr>
      <w:bookmarkStart w:id="3" w:name="OLE_LINK5"/>
      <w:bookmarkStart w:id="4" w:name="OLE_LINK6"/>
      <w:r>
        <w:t xml:space="preserve">Decoder subsystem </w:t>
      </w:r>
      <w:r w:rsidR="00D83E6C">
        <w:t xml:space="preserve">provides </w:t>
      </w:r>
      <w:r w:rsidR="00E70DBA">
        <w:t xml:space="preserve">tools </w:t>
      </w:r>
      <w:r w:rsidR="00D83E6C">
        <w:t>of conversion from different</w:t>
      </w:r>
      <w:r w:rsidR="0004022A">
        <w:t xml:space="preserve"> </w:t>
      </w:r>
      <w:r w:rsidR="00167202">
        <w:t>common</w:t>
      </w:r>
      <w:r w:rsidR="00D83E6C">
        <w:t xml:space="preserve"> data formats</w:t>
      </w:r>
      <w:r w:rsidR="00167202">
        <w:t>, most of which can be used by malefactor</w:t>
      </w:r>
      <w:r w:rsidR="00527719">
        <w:t>s</w:t>
      </w:r>
      <w:r w:rsidR="00E9741D">
        <w:t xml:space="preserve"> to attack WEB sites</w:t>
      </w:r>
      <w:r w:rsidR="00D83E6C">
        <w:t>.</w:t>
      </w:r>
      <w:bookmarkEnd w:id="3"/>
      <w:bookmarkEnd w:id="4"/>
      <w:r w:rsidR="0004022A">
        <w:t xml:space="preserve"> </w:t>
      </w:r>
      <w:r w:rsidR="008C76E9">
        <w:t>The functionality</w:t>
      </w:r>
      <w:r w:rsidR="00A84C02">
        <w:t xml:space="preserve"> of</w:t>
      </w:r>
      <w:r w:rsidR="0004022A">
        <w:t xml:space="preserve"> </w:t>
      </w:r>
      <w:r w:rsidR="00A84C02">
        <w:t>subsystem</w:t>
      </w:r>
      <w:r w:rsidR="00D83E6C">
        <w:t xml:space="preserve"> covers the area</w:t>
      </w:r>
      <w:r w:rsidR="00FE31F9">
        <w:t xml:space="preserve"> where</w:t>
      </w:r>
      <w:r w:rsidR="00D83E6C">
        <w:t xml:space="preserve"> the .NET framework </w:t>
      </w:r>
      <w:r w:rsidR="00E97756">
        <w:t xml:space="preserve">either </w:t>
      </w:r>
      <w:r w:rsidR="00D83E6C">
        <w:t xml:space="preserve">doesn’t provide any standard </w:t>
      </w:r>
      <w:r w:rsidR="00E97756">
        <w:t>tools or the standard tools are hard to use or</w:t>
      </w:r>
      <w:r w:rsidR="00FE31F9">
        <w:t xml:space="preserve"> they</w:t>
      </w:r>
      <w:r w:rsidR="00E97756">
        <w:t xml:space="preserve"> don’t work properly.</w:t>
      </w:r>
    </w:p>
    <w:p w:rsidR="00924A07" w:rsidRDefault="00924A07" w:rsidP="008D61E7">
      <w:pPr>
        <w:pStyle w:val="ParagraphText"/>
      </w:pPr>
      <w:r>
        <w:t>Decoder subsystem API is easy to use and its behavior can be changed via the configuration.</w:t>
      </w:r>
    </w:p>
    <w:p w:rsidR="00EB33F7" w:rsidRDefault="00EB33F7" w:rsidP="008D61E7">
      <w:pPr>
        <w:pStyle w:val="ParagraphText"/>
      </w:pPr>
      <w:r>
        <w:t xml:space="preserve">The subsystem includes a number of engines converting the data from HTML, XML, URL, JavaScript, VBScript, LDAP and CSS escaping, BASE64 and GZIP </w:t>
      </w:r>
      <w:r w:rsidR="00A7755B">
        <w:t xml:space="preserve">data </w:t>
      </w:r>
      <w:r w:rsidR="00D7238F">
        <w:t>formats</w:t>
      </w:r>
      <w:r>
        <w:t>.</w:t>
      </w:r>
    </w:p>
    <w:p w:rsidR="00BE4D7B" w:rsidRPr="002C2871" w:rsidRDefault="00BE4D7B" w:rsidP="006E1ABF">
      <w:pPr>
        <w:pStyle w:val="Heading1"/>
      </w:pPr>
      <w:bookmarkStart w:id="5" w:name="_Toc276126975"/>
      <w:bookmarkStart w:id="6" w:name="_Toc283208156"/>
      <w:r w:rsidRPr="006E1ABF">
        <w:t>Configuration</w:t>
      </w:r>
      <w:r w:rsidRPr="002C2871">
        <w:t xml:space="preserve"> files structure</w:t>
      </w:r>
      <w:bookmarkEnd w:id="5"/>
      <w:bookmarkEnd w:id="6"/>
    </w:p>
    <w:p w:rsidR="00017DBB" w:rsidRDefault="002B499C" w:rsidP="008D61E7">
      <w:pPr>
        <w:pStyle w:val="ParagraphText"/>
      </w:pPr>
      <w:r w:rsidRPr="002C2871">
        <w:t>Configuration is a set of XML documents. Each Security Framework subsystem has a separate configuration file. There is a root configuration file - MtSfConfigurationLoader.xml that references all subsystem’s configuration files.</w:t>
      </w:r>
    </w:p>
    <w:p w:rsidR="002B499C" w:rsidRDefault="00492669" w:rsidP="00492669">
      <w:r>
        <w:t>Please see the section “</w:t>
      </w:r>
      <w:r w:rsidRPr="00492669">
        <w:t>2.1</w:t>
      </w:r>
      <w:r>
        <w:t xml:space="preserve">. </w:t>
      </w:r>
      <w:r w:rsidRPr="00492669">
        <w:t xml:space="preserve"> Security Monitor configuration reference</w:t>
      </w:r>
      <w:r>
        <w:t>” in the Security Monitor user’s guide for the root configuration file reference.</w:t>
      </w:r>
    </w:p>
    <w:p w:rsidR="00C17B71" w:rsidRPr="002C2871" w:rsidRDefault="00AC2BAA" w:rsidP="00C17B71">
      <w:pPr>
        <w:pStyle w:val="ParagraphText"/>
      </w:pPr>
      <w:r>
        <w:t xml:space="preserve">The Decoders configuration file structure </w:t>
      </w:r>
      <w:r w:rsidRPr="002C2871">
        <w:t>at high level is shown below: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130"/>
      </w:tblGrid>
      <w:tr w:rsidR="00C17B71" w:rsidRPr="002C2871" w:rsidTr="003A4CC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20EDC" w:rsidRDefault="00620EDC" w:rsidP="00620EDC">
            <w:pPr>
              <w:spacing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bookmarkStart w:id="7" w:name="OLE_LINK15"/>
            <w:bookmarkStart w:id="8" w:name="OLE_LINK16"/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SubsystemProperties</w:t>
            </w:r>
            <w:bookmarkEnd w:id="7"/>
            <w:bookmarkEnd w:id="8"/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IsRuntimeApiEnabled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IsRuntimeApiPublic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IsControlApiEnabled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IsControlApiPublic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620EDC" w:rsidRDefault="00620EDC" w:rsidP="00620ED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620EDC" w:rsidRDefault="00620EDC" w:rsidP="00620ED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/&gt;</w:t>
            </w:r>
          </w:p>
          <w:p w:rsidR="00620EDC" w:rsidRDefault="00620EDC" w:rsidP="00620ED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/&gt;</w:t>
            </w:r>
          </w:p>
          <w:p w:rsidR="00620EDC" w:rsidRDefault="00620EDC" w:rsidP="00620EDC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C17B71" w:rsidRPr="00620EDC" w:rsidRDefault="00620EDC" w:rsidP="00620EDC">
            <w:pPr>
              <w:spacing w:before="0"/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SubsystemProperties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</w:tc>
      </w:tr>
    </w:tbl>
    <w:p w:rsidR="00743F70" w:rsidRDefault="00A51C65" w:rsidP="00743F70">
      <w:pPr>
        <w:pStyle w:val="ParagraphText"/>
      </w:pPr>
      <w:r w:rsidRPr="002C2871">
        <w:t>The following sections describe attributes, elements, and child elements.</w:t>
      </w:r>
    </w:p>
    <w:p w:rsidR="00AC2BAA" w:rsidRDefault="00A51C65" w:rsidP="00A51C65">
      <w:pPr>
        <w:pStyle w:val="Heading2"/>
      </w:pPr>
      <w:bookmarkStart w:id="9" w:name="_Toc283208157"/>
      <w:r>
        <w:rPr>
          <w:lang w:val="uk-UA" w:eastAsia="uk-UA"/>
        </w:rPr>
        <w:t>SubsystemProperties</w:t>
      </w:r>
      <w:bookmarkEnd w:id="9"/>
    </w:p>
    <w:p w:rsidR="003157F2" w:rsidRPr="002C2871" w:rsidRDefault="003157F2" w:rsidP="003157F2">
      <w:pPr>
        <w:pStyle w:val="ParagraphText"/>
      </w:pPr>
      <w:r w:rsidRPr="002C2871">
        <w:t>Root element. It’s not required but recommended do not change the element’s name. It matches with name of the class that takes the configuration properties when it is loading.</w:t>
      </w:r>
    </w:p>
    <w:p w:rsidR="003157F2" w:rsidRDefault="003157F2" w:rsidP="003157F2">
      <w:pPr>
        <w:pStyle w:val="ParagraphText"/>
      </w:pPr>
      <w:r w:rsidRPr="002C2871">
        <w:t>There are the following child elements</w:t>
      </w:r>
      <w:r>
        <w:t xml:space="preserve"> and attributes under the root.</w:t>
      </w:r>
    </w:p>
    <w:p w:rsidR="003157F2" w:rsidRPr="002C2871" w:rsidRDefault="003157F2" w:rsidP="003157F2">
      <w:pPr>
        <w:pStyle w:val="ParagraphText"/>
      </w:pPr>
      <w:r>
        <w:t>A</w:t>
      </w:r>
      <w:r w:rsidRPr="002C2871">
        <w:t>ttributes: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40"/>
        <w:gridCol w:w="8196"/>
      </w:tblGrid>
      <w:tr w:rsidR="003157F2" w:rsidRPr="002C2871" w:rsidTr="003A4CC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3157F2" w:rsidRPr="002C2871" w:rsidRDefault="003157F2" w:rsidP="003A4CCA">
            <w:pPr>
              <w:pStyle w:val="TableColumnHeaders"/>
            </w:pPr>
            <w:bookmarkStart w:id="10" w:name="_Hlk279742194"/>
            <w:r w:rsidRPr="002C2871">
              <w:t>Attribute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3157F2" w:rsidRPr="002C2871" w:rsidRDefault="003157F2" w:rsidP="003A4CCA">
            <w:pPr>
              <w:pStyle w:val="TableColumnHeaders"/>
            </w:pPr>
            <w:r w:rsidRPr="002C2871">
              <w:t>Description</w:t>
            </w:r>
          </w:p>
        </w:tc>
      </w:tr>
      <w:tr w:rsidR="003157F2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3157F2" w:rsidRPr="002C2871" w:rsidRDefault="003157F2" w:rsidP="003A4CCA">
            <w:pPr>
              <w:pStyle w:val="TableRowHeaders"/>
            </w:pPr>
            <w:r w:rsidRPr="002C2871">
              <w:t>IsRuntimeApiEnabled</w:t>
            </w:r>
          </w:p>
        </w:tc>
        <w:tc>
          <w:tcPr>
            <w:tcW w:w="8578" w:type="dxa"/>
            <w:shd w:val="clear" w:color="auto" w:fill="auto"/>
          </w:tcPr>
          <w:p w:rsidR="003157F2" w:rsidRPr="002C2871" w:rsidRDefault="003157F2" w:rsidP="003A4CCA">
            <w:pPr>
              <w:pStyle w:val="TableText"/>
            </w:pPr>
            <w:r w:rsidRPr="002C2871">
              <w:t>Required attribute.</w:t>
            </w:r>
          </w:p>
          <w:p w:rsidR="003157F2" w:rsidRPr="002C2871" w:rsidRDefault="003157F2" w:rsidP="00572259">
            <w:pPr>
              <w:pStyle w:val="TableText"/>
            </w:pPr>
            <w:r w:rsidRPr="002C2871">
              <w:t xml:space="preserve">Indicates whether the </w:t>
            </w:r>
            <w:r w:rsidR="00572259">
              <w:t>Decoder</w:t>
            </w:r>
            <w:r w:rsidRPr="002C2871">
              <w:t xml:space="preserve"> API is enabled. Prevents the API from initializing if set to </w:t>
            </w:r>
            <w:r w:rsidRPr="002C2871">
              <w:rPr>
                <w:b/>
              </w:rPr>
              <w:t>false</w:t>
            </w:r>
            <w:r w:rsidRPr="002C2871">
              <w:t>.</w:t>
            </w:r>
          </w:p>
        </w:tc>
      </w:tr>
      <w:bookmarkEnd w:id="10"/>
      <w:tr w:rsidR="003157F2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3157F2" w:rsidRPr="002C2871" w:rsidRDefault="003157F2" w:rsidP="003A4CCA">
            <w:pPr>
              <w:pStyle w:val="TableRowHeaders"/>
            </w:pPr>
            <w:r w:rsidRPr="002C2871">
              <w:t>IsRuntimeApiPublic</w:t>
            </w:r>
          </w:p>
        </w:tc>
        <w:tc>
          <w:tcPr>
            <w:tcW w:w="8578" w:type="dxa"/>
            <w:shd w:val="clear" w:color="auto" w:fill="auto"/>
          </w:tcPr>
          <w:p w:rsidR="003157F2" w:rsidRPr="002C2871" w:rsidRDefault="003157F2" w:rsidP="003A4CCA">
            <w:pPr>
              <w:pStyle w:val="TableText"/>
            </w:pPr>
            <w:r w:rsidRPr="002C2871">
              <w:t>Required attribute.</w:t>
            </w:r>
          </w:p>
          <w:p w:rsidR="003157F2" w:rsidRPr="002C2871" w:rsidRDefault="003157F2" w:rsidP="003A4CCA">
            <w:pPr>
              <w:pStyle w:val="TableText"/>
            </w:pPr>
            <w:r w:rsidRPr="002C2871">
              <w:t xml:space="preserve">Indicates whether the </w:t>
            </w:r>
            <w:r w:rsidR="00572259">
              <w:t>Decoder</w:t>
            </w:r>
            <w:r w:rsidRPr="002C2871">
              <w:t xml:space="preserve"> API is exposed to public access.</w:t>
            </w:r>
          </w:p>
        </w:tc>
      </w:tr>
      <w:tr w:rsidR="003157F2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3157F2" w:rsidRPr="002C2871" w:rsidRDefault="003157F2" w:rsidP="003A4CCA">
            <w:pPr>
              <w:pStyle w:val="TableRowHeaders"/>
            </w:pPr>
            <w:r w:rsidRPr="002C2871">
              <w:lastRenderedPageBreak/>
              <w:t>IsControlApiEnabled</w:t>
            </w:r>
          </w:p>
        </w:tc>
        <w:tc>
          <w:tcPr>
            <w:tcW w:w="8578" w:type="dxa"/>
            <w:shd w:val="clear" w:color="auto" w:fill="auto"/>
          </w:tcPr>
          <w:p w:rsidR="003157F2" w:rsidRPr="002C2871" w:rsidRDefault="003157F2" w:rsidP="003A4CCA">
            <w:pPr>
              <w:pStyle w:val="TableText"/>
            </w:pPr>
            <w:r w:rsidRPr="002C2871">
              <w:t>Required attribute.</w:t>
            </w:r>
          </w:p>
          <w:p w:rsidR="003157F2" w:rsidRPr="002C2871" w:rsidRDefault="003157F2" w:rsidP="003A4CCA">
            <w:pPr>
              <w:pStyle w:val="TableText"/>
            </w:pPr>
            <w:r w:rsidRPr="002C2871">
              <w:t xml:space="preserve">Indicates whether the </w:t>
            </w:r>
            <w:r w:rsidR="00572259">
              <w:t>Decoder</w:t>
            </w:r>
            <w:r w:rsidRPr="002C2871">
              <w:t xml:space="preserve"> control API is enabled. Prevents the control API from initializing if set to </w:t>
            </w:r>
            <w:r w:rsidRPr="002C2871">
              <w:rPr>
                <w:b/>
              </w:rPr>
              <w:t>false</w:t>
            </w:r>
            <w:r w:rsidRPr="002C2871">
              <w:t xml:space="preserve">. </w:t>
            </w:r>
            <w:r w:rsidRPr="002C2871">
              <w:rPr>
                <w:i/>
              </w:rPr>
              <w:t>For future use</w:t>
            </w:r>
            <w:r w:rsidRPr="002C2871">
              <w:t>.</w:t>
            </w:r>
          </w:p>
        </w:tc>
      </w:tr>
      <w:tr w:rsidR="003157F2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3157F2" w:rsidRPr="002C2871" w:rsidRDefault="003157F2" w:rsidP="003A4CCA">
            <w:pPr>
              <w:pStyle w:val="TableRowHeaders"/>
            </w:pPr>
            <w:r w:rsidRPr="002C2871">
              <w:t>IsControlApiPublic</w:t>
            </w:r>
          </w:p>
        </w:tc>
        <w:tc>
          <w:tcPr>
            <w:tcW w:w="8578" w:type="dxa"/>
            <w:shd w:val="clear" w:color="auto" w:fill="auto"/>
          </w:tcPr>
          <w:p w:rsidR="003157F2" w:rsidRPr="002C2871" w:rsidRDefault="003157F2" w:rsidP="003A4CCA">
            <w:pPr>
              <w:pStyle w:val="TableText"/>
            </w:pPr>
            <w:r w:rsidRPr="002C2871">
              <w:t>Required attribute.</w:t>
            </w:r>
          </w:p>
          <w:p w:rsidR="003157F2" w:rsidRPr="002C2871" w:rsidRDefault="003157F2" w:rsidP="003A4CCA">
            <w:pPr>
              <w:pStyle w:val="TableText"/>
            </w:pPr>
            <w:r w:rsidRPr="002C2871">
              <w:t xml:space="preserve">Indicates whether the </w:t>
            </w:r>
            <w:r w:rsidR="00572259">
              <w:t>Decoder</w:t>
            </w:r>
            <w:r w:rsidRPr="002C2871">
              <w:t xml:space="preserve"> control API is exposed to public access. </w:t>
            </w:r>
            <w:r w:rsidRPr="002C2871">
              <w:rPr>
                <w:i/>
              </w:rPr>
              <w:t>For future use</w:t>
            </w:r>
            <w:r w:rsidRPr="002C2871">
              <w:t>.</w:t>
            </w:r>
          </w:p>
        </w:tc>
      </w:tr>
    </w:tbl>
    <w:p w:rsidR="00A51C65" w:rsidRDefault="007D2DE4" w:rsidP="00743F70">
      <w:pPr>
        <w:pStyle w:val="ParagraphText"/>
      </w:pPr>
      <w:r>
        <w:t>Elements: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58"/>
        <w:gridCol w:w="8578"/>
      </w:tblGrid>
      <w:tr w:rsidR="009166EC" w:rsidRPr="002C2871" w:rsidTr="003A4CC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9166EC" w:rsidRPr="002C2871" w:rsidRDefault="009166EC" w:rsidP="003A4CCA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9166EC" w:rsidRPr="002C2871" w:rsidRDefault="009166EC" w:rsidP="003A4CCA">
            <w:pPr>
              <w:pStyle w:val="TableColumnHeaders"/>
            </w:pPr>
            <w:r w:rsidRPr="002C2871">
              <w:t>Description</w:t>
            </w:r>
          </w:p>
        </w:tc>
      </w:tr>
      <w:tr w:rsidR="009166EC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9166EC" w:rsidRPr="002C2871" w:rsidRDefault="009166EC" w:rsidP="003A4CCA">
            <w:pPr>
              <w:pStyle w:val="TableRowHeaders"/>
            </w:pPr>
            <w:r>
              <w:t>Engines</w:t>
            </w:r>
          </w:p>
        </w:tc>
        <w:tc>
          <w:tcPr>
            <w:tcW w:w="8578" w:type="dxa"/>
            <w:shd w:val="clear" w:color="auto" w:fill="auto"/>
          </w:tcPr>
          <w:p w:rsidR="009166EC" w:rsidRPr="002C2871" w:rsidRDefault="009166EC" w:rsidP="003A4CCA">
            <w:pPr>
              <w:pStyle w:val="TableText"/>
            </w:pPr>
            <w:r w:rsidRPr="002C2871">
              <w:t xml:space="preserve">Required </w:t>
            </w:r>
            <w:r>
              <w:t>element</w:t>
            </w:r>
            <w:r w:rsidRPr="002C2871">
              <w:t>.</w:t>
            </w:r>
          </w:p>
          <w:p w:rsidR="009166EC" w:rsidRPr="002C2871" w:rsidRDefault="009166EC" w:rsidP="003A4CCA">
            <w:pPr>
              <w:pStyle w:val="TableText"/>
            </w:pPr>
            <w:r>
              <w:t>Defines available engines and their properties.</w:t>
            </w:r>
          </w:p>
        </w:tc>
      </w:tr>
    </w:tbl>
    <w:p w:rsidR="007D2DE4" w:rsidRDefault="00152F83" w:rsidP="00743F70">
      <w:pPr>
        <w:pStyle w:val="ParagraphText"/>
      </w:pPr>
      <w:r>
        <w:t>The element’s structure is described below.</w:t>
      </w:r>
    </w:p>
    <w:p w:rsidR="00180D85" w:rsidRDefault="00180D85" w:rsidP="00180D85">
      <w:pPr>
        <w:pStyle w:val="Heading2"/>
      </w:pPr>
      <w:bookmarkStart w:id="11" w:name="_Toc283208158"/>
      <w:r>
        <w:t>Engine</w:t>
      </w:r>
      <w:bookmarkEnd w:id="11"/>
    </w:p>
    <w:p w:rsidR="00180D85" w:rsidRDefault="00180D85" w:rsidP="00180D85">
      <w:pPr>
        <w:pStyle w:val="ParagraphText"/>
      </w:pPr>
      <w:r>
        <w:t>The Engine element’s structure depends on the engine, defined by the element. There are configurable and non-configurable engines. All non-configurable engines use the same configuration structure.</w:t>
      </w:r>
    </w:p>
    <w:p w:rsidR="00691544" w:rsidRDefault="00691544" w:rsidP="00AB7BE9">
      <w:pPr>
        <w:pStyle w:val="Heading3"/>
      </w:pPr>
      <w:bookmarkStart w:id="12" w:name="_Toc283208159"/>
      <w:r>
        <w:t>Non-configurable engines</w:t>
      </w:r>
      <w:bookmarkEnd w:id="12"/>
    </w:p>
    <w:p w:rsidR="00180D85" w:rsidRDefault="00180D85" w:rsidP="00180D85">
      <w:pPr>
        <w:pStyle w:val="ParagraphText"/>
      </w:pPr>
      <w:r>
        <w:t xml:space="preserve">The following engines are non-configurable: </w:t>
      </w:r>
      <w:r w:rsidR="003874A0">
        <w:t xml:space="preserve">URL, CSS, LDAP, JavaScript, VBScript and GZIP. </w:t>
      </w:r>
      <w:bookmarkStart w:id="13" w:name="OLE_LINK19"/>
      <w:bookmarkStart w:id="14" w:name="OLE_LINK20"/>
      <w:r w:rsidR="003874A0">
        <w:t>T</w:t>
      </w:r>
      <w:bookmarkEnd w:id="13"/>
      <w:bookmarkEnd w:id="14"/>
      <w:r w:rsidR="003874A0">
        <w:t>he following attributes are available for them in the Engine element:</w:t>
      </w:r>
    </w:p>
    <w:p w:rsidR="00C35793" w:rsidRDefault="00C35793" w:rsidP="00C35793">
      <w:pPr>
        <w:spacing w:after="0"/>
        <w:rPr>
          <w:rFonts w:ascii="Consolas" w:hAnsi="Consolas" w:cs="Consolas"/>
          <w:color w:val="0000F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SubsystemProperties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p w:rsidR="00C35793" w:rsidRPr="00C35793" w:rsidRDefault="00C35793" w:rsidP="00C35793">
      <w:pPr>
        <w:spacing w:before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Engines</w:t>
      </w:r>
      <w:bookmarkStart w:id="15" w:name="_GoBack"/>
      <w:bookmarkEnd w:id="15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130"/>
      </w:tblGrid>
      <w:tr w:rsidR="00C35793" w:rsidRPr="002C2871" w:rsidTr="003A4CC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35793" w:rsidRPr="00C35793" w:rsidRDefault="00C35793" w:rsidP="002035A8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&lt;Engine_Id&gt;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IsDefault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|false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RealType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MetraTech.SecurityFramework.EngineCommonProps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 xml:space="preserve"> /&gt;</w:t>
            </w:r>
          </w:p>
        </w:tc>
      </w:tr>
    </w:tbl>
    <w:p w:rsidR="00C35793" w:rsidRDefault="00C35793" w:rsidP="00180D85">
      <w:pPr>
        <w:pStyle w:val="ParagraphText"/>
      </w:pP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58"/>
        <w:gridCol w:w="8578"/>
      </w:tblGrid>
      <w:tr w:rsidR="00E837B7" w:rsidRPr="002C2871" w:rsidTr="003A4CC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E837B7" w:rsidRPr="002C2871" w:rsidRDefault="00E837B7" w:rsidP="003A4CCA">
            <w:pPr>
              <w:pStyle w:val="TableColumnHeaders"/>
            </w:pPr>
            <w:r w:rsidRPr="002C2871">
              <w:t>Attribute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E837B7" w:rsidRPr="002C2871" w:rsidRDefault="00E837B7" w:rsidP="003A4CCA">
            <w:pPr>
              <w:pStyle w:val="TableColumnHeaders"/>
            </w:pPr>
            <w:r w:rsidRPr="002C2871">
              <w:t>Description</w:t>
            </w:r>
          </w:p>
        </w:tc>
      </w:tr>
      <w:tr w:rsidR="00E837B7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E837B7" w:rsidRPr="002C2871" w:rsidRDefault="00E837B7" w:rsidP="003A4CCA">
            <w:pPr>
              <w:pStyle w:val="TableRowHeaders"/>
            </w:pPr>
            <w:r>
              <w:t>Id</w:t>
            </w:r>
          </w:p>
        </w:tc>
        <w:tc>
          <w:tcPr>
            <w:tcW w:w="8578" w:type="dxa"/>
            <w:shd w:val="clear" w:color="auto" w:fill="auto"/>
          </w:tcPr>
          <w:p w:rsidR="00E837B7" w:rsidRPr="002C2871" w:rsidRDefault="00E837B7" w:rsidP="003A4CCA">
            <w:pPr>
              <w:pStyle w:val="TableText"/>
            </w:pPr>
            <w:r w:rsidRPr="002C2871">
              <w:t>Required attribute.</w:t>
            </w:r>
          </w:p>
          <w:p w:rsidR="00E837B7" w:rsidRPr="002C2871" w:rsidRDefault="005E5C78" w:rsidP="003A4CCA">
            <w:pPr>
              <w:pStyle w:val="TableText"/>
            </w:pPr>
            <w:r>
              <w:t>A</w:t>
            </w:r>
            <w:r w:rsidR="00E837B7">
              <w:t xml:space="preserve"> unique ID of the engine</w:t>
            </w:r>
            <w:r w:rsidR="00E837B7" w:rsidRPr="002C2871">
              <w:t>.</w:t>
            </w:r>
            <w:r w:rsidR="00E837B7">
              <w:t xml:space="preserve"> The engine can be gotten by this value via Decoder API.</w:t>
            </w:r>
          </w:p>
        </w:tc>
      </w:tr>
      <w:tr w:rsidR="002864D1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864D1" w:rsidRDefault="004E72AA" w:rsidP="003A4CCA">
            <w:pPr>
              <w:pStyle w:val="TableRowHeaders"/>
            </w:pPr>
            <w:r>
              <w:lastRenderedPageBreak/>
              <w:t>IsDefault</w:t>
            </w:r>
          </w:p>
        </w:tc>
        <w:tc>
          <w:tcPr>
            <w:tcW w:w="8578" w:type="dxa"/>
            <w:shd w:val="clear" w:color="auto" w:fill="auto"/>
          </w:tcPr>
          <w:p w:rsidR="002864D1" w:rsidRDefault="004E72AA" w:rsidP="003A4CCA">
            <w:pPr>
              <w:pStyle w:val="TableText"/>
            </w:pPr>
            <w:r>
              <w:t>Optional attribute.</w:t>
            </w:r>
          </w:p>
          <w:p w:rsidR="003E4A66" w:rsidRDefault="003E4A66" w:rsidP="003E4A66">
            <w:pPr>
              <w:pStyle w:val="TableText"/>
            </w:pPr>
            <w:r>
              <w:t>Specifies whether the engine is default for its category.</w:t>
            </w:r>
          </w:p>
          <w:p w:rsidR="003E4A66" w:rsidRDefault="002A456C" w:rsidP="002A456C">
            <w:pPr>
              <w:pStyle w:val="TableText"/>
            </w:pPr>
            <w:r>
              <w:t>Value: Boolean (default False).</w:t>
            </w:r>
          </w:p>
        </w:tc>
      </w:tr>
      <w:tr w:rsidR="0061277F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61277F" w:rsidRDefault="0061277F" w:rsidP="003A4CCA">
            <w:pPr>
              <w:pStyle w:val="TableRowHeaders"/>
            </w:pPr>
            <w:r>
              <w:t>RealType</w:t>
            </w:r>
          </w:p>
        </w:tc>
        <w:tc>
          <w:tcPr>
            <w:tcW w:w="8578" w:type="dxa"/>
            <w:shd w:val="clear" w:color="auto" w:fill="auto"/>
          </w:tcPr>
          <w:p w:rsidR="0061277F" w:rsidRDefault="0015516C" w:rsidP="003A4CCA">
            <w:pPr>
              <w:pStyle w:val="TableText"/>
            </w:pPr>
            <w:r>
              <w:t>Required attribute.</w:t>
            </w:r>
          </w:p>
          <w:p w:rsidR="0015516C" w:rsidRDefault="0015516C" w:rsidP="0015516C">
            <w:pPr>
              <w:pStyle w:val="TableText"/>
            </w:pPr>
            <w:r>
              <w:t>Defines a class taking the engine’s configuration.</w:t>
            </w:r>
          </w:p>
          <w:p w:rsidR="002035A8" w:rsidRDefault="002035A8" w:rsidP="002035A8">
            <w:pPr>
              <w:pStyle w:val="TableText"/>
            </w:pPr>
            <w:r>
              <w:t>Value: the following engines are defined in the subsystem</w:t>
            </w:r>
          </w:p>
          <w:p w:rsidR="002035A8" w:rsidRDefault="002035A8" w:rsidP="008013C9">
            <w:pPr>
              <w:pStyle w:val="TableText"/>
              <w:numPr>
                <w:ilvl w:val="0"/>
                <w:numId w:val="5"/>
              </w:numPr>
            </w:pPr>
            <w:r>
              <w:t>MetraTech.SecurityFramework.DefaultUrlDecoderEngine</w:t>
            </w:r>
          </w:p>
          <w:p w:rsidR="002035A8" w:rsidRDefault="002035A8" w:rsidP="008013C9">
            <w:pPr>
              <w:pStyle w:val="TableText"/>
              <w:numPr>
                <w:ilvl w:val="0"/>
                <w:numId w:val="5"/>
              </w:numPr>
            </w:pPr>
            <w:r>
              <w:t>MetraTech.SecurityFramework.Core.Decoder.JavaScriptDecoderEngine</w:t>
            </w:r>
          </w:p>
          <w:p w:rsidR="002035A8" w:rsidRDefault="002035A8" w:rsidP="008013C9">
            <w:pPr>
              <w:pStyle w:val="TableText"/>
              <w:numPr>
                <w:ilvl w:val="0"/>
                <w:numId w:val="5"/>
              </w:numPr>
            </w:pPr>
            <w:r>
              <w:t>MetraTech.SecurityFramework.Core.Decoder.VbScriptDecoderEngine</w:t>
            </w:r>
          </w:p>
          <w:p w:rsidR="002035A8" w:rsidRDefault="002035A8" w:rsidP="008013C9">
            <w:pPr>
              <w:pStyle w:val="TableText"/>
              <w:numPr>
                <w:ilvl w:val="0"/>
                <w:numId w:val="5"/>
              </w:numPr>
            </w:pPr>
            <w:r>
              <w:t>MetraTech.SecurityFramework.Core.Decoder.CssDecoderEngine</w:t>
            </w:r>
          </w:p>
          <w:p w:rsidR="002035A8" w:rsidRDefault="002035A8" w:rsidP="008013C9">
            <w:pPr>
              <w:pStyle w:val="TableText"/>
              <w:numPr>
                <w:ilvl w:val="0"/>
                <w:numId w:val="5"/>
              </w:numPr>
            </w:pPr>
            <w:r>
              <w:t>MetraTech.SecurityFramework.Core.Decoder.GZipDecoderEngine</w:t>
            </w:r>
          </w:p>
          <w:p w:rsidR="00C70A5B" w:rsidRDefault="002035A8" w:rsidP="008013C9">
            <w:pPr>
              <w:pStyle w:val="TableText"/>
              <w:numPr>
                <w:ilvl w:val="0"/>
                <w:numId w:val="5"/>
              </w:numPr>
            </w:pPr>
            <w:r>
              <w:t>MetraTech.SecurityFramework.Core.Decoder.LdapDecoderEngine</w:t>
            </w:r>
          </w:p>
        </w:tc>
      </w:tr>
    </w:tbl>
    <w:p w:rsidR="003874A0" w:rsidRDefault="006277C3" w:rsidP="006277C3">
      <w:pPr>
        <w:pStyle w:val="Heading3"/>
      </w:pPr>
      <w:bookmarkStart w:id="16" w:name="_Toc283208160"/>
      <w:r>
        <w:t>Entity decoder engine</w:t>
      </w:r>
      <w:bookmarkEnd w:id="16"/>
    </w:p>
    <w:p w:rsidR="006277C3" w:rsidRDefault="00B018E0" w:rsidP="006277C3">
      <w:pPr>
        <w:pStyle w:val="ParagraphText"/>
      </w:pPr>
      <w:r>
        <w:t xml:space="preserve">The </w:t>
      </w:r>
      <w:r w:rsidRPr="00B018E0">
        <w:t>EntityDecoderEngine</w:t>
      </w:r>
      <w:r>
        <w:t xml:space="preserve"> provides a possibility to decode from HTML and XML encodings. It</w:t>
      </w:r>
      <w:r w:rsidR="00496C53">
        <w:t>s configuration described below.</w:t>
      </w:r>
    </w:p>
    <w:p w:rsidR="00314E36" w:rsidRDefault="00314E36" w:rsidP="00314E36">
      <w:pPr>
        <w:spacing w:after="0"/>
        <w:rPr>
          <w:rFonts w:ascii="Consolas" w:hAnsi="Consolas" w:cs="Consolas"/>
          <w:color w:val="0000F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SubsystemProperties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p w:rsidR="00314E36" w:rsidRPr="00C35793" w:rsidRDefault="00314E36" w:rsidP="00314E36">
      <w:pPr>
        <w:spacing w:before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EnginesProps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14E36" w:rsidRPr="002C2871" w:rsidTr="003A4CC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14E36" w:rsidRDefault="00314E36" w:rsidP="0058730F">
            <w:pPr>
              <w:spacing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&lt;Engine_Id&gt;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&lt;Category_Name&gt;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IsDefault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|false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</w:p>
          <w:p w:rsidR="00314E36" w:rsidRDefault="00314E36" w:rsidP="00E47F72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RealType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E47F72"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MetraTech.SecurityFramework.Core.Decoder.EntityDecoderEngine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</w:p>
          <w:p w:rsidR="00314E36" w:rsidRDefault="00314E36" w:rsidP="00314E36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RequireTrailingSemicolon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true|f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alse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314E36" w:rsidRDefault="00314E36" w:rsidP="00314E36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NamedEntities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314E36" w:rsidRDefault="00314E36" w:rsidP="00314E36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item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A66BCB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&lt;Entity_name&gt;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A66BCB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&lt;Character&gt;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/&gt;</w:t>
            </w:r>
          </w:p>
          <w:p w:rsidR="00314E36" w:rsidRDefault="00A66BCB" w:rsidP="00A66BCB">
            <w:pPr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item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&lt;Entity_name&gt;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&lt;Character&gt;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/&gt;</w:t>
            </w:r>
          </w:p>
          <w:p w:rsidR="00A66BCB" w:rsidRDefault="00A66BCB" w:rsidP="00A66BCB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NamedEntities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  <w:p w:rsidR="00A66BCB" w:rsidRPr="00A66BCB" w:rsidRDefault="00A66BCB" w:rsidP="00A66BCB">
            <w:pPr>
              <w:pStyle w:val="ParagraphText"/>
              <w:spacing w:before="0"/>
              <w:rPr>
                <w:lang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</w:tc>
      </w:tr>
    </w:tbl>
    <w:p w:rsidR="00B018E0" w:rsidRDefault="00496C53" w:rsidP="006277C3">
      <w:pPr>
        <w:pStyle w:val="ParagraphText"/>
      </w:pPr>
      <w:r>
        <w:t>Attributes: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47"/>
        <w:gridCol w:w="7889"/>
      </w:tblGrid>
      <w:tr w:rsidR="00314E36" w:rsidRPr="002C2871" w:rsidTr="00207758">
        <w:trPr>
          <w:cantSplit/>
          <w:trHeight w:val="555"/>
          <w:tblHeader/>
        </w:trPr>
        <w:tc>
          <w:tcPr>
            <w:tcW w:w="2147" w:type="dxa"/>
            <w:shd w:val="clear" w:color="auto" w:fill="E6E6E6"/>
          </w:tcPr>
          <w:p w:rsidR="00314E36" w:rsidRPr="002C2871" w:rsidRDefault="00314E36" w:rsidP="003A4CCA">
            <w:pPr>
              <w:pStyle w:val="TableColumnHeaders"/>
            </w:pPr>
            <w:r w:rsidRPr="002C2871">
              <w:t>Attribute</w:t>
            </w:r>
          </w:p>
        </w:tc>
        <w:tc>
          <w:tcPr>
            <w:tcW w:w="7889" w:type="dxa"/>
            <w:tcBorders>
              <w:bottom w:val="single" w:sz="2" w:space="0" w:color="999999"/>
            </w:tcBorders>
            <w:shd w:val="clear" w:color="auto" w:fill="E6E6E6"/>
          </w:tcPr>
          <w:p w:rsidR="00314E36" w:rsidRPr="002C2871" w:rsidRDefault="00314E36" w:rsidP="003A4CCA">
            <w:pPr>
              <w:pStyle w:val="TableColumnHeaders"/>
            </w:pPr>
            <w:r w:rsidRPr="002C2871">
              <w:t>Description</w:t>
            </w:r>
          </w:p>
        </w:tc>
      </w:tr>
      <w:tr w:rsidR="00314E36" w:rsidRPr="002C2871" w:rsidTr="00207758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314E36" w:rsidRPr="002C2871" w:rsidRDefault="00314E36" w:rsidP="003A4CCA">
            <w:pPr>
              <w:pStyle w:val="TableRowHeaders"/>
            </w:pPr>
            <w:r>
              <w:t>Id</w:t>
            </w:r>
          </w:p>
        </w:tc>
        <w:tc>
          <w:tcPr>
            <w:tcW w:w="7889" w:type="dxa"/>
            <w:shd w:val="clear" w:color="auto" w:fill="auto"/>
          </w:tcPr>
          <w:p w:rsidR="00314E36" w:rsidRPr="002C2871" w:rsidRDefault="00314E36" w:rsidP="003A4CCA">
            <w:pPr>
              <w:pStyle w:val="TableText"/>
            </w:pPr>
            <w:r w:rsidRPr="002C2871">
              <w:t>Required attribute.</w:t>
            </w:r>
          </w:p>
          <w:p w:rsidR="00314E36" w:rsidRPr="002C2871" w:rsidRDefault="00314E36" w:rsidP="003A4CCA">
            <w:pPr>
              <w:pStyle w:val="TableText"/>
            </w:pPr>
            <w:r>
              <w:t>A unique ID of the engine</w:t>
            </w:r>
            <w:r w:rsidRPr="002C2871">
              <w:t>.</w:t>
            </w:r>
            <w:r>
              <w:t xml:space="preserve"> The engine can be gotten by this value via Decoder API.</w:t>
            </w:r>
          </w:p>
        </w:tc>
      </w:tr>
      <w:tr w:rsidR="00314E36" w:rsidRPr="002C2871" w:rsidTr="00207758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314E36" w:rsidRDefault="00314E36" w:rsidP="003A4CCA">
            <w:pPr>
              <w:pStyle w:val="TableRowHeaders"/>
            </w:pPr>
            <w:r>
              <w:lastRenderedPageBreak/>
              <w:t>Category</w:t>
            </w:r>
          </w:p>
        </w:tc>
        <w:tc>
          <w:tcPr>
            <w:tcW w:w="7889" w:type="dxa"/>
            <w:shd w:val="clear" w:color="auto" w:fill="auto"/>
          </w:tcPr>
          <w:p w:rsidR="00314E36" w:rsidRDefault="00314E36" w:rsidP="003A4CCA">
            <w:pPr>
              <w:pStyle w:val="TableText"/>
            </w:pPr>
            <w:r>
              <w:t>Required attribute.</w:t>
            </w:r>
          </w:p>
          <w:p w:rsidR="00314E36" w:rsidRDefault="00314E36" w:rsidP="003A4CCA">
            <w:pPr>
              <w:pStyle w:val="TableText"/>
            </w:pPr>
            <w:r>
              <w:t>An engine category.</w:t>
            </w:r>
          </w:p>
          <w:p w:rsidR="00314E36" w:rsidRPr="002C2871" w:rsidRDefault="00314E36" w:rsidP="003A4CCA">
            <w:pPr>
              <w:pStyle w:val="TableText"/>
            </w:pPr>
            <w:r>
              <w:t>The value must fit with the category defined in the engine.</w:t>
            </w:r>
          </w:p>
        </w:tc>
      </w:tr>
      <w:tr w:rsidR="00314E36" w:rsidTr="00207758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314E36" w:rsidRDefault="00314E36" w:rsidP="003A4CCA">
            <w:pPr>
              <w:pStyle w:val="TableRowHeaders"/>
            </w:pPr>
            <w:r>
              <w:t>IsDefault</w:t>
            </w:r>
          </w:p>
        </w:tc>
        <w:tc>
          <w:tcPr>
            <w:tcW w:w="7889" w:type="dxa"/>
            <w:shd w:val="clear" w:color="auto" w:fill="auto"/>
          </w:tcPr>
          <w:p w:rsidR="00314E36" w:rsidRDefault="00314E36" w:rsidP="003A4CCA">
            <w:pPr>
              <w:pStyle w:val="TableText"/>
            </w:pPr>
            <w:r>
              <w:t>Optional attribute.</w:t>
            </w:r>
          </w:p>
          <w:p w:rsidR="00314E36" w:rsidRDefault="00314E36" w:rsidP="003A4CCA">
            <w:pPr>
              <w:pStyle w:val="TableText"/>
            </w:pPr>
            <w:r>
              <w:t>Specifies whether the engine is default for its category.</w:t>
            </w:r>
          </w:p>
          <w:p w:rsidR="00314E36" w:rsidRDefault="00314E36" w:rsidP="003A4CCA">
            <w:pPr>
              <w:pStyle w:val="TableText"/>
            </w:pPr>
            <w:r>
              <w:t>Value: Boolean (default False).</w:t>
            </w:r>
          </w:p>
        </w:tc>
      </w:tr>
      <w:tr w:rsidR="00314E36" w:rsidTr="00207758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314E36" w:rsidRDefault="00314E36" w:rsidP="003A4CCA">
            <w:pPr>
              <w:pStyle w:val="TableRowHeaders"/>
            </w:pPr>
            <w:r>
              <w:t>RealType</w:t>
            </w:r>
          </w:p>
        </w:tc>
        <w:tc>
          <w:tcPr>
            <w:tcW w:w="7889" w:type="dxa"/>
            <w:shd w:val="clear" w:color="auto" w:fill="auto"/>
          </w:tcPr>
          <w:p w:rsidR="00314E36" w:rsidRDefault="00314E36" w:rsidP="003A4CCA">
            <w:pPr>
              <w:pStyle w:val="TableText"/>
            </w:pPr>
            <w:r>
              <w:t>Required attribute.</w:t>
            </w:r>
          </w:p>
          <w:p w:rsidR="00314E36" w:rsidRDefault="00314E36" w:rsidP="003A4CCA">
            <w:pPr>
              <w:pStyle w:val="TableText"/>
            </w:pPr>
            <w:r>
              <w:t>Defines a class taking the engine’s configuration.</w:t>
            </w:r>
          </w:p>
          <w:p w:rsidR="00314E36" w:rsidRDefault="00314E36" w:rsidP="003A4CCA">
            <w:pPr>
              <w:pStyle w:val="TableText"/>
            </w:pPr>
            <w:r>
              <w:t xml:space="preserve">Value: must be </w:t>
            </w:r>
            <w:r w:rsidR="00820CC6">
              <w:t>“</w:t>
            </w:r>
            <w:r w:rsidR="00D84F87" w:rsidRPr="00D84F87">
              <w:t>MetraTech.SecurityFramework.Core.Decoder.</w:t>
            </w:r>
            <w:r w:rsidR="00207758" w:rsidRPr="00D84F87">
              <w:t>EntityDecoderEngine</w:t>
            </w:r>
            <w:r w:rsidR="00820CC6">
              <w:t>”</w:t>
            </w:r>
          </w:p>
        </w:tc>
      </w:tr>
      <w:tr w:rsidR="00136A22" w:rsidTr="00207758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136A22" w:rsidRDefault="00136A22" w:rsidP="003A4CCA">
            <w:pPr>
              <w:pStyle w:val="TableRowHeaders"/>
            </w:pPr>
            <w:r w:rsidRPr="00136A22">
              <w:t>RequireTrailingSemicolon</w:t>
            </w:r>
          </w:p>
        </w:tc>
        <w:tc>
          <w:tcPr>
            <w:tcW w:w="7889" w:type="dxa"/>
            <w:shd w:val="clear" w:color="auto" w:fill="auto"/>
          </w:tcPr>
          <w:p w:rsidR="00136A22" w:rsidRDefault="00136A22" w:rsidP="003A4CCA">
            <w:pPr>
              <w:pStyle w:val="TableText"/>
            </w:pPr>
            <w:r>
              <w:t>Optional attribute.</w:t>
            </w:r>
          </w:p>
          <w:p w:rsidR="00136A22" w:rsidRDefault="00136A22" w:rsidP="003A4CCA">
            <w:pPr>
              <w:pStyle w:val="TableText"/>
            </w:pPr>
            <w:r>
              <w:t>Defines whether each entity must ends with semicolon (;) character.</w:t>
            </w:r>
          </w:p>
          <w:p w:rsidR="00136A22" w:rsidRDefault="00136A22" w:rsidP="003A4CCA">
            <w:pPr>
              <w:pStyle w:val="TableText"/>
            </w:pPr>
            <w:r>
              <w:t>Value: Boolean</w:t>
            </w:r>
          </w:p>
        </w:tc>
      </w:tr>
    </w:tbl>
    <w:p w:rsidR="00496C53" w:rsidRDefault="00756A84" w:rsidP="006277C3">
      <w:pPr>
        <w:pStyle w:val="ParagraphText"/>
      </w:pPr>
      <w:r>
        <w:t>Elements: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58"/>
        <w:gridCol w:w="8578"/>
      </w:tblGrid>
      <w:tr w:rsidR="00756A84" w:rsidRPr="002C2871" w:rsidTr="003A4CC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756A84" w:rsidRPr="002C2871" w:rsidRDefault="00756A84" w:rsidP="003A4CCA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756A84" w:rsidRPr="002C2871" w:rsidRDefault="00756A84" w:rsidP="003A4CCA">
            <w:pPr>
              <w:pStyle w:val="TableColumnHeaders"/>
            </w:pPr>
            <w:r w:rsidRPr="002C2871">
              <w:t>Description</w:t>
            </w:r>
          </w:p>
        </w:tc>
      </w:tr>
      <w:tr w:rsidR="00756A84" w:rsidRPr="002C2871" w:rsidTr="003A4CC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756A84" w:rsidRPr="002C2871" w:rsidRDefault="00756A84" w:rsidP="003A4CCA">
            <w:pPr>
              <w:pStyle w:val="TableRowHeaders"/>
            </w:pPr>
            <w:r>
              <w:t>NamedEntities</w:t>
            </w:r>
          </w:p>
        </w:tc>
        <w:tc>
          <w:tcPr>
            <w:tcW w:w="8578" w:type="dxa"/>
            <w:shd w:val="clear" w:color="auto" w:fill="auto"/>
          </w:tcPr>
          <w:p w:rsidR="00756A84" w:rsidRPr="002C2871" w:rsidRDefault="00756A84" w:rsidP="003A4CCA">
            <w:pPr>
              <w:pStyle w:val="TableText"/>
            </w:pPr>
            <w:r w:rsidRPr="002C2871">
              <w:t xml:space="preserve">Required </w:t>
            </w:r>
            <w:r>
              <w:t>element</w:t>
            </w:r>
            <w:r w:rsidRPr="002C2871">
              <w:t>.</w:t>
            </w:r>
          </w:p>
          <w:p w:rsidR="00756A84" w:rsidRDefault="00776C26" w:rsidP="003A4CCA">
            <w:pPr>
              <w:pStyle w:val="TableText"/>
            </w:pPr>
            <w:r>
              <w:t>Defines</w:t>
            </w:r>
            <w:r w:rsidR="00756A84">
              <w:t xml:space="preserve"> a collection of named entities as a name-value pairs.</w:t>
            </w:r>
          </w:p>
          <w:p w:rsidR="00756A84" w:rsidRDefault="00756A84" w:rsidP="003A4CCA">
            <w:pPr>
              <w:pStyle w:val="TableText"/>
            </w:pPr>
            <w:r>
              <w:t xml:space="preserve">Each item in the collection has the following </w:t>
            </w:r>
            <w:r w:rsidR="00776C26">
              <w:t>attributes</w:t>
            </w:r>
            <w:r>
              <w:t>:</w:t>
            </w:r>
          </w:p>
          <w:p w:rsidR="00756A84" w:rsidRDefault="00756A84" w:rsidP="008013C9">
            <w:pPr>
              <w:pStyle w:val="TableText"/>
              <w:numPr>
                <w:ilvl w:val="0"/>
                <w:numId w:val="6"/>
              </w:numPr>
            </w:pPr>
            <w:r>
              <w:t>Name – specifies a name of the entity (the value if case sensitive)</w:t>
            </w:r>
            <w:r w:rsidR="0035634A">
              <w:t>.</w:t>
            </w:r>
          </w:p>
          <w:p w:rsidR="00756A84" w:rsidRPr="002C2871" w:rsidRDefault="00756A84" w:rsidP="008013C9">
            <w:pPr>
              <w:pStyle w:val="TableText"/>
              <w:numPr>
                <w:ilvl w:val="0"/>
                <w:numId w:val="6"/>
              </w:numPr>
            </w:pPr>
            <w:r>
              <w:t>Value – specifies a character represented by the entity in the form &amp;Name;</w:t>
            </w:r>
            <w:r w:rsidR="009763F3">
              <w:t xml:space="preserve"> (where Name is value of Name attribute)</w:t>
            </w:r>
            <w:r w:rsidR="0035634A">
              <w:t>.</w:t>
            </w:r>
          </w:p>
        </w:tc>
      </w:tr>
    </w:tbl>
    <w:p w:rsidR="00756A84" w:rsidRDefault="000C49B3" w:rsidP="000C49B3">
      <w:pPr>
        <w:pStyle w:val="Heading3"/>
      </w:pPr>
      <w:bookmarkStart w:id="17" w:name="_Toc283208161"/>
      <w:r>
        <w:t>Base 64 decoder engine</w:t>
      </w:r>
      <w:bookmarkEnd w:id="17"/>
    </w:p>
    <w:p w:rsidR="00E54207" w:rsidRDefault="004C567A" w:rsidP="00E54207">
      <w:pPr>
        <w:pStyle w:val="ParagraphText"/>
      </w:pPr>
      <w:r>
        <w:t>Base 64 decoder provides decoding from different kinds of base 64 encoding.</w:t>
      </w:r>
      <w:r w:rsidR="00E54207">
        <w:t>Its configuration described below.</w:t>
      </w:r>
    </w:p>
    <w:p w:rsidR="00E54207" w:rsidRDefault="00E54207" w:rsidP="00E54207">
      <w:pPr>
        <w:spacing w:after="0"/>
        <w:rPr>
          <w:rFonts w:ascii="Consolas" w:hAnsi="Consolas" w:cs="Consolas"/>
          <w:color w:val="0000F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SubsystemProperties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p w:rsidR="00E54207" w:rsidRPr="00C35793" w:rsidRDefault="00E54207" w:rsidP="00E54207">
      <w:pPr>
        <w:spacing w:before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EnginesProps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130"/>
      </w:tblGrid>
      <w:tr w:rsidR="00E54207" w:rsidRPr="002C2871" w:rsidTr="003A4CC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207" w:rsidRPr="00B90B11" w:rsidRDefault="00E54207" w:rsidP="005C7070">
            <w:pP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0F3EF5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&lt;Engine_Id&gt;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IsDefault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true</w:t>
            </w:r>
            <w:r w:rsidR="000F3EF5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|false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RealType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MetraTech.SecurityFramework.Core.Decoder.</w:t>
            </w:r>
            <w:r w:rsidR="00207758"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Base64DecoderToStringEngine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CharForIndex62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0F3EF5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&lt;Character&gt;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CharForIndex63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0F3EF5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&lt;Character&gt;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eastAsia="uk-UA"/>
              </w:rPr>
              <w:t xml:space="preserve"> /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</w:tc>
      </w:tr>
    </w:tbl>
    <w:p w:rsidR="007D2DDD" w:rsidRDefault="007D2DDD" w:rsidP="007D2DDD">
      <w:pPr>
        <w:pStyle w:val="ParagraphText"/>
      </w:pP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47"/>
        <w:gridCol w:w="7889"/>
      </w:tblGrid>
      <w:tr w:rsidR="007D2DDD" w:rsidRPr="002C2871" w:rsidTr="003A4CCA">
        <w:trPr>
          <w:cantSplit/>
          <w:trHeight w:val="555"/>
          <w:tblHeader/>
        </w:trPr>
        <w:tc>
          <w:tcPr>
            <w:tcW w:w="2147" w:type="dxa"/>
            <w:shd w:val="clear" w:color="auto" w:fill="E6E6E6"/>
          </w:tcPr>
          <w:p w:rsidR="007D2DDD" w:rsidRPr="002C2871" w:rsidRDefault="007D2DDD" w:rsidP="003A4CCA">
            <w:pPr>
              <w:pStyle w:val="TableColumnHeaders"/>
            </w:pPr>
            <w:r w:rsidRPr="002C2871">
              <w:t>Attribute</w:t>
            </w:r>
          </w:p>
        </w:tc>
        <w:tc>
          <w:tcPr>
            <w:tcW w:w="7889" w:type="dxa"/>
            <w:tcBorders>
              <w:bottom w:val="single" w:sz="2" w:space="0" w:color="999999"/>
            </w:tcBorders>
            <w:shd w:val="clear" w:color="auto" w:fill="E6E6E6"/>
          </w:tcPr>
          <w:p w:rsidR="007D2DDD" w:rsidRPr="002C2871" w:rsidRDefault="007D2DDD" w:rsidP="003A4CCA">
            <w:pPr>
              <w:pStyle w:val="TableColumnHeaders"/>
            </w:pPr>
            <w:r w:rsidRPr="002C2871">
              <w:t>Description</w:t>
            </w:r>
          </w:p>
        </w:tc>
      </w:tr>
      <w:tr w:rsidR="007D2DDD" w:rsidRPr="002C2871" w:rsidTr="003A4CCA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7D2DDD" w:rsidRPr="002C2871" w:rsidRDefault="007D2DDD" w:rsidP="003A4CCA">
            <w:pPr>
              <w:pStyle w:val="TableRowHeaders"/>
            </w:pPr>
            <w:r>
              <w:t>Id</w:t>
            </w:r>
          </w:p>
        </w:tc>
        <w:tc>
          <w:tcPr>
            <w:tcW w:w="7889" w:type="dxa"/>
            <w:shd w:val="clear" w:color="auto" w:fill="auto"/>
          </w:tcPr>
          <w:p w:rsidR="007D2DDD" w:rsidRPr="002C2871" w:rsidRDefault="007D2DDD" w:rsidP="003A4CCA">
            <w:pPr>
              <w:pStyle w:val="TableText"/>
            </w:pPr>
            <w:r w:rsidRPr="002C2871">
              <w:t>Required attribute.</w:t>
            </w:r>
          </w:p>
          <w:p w:rsidR="007D2DDD" w:rsidRPr="002C2871" w:rsidRDefault="007D2DDD" w:rsidP="003A4CCA">
            <w:pPr>
              <w:pStyle w:val="TableText"/>
            </w:pPr>
            <w:r>
              <w:t>A unique ID of the engine</w:t>
            </w:r>
            <w:r w:rsidRPr="002C2871">
              <w:t>.</w:t>
            </w:r>
            <w:r>
              <w:t xml:space="preserve"> The engine can be gotten by this value via Decoder API.</w:t>
            </w:r>
          </w:p>
        </w:tc>
      </w:tr>
      <w:tr w:rsidR="007D2DDD" w:rsidTr="003A4CCA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7D2DDD" w:rsidRDefault="007D2DDD" w:rsidP="003A4CCA">
            <w:pPr>
              <w:pStyle w:val="TableRowHeaders"/>
            </w:pPr>
            <w:r>
              <w:t>IsDefault</w:t>
            </w:r>
          </w:p>
        </w:tc>
        <w:tc>
          <w:tcPr>
            <w:tcW w:w="7889" w:type="dxa"/>
            <w:shd w:val="clear" w:color="auto" w:fill="auto"/>
          </w:tcPr>
          <w:p w:rsidR="007D2DDD" w:rsidRDefault="007D2DDD" w:rsidP="003A4CCA">
            <w:pPr>
              <w:pStyle w:val="TableText"/>
            </w:pPr>
            <w:r>
              <w:t>Optional attribute.</w:t>
            </w:r>
          </w:p>
          <w:p w:rsidR="007D2DDD" w:rsidRDefault="007D2DDD" w:rsidP="003A4CCA">
            <w:pPr>
              <w:pStyle w:val="TableText"/>
            </w:pPr>
            <w:r>
              <w:t>Specifies whether the engine is default for its category.</w:t>
            </w:r>
          </w:p>
          <w:p w:rsidR="007D2DDD" w:rsidRDefault="007D2DDD" w:rsidP="003A4CCA">
            <w:pPr>
              <w:pStyle w:val="TableText"/>
            </w:pPr>
            <w:r>
              <w:t>Value: Boolean (default False).</w:t>
            </w:r>
          </w:p>
        </w:tc>
      </w:tr>
      <w:tr w:rsidR="007D2DDD" w:rsidTr="003A4CCA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7D2DDD" w:rsidRDefault="007D2DDD" w:rsidP="003A4CCA">
            <w:pPr>
              <w:pStyle w:val="TableRowHeaders"/>
            </w:pPr>
            <w:r>
              <w:t>RealType</w:t>
            </w:r>
          </w:p>
        </w:tc>
        <w:tc>
          <w:tcPr>
            <w:tcW w:w="7889" w:type="dxa"/>
            <w:shd w:val="clear" w:color="auto" w:fill="auto"/>
          </w:tcPr>
          <w:p w:rsidR="007D2DDD" w:rsidRDefault="007D2DDD" w:rsidP="003A4CCA">
            <w:pPr>
              <w:pStyle w:val="TableText"/>
            </w:pPr>
            <w:r>
              <w:t>Required attribute.</w:t>
            </w:r>
          </w:p>
          <w:p w:rsidR="007D2DDD" w:rsidRDefault="007D2DDD" w:rsidP="003A4CCA">
            <w:pPr>
              <w:pStyle w:val="TableText"/>
            </w:pPr>
            <w:r>
              <w:t>Defines a class taking the engine’s configuration.</w:t>
            </w:r>
          </w:p>
          <w:p w:rsidR="007D2DDD" w:rsidRDefault="007D2DDD" w:rsidP="003A4CCA">
            <w:pPr>
              <w:pStyle w:val="TableText"/>
            </w:pPr>
            <w:r>
              <w:t>Value: must be “</w:t>
            </w:r>
            <w:r w:rsidR="007103C3" w:rsidRPr="003F50F9">
              <w:t>MetraTech.SecurityFramework.Core.Decoder.Base64DecoderToStringEngine</w:t>
            </w:r>
            <w:r>
              <w:t>”</w:t>
            </w:r>
          </w:p>
        </w:tc>
      </w:tr>
      <w:tr w:rsidR="007D2DDD" w:rsidTr="003A4CCA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7D2DDD" w:rsidRDefault="00F0272C" w:rsidP="003A4CCA">
            <w:pPr>
              <w:pStyle w:val="TableRowHeaders"/>
            </w:pPr>
            <w:r w:rsidRPr="00F0272C">
              <w:t>CharForIndex62</w:t>
            </w:r>
          </w:p>
        </w:tc>
        <w:tc>
          <w:tcPr>
            <w:tcW w:w="7889" w:type="dxa"/>
            <w:shd w:val="clear" w:color="auto" w:fill="auto"/>
          </w:tcPr>
          <w:p w:rsidR="007D2DDD" w:rsidRDefault="00F0272C" w:rsidP="003A4CCA">
            <w:pPr>
              <w:pStyle w:val="TableText"/>
            </w:pPr>
            <w:r>
              <w:t>Optional attribute.</w:t>
            </w:r>
          </w:p>
          <w:p w:rsidR="00F0272C" w:rsidRDefault="00F0272C" w:rsidP="003A4CCA">
            <w:pPr>
              <w:pStyle w:val="TableText"/>
            </w:pPr>
            <w:r>
              <w:t>Specifies a character for encoding number 62.</w:t>
            </w:r>
          </w:p>
          <w:p w:rsidR="00F0272C" w:rsidRDefault="00F0272C" w:rsidP="00F0272C">
            <w:pPr>
              <w:pStyle w:val="TableText"/>
            </w:pPr>
            <w:r>
              <w:t>Value: any single character (default ‘+’)</w:t>
            </w:r>
          </w:p>
        </w:tc>
      </w:tr>
      <w:tr w:rsidR="00F0272C" w:rsidTr="003A4CCA">
        <w:trPr>
          <w:cantSplit/>
          <w:trHeight w:val="510"/>
        </w:trPr>
        <w:tc>
          <w:tcPr>
            <w:tcW w:w="2147" w:type="dxa"/>
            <w:shd w:val="clear" w:color="auto" w:fill="E6E6E6"/>
            <w:vAlign w:val="center"/>
          </w:tcPr>
          <w:p w:rsidR="00F0272C" w:rsidRDefault="00F0272C" w:rsidP="003A4CCA">
            <w:pPr>
              <w:pStyle w:val="TableRowHeaders"/>
            </w:pPr>
            <w:r w:rsidRPr="00F0272C">
              <w:t>CharForIndex6</w:t>
            </w:r>
            <w:r>
              <w:t>3</w:t>
            </w:r>
          </w:p>
        </w:tc>
        <w:tc>
          <w:tcPr>
            <w:tcW w:w="7889" w:type="dxa"/>
            <w:shd w:val="clear" w:color="auto" w:fill="auto"/>
          </w:tcPr>
          <w:p w:rsidR="00F0272C" w:rsidRDefault="00F0272C" w:rsidP="003A4CCA">
            <w:pPr>
              <w:pStyle w:val="TableText"/>
            </w:pPr>
            <w:r>
              <w:t>Optional attribute.</w:t>
            </w:r>
          </w:p>
          <w:p w:rsidR="00F0272C" w:rsidRDefault="00F0272C" w:rsidP="003A4CCA">
            <w:pPr>
              <w:pStyle w:val="TableText"/>
            </w:pPr>
            <w:r>
              <w:t>Specifies a character for encoding number 63.</w:t>
            </w:r>
          </w:p>
          <w:p w:rsidR="00F0272C" w:rsidRDefault="00F0272C" w:rsidP="00F0272C">
            <w:pPr>
              <w:pStyle w:val="TableText"/>
            </w:pPr>
            <w:r>
              <w:t>Value: any single character (default ‘/’)</w:t>
            </w:r>
          </w:p>
        </w:tc>
      </w:tr>
    </w:tbl>
    <w:p w:rsidR="00E749D5" w:rsidRDefault="00E749D5" w:rsidP="00F16C50"/>
    <w:p w:rsidR="008C3F22" w:rsidRDefault="008C3F22" w:rsidP="008C3F22">
      <w:pPr>
        <w:pStyle w:val="Heading3"/>
      </w:pPr>
      <w:bookmarkStart w:id="18" w:name="_Toc283208162"/>
      <w:r>
        <w:t>Complex Base 64 decoder engine</w:t>
      </w:r>
      <w:bookmarkEnd w:id="18"/>
    </w:p>
    <w:p w:rsidR="008C3F22" w:rsidRDefault="008C3F22" w:rsidP="008C3F22">
      <w:pPr>
        <w:pStyle w:val="ParagraphText"/>
      </w:pPr>
      <w:r>
        <w:t>Complex Base 64 decoder provides decoding from different kinds of base 64 encoding.</w:t>
      </w:r>
      <w:r w:rsidRPr="008C3F22">
        <w:t xml:space="preserve">On the input sequence decoder attempts to determine the version encoded as Base64. </w:t>
      </w:r>
      <w:r>
        <w:t xml:space="preserve"> I</w:t>
      </w:r>
      <w:r w:rsidRPr="008C3F22">
        <w:t>n case of successful identification of transfer required Base64 decoder.</w:t>
      </w:r>
    </w:p>
    <w:p w:rsidR="008C3F22" w:rsidRDefault="008C3F22" w:rsidP="008C3F22">
      <w:pPr>
        <w:pStyle w:val="ParagraphText"/>
      </w:pPr>
      <w:r>
        <w:t>This complex decoder used following Base64 decoders:</w:t>
      </w:r>
    </w:p>
    <w:p w:rsidR="008C3F22" w:rsidRDefault="00B443EA" w:rsidP="008013C9">
      <w:pPr>
        <w:pStyle w:val="ParagraphText"/>
        <w:numPr>
          <w:ilvl w:val="1"/>
          <w:numId w:val="7"/>
        </w:numPr>
      </w:pPr>
      <w:r>
        <w:t>“Base64.</w:t>
      </w:r>
      <w:r w:rsidRPr="00B443EA">
        <w:t>Standart</w:t>
      </w:r>
      <w:r>
        <w:t xml:space="preserve">” - </w:t>
      </w:r>
      <w:r w:rsidRPr="00B443EA">
        <w:t>encoding for RFC 3548</w:t>
      </w:r>
      <w:r>
        <w:t xml:space="preserve"> or RFC 4648 (the char62 = '+' and the </w:t>
      </w:r>
      <w:r w:rsidRPr="00B443EA">
        <w:t>char63 = '/'</w:t>
      </w:r>
      <w:r>
        <w:t>);</w:t>
      </w:r>
    </w:p>
    <w:p w:rsidR="00536583" w:rsidRDefault="00B443EA" w:rsidP="008013C9">
      <w:pPr>
        <w:pStyle w:val="ParagraphText"/>
        <w:numPr>
          <w:ilvl w:val="1"/>
          <w:numId w:val="7"/>
        </w:numPr>
      </w:pPr>
      <w:r>
        <w:t>“Base64.</w:t>
      </w:r>
      <w:r w:rsidRPr="00B443EA">
        <w:t>ModifiedForFilenames</w:t>
      </w:r>
      <w:r>
        <w:t>” -  m</w:t>
      </w:r>
      <w:r w:rsidRPr="00B443EA">
        <w:t>odified Base6</w:t>
      </w:r>
      <w:r>
        <w:t>4 for filenames (</w:t>
      </w:r>
      <w:r w:rsidR="00E2634F">
        <w:t>nonstandard</w:t>
      </w:r>
      <w:r>
        <w:t>)</w:t>
      </w:r>
    </w:p>
    <w:p w:rsidR="00B443EA" w:rsidRDefault="00536583" w:rsidP="00536583">
      <w:pPr>
        <w:pStyle w:val="ParagraphText"/>
        <w:ind w:left="1440"/>
      </w:pPr>
      <w:r>
        <w:t>(</w:t>
      </w:r>
      <w:r w:rsidR="00B443EA">
        <w:t>the</w:t>
      </w:r>
      <w:r w:rsidR="00B443EA" w:rsidRPr="00B443EA">
        <w:t>char62 = '+'</w:t>
      </w:r>
      <w:r w:rsidR="00B443EA">
        <w:t xml:space="preserve"> andthe </w:t>
      </w:r>
      <w:r w:rsidR="00B443EA" w:rsidRPr="00B443EA">
        <w:t>char63 = '-'</w:t>
      </w:r>
      <w:r w:rsidR="00B443EA">
        <w:t>);</w:t>
      </w:r>
    </w:p>
    <w:p w:rsidR="00536583" w:rsidRDefault="00536583" w:rsidP="00536583">
      <w:pPr>
        <w:pStyle w:val="ParagraphText"/>
      </w:pPr>
    </w:p>
    <w:p w:rsidR="00B443EA" w:rsidRDefault="00B443EA" w:rsidP="008013C9">
      <w:pPr>
        <w:pStyle w:val="ParagraphText"/>
        <w:numPr>
          <w:ilvl w:val="1"/>
          <w:numId w:val="7"/>
        </w:numPr>
      </w:pPr>
      <w:r>
        <w:t>“Base64.ModifiedForXmlNmtoken” - m</w:t>
      </w:r>
      <w:r w:rsidRPr="00B443EA">
        <w:t>odified Base6</w:t>
      </w:r>
      <w:r>
        <w:t>4 for XML name tokens (Nmtoken)</w:t>
      </w:r>
    </w:p>
    <w:p w:rsidR="00B443EA" w:rsidRDefault="00B443EA" w:rsidP="00B443EA">
      <w:pPr>
        <w:pStyle w:val="ParagraphText"/>
        <w:ind w:left="5760"/>
      </w:pPr>
      <w:r>
        <w:t xml:space="preserve">(the </w:t>
      </w:r>
      <w:r w:rsidRPr="00B443EA">
        <w:t xml:space="preserve"> char62 = '.'</w:t>
      </w:r>
      <w:r>
        <w:t xml:space="preserve"> and the </w:t>
      </w:r>
      <w:r w:rsidRPr="00B443EA">
        <w:t xml:space="preserve"> char63 = '-'</w:t>
      </w:r>
      <w:r>
        <w:t>);</w:t>
      </w:r>
    </w:p>
    <w:p w:rsidR="00536583" w:rsidRDefault="00B443EA" w:rsidP="008013C9">
      <w:pPr>
        <w:pStyle w:val="ParagraphText"/>
        <w:numPr>
          <w:ilvl w:val="1"/>
          <w:numId w:val="7"/>
        </w:numPr>
      </w:pPr>
      <w:r>
        <w:t>“Base64.ModifiedForXmlName” - m</w:t>
      </w:r>
      <w:r w:rsidRPr="00B443EA">
        <w:t>odified Ba</w:t>
      </w:r>
      <w:r>
        <w:t>se64 for XML identifiers (Name)</w:t>
      </w:r>
    </w:p>
    <w:p w:rsidR="00B443EA" w:rsidRDefault="00B443EA" w:rsidP="00536583">
      <w:pPr>
        <w:pStyle w:val="ParagraphText"/>
        <w:ind w:left="1440"/>
      </w:pPr>
      <w:r>
        <w:lastRenderedPageBreak/>
        <w:t>(the</w:t>
      </w:r>
      <w:r w:rsidRPr="00B443EA">
        <w:t xml:space="preserve"> char62 = '_'</w:t>
      </w:r>
      <w:r>
        <w:t xml:space="preserve"> and the</w:t>
      </w:r>
      <w:r w:rsidRPr="00B443EA">
        <w:t xml:space="preserve"> char63 = ':'</w:t>
      </w:r>
      <w:r>
        <w:t>);</w:t>
      </w:r>
    </w:p>
    <w:p w:rsidR="00B443EA" w:rsidRDefault="00B443EA" w:rsidP="008013C9">
      <w:pPr>
        <w:pStyle w:val="ParagraphText"/>
        <w:numPr>
          <w:ilvl w:val="1"/>
          <w:numId w:val="7"/>
        </w:numPr>
      </w:pPr>
      <w:r>
        <w:t>“Base64.</w:t>
      </w:r>
      <w:r w:rsidRPr="00B443EA">
        <w:t xml:space="preserve"> Mo</w:t>
      </w:r>
      <w:r>
        <w:t>difiedForProgramIdentifiersV2” -  modified Base64 for p</w:t>
      </w:r>
      <w:r w:rsidRPr="00B443EA">
        <w:t>rogram identi</w:t>
      </w:r>
      <w:r>
        <w:t xml:space="preserve">fiers(variant 1, </w:t>
      </w:r>
      <w:r w:rsidR="00E2634F">
        <w:t>nonstandard</w:t>
      </w:r>
      <w:r>
        <w:t xml:space="preserve">) (the </w:t>
      </w:r>
      <w:r w:rsidRPr="00B443EA">
        <w:t>char62 = '.'</w:t>
      </w:r>
      <w:r>
        <w:t xml:space="preserve"> and the</w:t>
      </w:r>
      <w:r w:rsidRPr="00B443EA">
        <w:t xml:space="preserve"> char63 = '_'</w:t>
      </w:r>
      <w:r>
        <w:t>);</w:t>
      </w:r>
    </w:p>
    <w:p w:rsidR="00536583" w:rsidRDefault="00B443EA" w:rsidP="008013C9">
      <w:pPr>
        <w:pStyle w:val="ParagraphText"/>
        <w:numPr>
          <w:ilvl w:val="1"/>
          <w:numId w:val="7"/>
        </w:numPr>
      </w:pPr>
      <w:r>
        <w:t>“Base64.ModifiedForRegularExpressions” - m</w:t>
      </w:r>
      <w:r w:rsidRPr="00B443EA">
        <w:t>odified Base64 for Re</w:t>
      </w:r>
      <w:r>
        <w:t>gular expressions(</w:t>
      </w:r>
      <w:r w:rsidR="00E2634F">
        <w:t>nonstandard</w:t>
      </w:r>
      <w:r>
        <w:t>)</w:t>
      </w:r>
    </w:p>
    <w:p w:rsidR="00B443EA" w:rsidRDefault="00B443EA" w:rsidP="00536583">
      <w:pPr>
        <w:pStyle w:val="ParagraphText"/>
        <w:ind w:left="1440"/>
      </w:pPr>
      <w:r>
        <w:t xml:space="preserve"> (the char62 = '!' and the</w:t>
      </w:r>
      <w:r w:rsidRPr="00B443EA">
        <w:t xml:space="preserve"> char63 = '-'</w:t>
      </w:r>
      <w:r>
        <w:t>);</w:t>
      </w:r>
    </w:p>
    <w:p w:rsidR="00B443EA" w:rsidRDefault="00B443EA" w:rsidP="008C3F22">
      <w:pPr>
        <w:pStyle w:val="ParagraphText"/>
      </w:pPr>
      <w:r>
        <w:tab/>
      </w:r>
      <w:r w:rsidR="00536583">
        <w:t>Other versions of Base64 decoder can’</w:t>
      </w:r>
      <w:r w:rsidR="00536583" w:rsidRPr="00536583">
        <w:t>t be determined</w:t>
      </w:r>
      <w:r w:rsidR="00536583">
        <w:t>.</w:t>
      </w:r>
    </w:p>
    <w:p w:rsidR="008C3F22" w:rsidRDefault="00E2634F" w:rsidP="008C3F22">
      <w:pPr>
        <w:pStyle w:val="ParagraphText"/>
      </w:pPr>
      <w:r>
        <w:t>Its</w:t>
      </w:r>
      <w:r w:rsidR="008C3F22">
        <w:t xml:space="preserve"> configuration described below.</w:t>
      </w:r>
    </w:p>
    <w:p w:rsidR="008C3F22" w:rsidRDefault="008C3F22" w:rsidP="008C3F22">
      <w:pPr>
        <w:spacing w:after="0"/>
        <w:rPr>
          <w:rFonts w:ascii="Consolas" w:hAnsi="Consolas" w:cs="Consolas"/>
          <w:color w:val="0000FF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SubsystemProperties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p w:rsidR="00536583" w:rsidRPr="00536583" w:rsidRDefault="008C3F22" w:rsidP="00536583">
      <w:pPr>
        <w:spacing w:before="0"/>
        <w:rPr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EnginesProps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&gt;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130"/>
      </w:tblGrid>
      <w:tr w:rsidR="008C3F22" w:rsidRPr="002C2871" w:rsidTr="000C7617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C3F22" w:rsidRPr="00B90B11" w:rsidRDefault="008C3F22" w:rsidP="00536583">
            <w:pP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 w:eastAsia="uk-UA"/>
              </w:rPr>
              <w:t>Engine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 w:rsidR="00536583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Base64.ComplexDecoder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IsDefault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false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 w:eastAsia="uk-UA"/>
              </w:rPr>
              <w:t>RealType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MetraTech.SecurityFramework.Core.Decoder.</w:t>
            </w:r>
            <w:r w:rsidR="00536583">
              <w:rPr>
                <w:rFonts w:ascii="Consolas" w:hAnsi="Consolas" w:cs="Consolas"/>
                <w:color w:val="0000FF"/>
                <w:sz w:val="19"/>
                <w:szCs w:val="19"/>
                <w:lang w:eastAsia="uk-UA"/>
              </w:rPr>
              <w:t>Complex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Base64Decoder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 w:eastAsia="uk-UA"/>
              </w:rPr>
              <w:t>"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eastAsia="uk-UA"/>
              </w:rPr>
              <w:t>/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 w:eastAsia="uk-UA"/>
              </w:rPr>
              <w:t>&gt;</w:t>
            </w:r>
          </w:p>
        </w:tc>
      </w:tr>
    </w:tbl>
    <w:p w:rsidR="00536583" w:rsidRDefault="00536583" w:rsidP="008C3F22">
      <w:pPr>
        <w:pStyle w:val="ParagraphText"/>
      </w:pPr>
    </w:p>
    <w:p w:rsidR="00536583" w:rsidRDefault="00536583">
      <w:pPr>
        <w:autoSpaceDE/>
        <w:autoSpaceDN/>
        <w:adjustRightInd/>
        <w:spacing w:before="0" w:after="0"/>
        <w:rPr>
          <w:szCs w:val="16"/>
        </w:rPr>
      </w:pPr>
      <w:r>
        <w:br w:type="page"/>
      </w:r>
    </w:p>
    <w:p w:rsidR="00BE4D7B" w:rsidRDefault="00017DBB" w:rsidP="006E1ABF">
      <w:pPr>
        <w:pStyle w:val="Heading1"/>
      </w:pPr>
      <w:bookmarkStart w:id="19" w:name="_Toc283208163"/>
      <w:r>
        <w:lastRenderedPageBreak/>
        <w:t xml:space="preserve">Decoder </w:t>
      </w:r>
      <w:r w:rsidRPr="006E1ABF">
        <w:t>subsystem</w:t>
      </w:r>
      <w:r>
        <w:t xml:space="preserve"> API</w:t>
      </w:r>
      <w:bookmarkEnd w:id="19"/>
    </w:p>
    <w:p w:rsidR="00017DBB" w:rsidRDefault="00AF69AB" w:rsidP="00AF69AB">
      <w:pPr>
        <w:pStyle w:val="Heading2"/>
      </w:pPr>
      <w:bookmarkStart w:id="20" w:name="_Toc279593351"/>
      <w:bookmarkStart w:id="21" w:name="_Toc283208164"/>
      <w:r>
        <w:t>Simplified API</w:t>
      </w:r>
      <w:bookmarkEnd w:id="20"/>
      <w:bookmarkEnd w:id="21"/>
    </w:p>
    <w:p w:rsidR="00372F75" w:rsidRDefault="000931BE" w:rsidP="008D61E7">
      <w:pPr>
        <w:pStyle w:val="ParagraphText"/>
      </w:pPr>
      <w:r>
        <w:t>Simplified Decoder subsystem API</w:t>
      </w:r>
      <w:r w:rsidR="0052490A">
        <w:t xml:space="preserve"> is provided by MetraTech.SecurityFramework.DecoderExtensions class and</w:t>
      </w:r>
      <w:r>
        <w:t xml:space="preserve"> consists of extension methods for the System.String class.</w:t>
      </w:r>
    </w:p>
    <w:p w:rsidR="00AF69AB" w:rsidRDefault="00372F75" w:rsidP="008D61E7">
      <w:pPr>
        <w:pStyle w:val="ParagraphText"/>
      </w:pPr>
      <w:r>
        <w:t>To use the simplified API the reference to SecurityFramework.dll must be added and MetraTech.SecurityFramework must be declared in using directive.</w:t>
      </w:r>
    </w:p>
    <w:p w:rsidR="0052490A" w:rsidRDefault="0052490A" w:rsidP="008D61E7">
      <w:pPr>
        <w:pStyle w:val="ParagraphText"/>
      </w:pPr>
      <w:r>
        <w:t>The following methods are defined in the API: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16"/>
        <w:gridCol w:w="7620"/>
      </w:tblGrid>
      <w:tr w:rsidR="00910563" w:rsidRPr="002C2871" w:rsidTr="00D260F7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910563" w:rsidRPr="002C2871" w:rsidRDefault="00910563" w:rsidP="00D260F7">
            <w:pPr>
              <w:pStyle w:val="TableColumnHeaders"/>
            </w:pPr>
            <w:r>
              <w:t>Method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910563" w:rsidRPr="002C2871" w:rsidRDefault="00910563" w:rsidP="00D260F7">
            <w:pPr>
              <w:pStyle w:val="TableColumnHeaders"/>
            </w:pPr>
            <w:r w:rsidRPr="002C2871">
              <w:t>Description</w:t>
            </w:r>
          </w:p>
        </w:tc>
      </w:tr>
      <w:tr w:rsidR="00910563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910563" w:rsidRPr="002C2871" w:rsidRDefault="00910563" w:rsidP="00D260F7">
            <w:pPr>
              <w:pStyle w:val="TableRowHeaders"/>
            </w:pPr>
            <w:r>
              <w:t>Decode</w:t>
            </w:r>
            <w:r w:rsidR="000557E8">
              <w:t>WithEngine</w:t>
            </w:r>
            <w:r>
              <w:t>(engineId: string): string</w:t>
            </w:r>
          </w:p>
        </w:tc>
        <w:tc>
          <w:tcPr>
            <w:tcW w:w="8578" w:type="dxa"/>
            <w:shd w:val="clear" w:color="auto" w:fill="auto"/>
          </w:tcPr>
          <w:p w:rsidR="00910563" w:rsidRDefault="00910563" w:rsidP="00D260F7">
            <w:pPr>
              <w:pStyle w:val="TableText"/>
            </w:pPr>
            <w:r>
              <w:t>Invokes a decoder engine with the specified ID passing the string instance as an input</w:t>
            </w:r>
            <w:r w:rsidRPr="002C2871">
              <w:t>.</w:t>
            </w:r>
          </w:p>
          <w:p w:rsidR="00910563" w:rsidRDefault="00910563" w:rsidP="00D260F7">
            <w:pPr>
              <w:pStyle w:val="TableText"/>
            </w:pPr>
            <w:r>
              <w:t>Returns a decoding result (as a string).</w:t>
            </w:r>
          </w:p>
          <w:p w:rsidR="00416257" w:rsidRDefault="00EE6A23" w:rsidP="00416257">
            <w:pPr>
              <w:pStyle w:val="TableText"/>
            </w:pPr>
            <w:r>
              <w:t>Throws the SubsystemInputParamException when an engine with the specified ID not found.</w:t>
            </w:r>
          </w:p>
          <w:p w:rsidR="00EE6A23" w:rsidRPr="002C2871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24420A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4420A" w:rsidRDefault="0024420A" w:rsidP="00D260F7">
            <w:pPr>
              <w:pStyle w:val="TableRowHeaders"/>
            </w:pPr>
            <w:r>
              <w:t>DecodeFromUrl(): string</w:t>
            </w:r>
          </w:p>
        </w:tc>
        <w:tc>
          <w:tcPr>
            <w:tcW w:w="8578" w:type="dxa"/>
            <w:shd w:val="clear" w:color="auto" w:fill="auto"/>
          </w:tcPr>
          <w:p w:rsidR="0024420A" w:rsidRDefault="0024420A" w:rsidP="00D260F7">
            <w:pPr>
              <w:pStyle w:val="TableText"/>
            </w:pPr>
            <w:r>
              <w:t>Converts the string instance from URL encoding using a default URL decoder.</w:t>
            </w:r>
          </w:p>
          <w:p w:rsidR="0024420A" w:rsidRDefault="0024420A" w:rsidP="00D260F7">
            <w:pPr>
              <w:pStyle w:val="TableText"/>
            </w:pPr>
            <w:r>
              <w:t>Returns a converted string.</w:t>
            </w:r>
          </w:p>
          <w:p w:rsidR="00416257" w:rsidRDefault="00B8268F" w:rsidP="00416257">
            <w:pPr>
              <w:pStyle w:val="TableText"/>
            </w:pPr>
            <w:r>
              <w:t>Throws the SubsystemInputParamException when no default engine was specified for the URL category.</w:t>
            </w:r>
          </w:p>
          <w:p w:rsidR="00B8268F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DB173A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DB173A" w:rsidRDefault="00DB173A" w:rsidP="00D260F7">
            <w:pPr>
              <w:pStyle w:val="TableRowHeaders"/>
            </w:pPr>
            <w:r>
              <w:t>DecodeFromHtml(): string</w:t>
            </w:r>
          </w:p>
        </w:tc>
        <w:tc>
          <w:tcPr>
            <w:tcW w:w="8578" w:type="dxa"/>
            <w:shd w:val="clear" w:color="auto" w:fill="auto"/>
          </w:tcPr>
          <w:p w:rsidR="00DB173A" w:rsidRDefault="00DB173A" w:rsidP="00DB173A">
            <w:pPr>
              <w:pStyle w:val="TableText"/>
            </w:pPr>
            <w:r>
              <w:t>Converts the string instance from HTML encoding using a default HTML decoder.</w:t>
            </w:r>
            <w:bookmarkStart w:id="22" w:name="OLE_LINK7"/>
            <w:bookmarkStart w:id="23" w:name="OLE_LINK8"/>
          </w:p>
          <w:p w:rsidR="00DB173A" w:rsidRDefault="00DB173A" w:rsidP="00DB173A">
            <w:pPr>
              <w:pStyle w:val="TableText"/>
            </w:pPr>
            <w:r>
              <w:t>Returns a converted string.</w:t>
            </w:r>
            <w:bookmarkEnd w:id="22"/>
            <w:bookmarkEnd w:id="23"/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HTML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B7218C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B7218C" w:rsidRDefault="00B7218C" w:rsidP="00D260F7">
            <w:pPr>
              <w:pStyle w:val="TableRowHeaders"/>
            </w:pPr>
            <w:r>
              <w:t>DecodeFromHtmlAttribute(): string</w:t>
            </w:r>
          </w:p>
        </w:tc>
        <w:tc>
          <w:tcPr>
            <w:tcW w:w="8578" w:type="dxa"/>
            <w:shd w:val="clear" w:color="auto" w:fill="auto"/>
          </w:tcPr>
          <w:p w:rsidR="00B7218C" w:rsidRDefault="00B7218C" w:rsidP="00B7218C">
            <w:pPr>
              <w:pStyle w:val="TableText"/>
            </w:pPr>
            <w:r>
              <w:t>Converts the string instance from HTML encoding using a default HTML decoder. The method actually is an equivalent of DecodeFromHtml</w:t>
            </w:r>
            <w:r w:rsidR="00D1664A">
              <w:t xml:space="preserve"> and added </w:t>
            </w:r>
            <w:r w:rsidR="00344925">
              <w:t xml:space="preserve">just </w:t>
            </w:r>
            <w:r w:rsidR="00D1664A">
              <w:t>as an antipode for EncodeForHtmlAttribute method of the Encoder subsystem API</w:t>
            </w:r>
            <w:r>
              <w:t>.</w:t>
            </w:r>
          </w:p>
          <w:p w:rsidR="00B7218C" w:rsidRDefault="00B7218C" w:rsidP="00B7218C">
            <w:pPr>
              <w:pStyle w:val="TableText"/>
            </w:pPr>
            <w:r>
              <w:t>Returns a converted string.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HTML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EF5CAD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EF5CAD" w:rsidRDefault="00411D19" w:rsidP="00D260F7">
            <w:pPr>
              <w:pStyle w:val="TableRowHeaders"/>
            </w:pPr>
            <w:r>
              <w:lastRenderedPageBreak/>
              <w:t>DecodeFromXml(): string</w:t>
            </w:r>
          </w:p>
        </w:tc>
        <w:tc>
          <w:tcPr>
            <w:tcW w:w="8578" w:type="dxa"/>
            <w:shd w:val="clear" w:color="auto" w:fill="auto"/>
          </w:tcPr>
          <w:p w:rsidR="00411D19" w:rsidRDefault="00411D19" w:rsidP="00411D19">
            <w:pPr>
              <w:pStyle w:val="TableText"/>
            </w:pPr>
            <w:r>
              <w:t>C</w:t>
            </w:r>
            <w:r w:rsidR="0018489E">
              <w:t>o</w:t>
            </w:r>
            <w:r>
              <w:t xml:space="preserve">nverts the string instance from XML encoding using a default XML decoder. </w:t>
            </w:r>
          </w:p>
          <w:p w:rsidR="00EF5CAD" w:rsidRDefault="00411D19" w:rsidP="00411D19">
            <w:pPr>
              <w:pStyle w:val="TableText"/>
            </w:pPr>
            <w:r>
              <w:t>Returns a converted string.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XML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18489E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18489E" w:rsidRDefault="0018489E" w:rsidP="00D260F7">
            <w:pPr>
              <w:pStyle w:val="TableRowHeaders"/>
            </w:pPr>
            <w:r>
              <w:t>DecodeFromXmlAttribute(): string</w:t>
            </w:r>
          </w:p>
        </w:tc>
        <w:tc>
          <w:tcPr>
            <w:tcW w:w="8578" w:type="dxa"/>
            <w:shd w:val="clear" w:color="auto" w:fill="auto"/>
          </w:tcPr>
          <w:p w:rsidR="0018489E" w:rsidRDefault="0018489E" w:rsidP="0018489E">
            <w:pPr>
              <w:pStyle w:val="TableText"/>
            </w:pPr>
            <w:r>
              <w:t>Converts the string instance from XML encoding using a default XML decoder.  The method actually is an equivalent of DecodeFromXml and added just as an antipode for EncodeForXmlAttribute method of the Encoder subsystem API.</w:t>
            </w:r>
          </w:p>
          <w:p w:rsidR="0018489E" w:rsidRDefault="0018489E" w:rsidP="0018489E">
            <w:pPr>
              <w:pStyle w:val="TableText"/>
            </w:pPr>
            <w:r>
              <w:t>Returns a converted string.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XML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6B30AF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6B30AF" w:rsidRDefault="008D69F4" w:rsidP="00D260F7">
            <w:pPr>
              <w:pStyle w:val="TableRowHeaders"/>
            </w:pPr>
            <w:r>
              <w:t>DecodeStringFromBase64(): string</w:t>
            </w:r>
          </w:p>
        </w:tc>
        <w:tc>
          <w:tcPr>
            <w:tcW w:w="8578" w:type="dxa"/>
            <w:shd w:val="clear" w:color="auto" w:fill="auto"/>
          </w:tcPr>
          <w:p w:rsidR="007526B9" w:rsidRDefault="001128D6" w:rsidP="007526B9">
            <w:pPr>
              <w:pStyle w:val="TableText"/>
            </w:pPr>
            <w:r>
              <w:t>Converts the string instance from BASE 64 encoding using a default XML decoder. Than the decoded bytes sequence is treated as a UTF8 encoded text.</w:t>
            </w:r>
          </w:p>
          <w:p w:rsidR="006B30AF" w:rsidRDefault="007526B9" w:rsidP="007526B9">
            <w:pPr>
              <w:pStyle w:val="TableText"/>
            </w:pPr>
            <w:r>
              <w:t>Returns a converted string.</w:t>
            </w:r>
          </w:p>
          <w:p w:rsidR="007C2BC8" w:rsidRDefault="007C2BC8" w:rsidP="007526B9">
            <w:pPr>
              <w:pStyle w:val="TableText"/>
            </w:pPr>
            <w:r>
              <w:t>Throws a DecoderInputDataException exception when the initial string cannot be decoded from BASE 64.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BASE 64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6E4AC4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6E4AC4" w:rsidRDefault="00866D41" w:rsidP="00D260F7">
            <w:pPr>
              <w:pStyle w:val="TableRowHeaders"/>
            </w:pPr>
            <w:r>
              <w:t>DecodeFromCss(): string</w:t>
            </w:r>
          </w:p>
        </w:tc>
        <w:tc>
          <w:tcPr>
            <w:tcW w:w="8578" w:type="dxa"/>
            <w:shd w:val="clear" w:color="auto" w:fill="auto"/>
          </w:tcPr>
          <w:p w:rsidR="00866D41" w:rsidRDefault="00866D41" w:rsidP="00866D41">
            <w:pPr>
              <w:pStyle w:val="TableText"/>
            </w:pPr>
            <w:r>
              <w:t xml:space="preserve">Converts the string instance from CSS encoding using a default CSS decoder. </w:t>
            </w:r>
          </w:p>
          <w:p w:rsidR="006E4AC4" w:rsidRDefault="00866D41" w:rsidP="00866D41">
            <w:pPr>
              <w:pStyle w:val="TableText"/>
            </w:pPr>
            <w:r>
              <w:t>Returns a converted string.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CSS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F61A40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F61A40" w:rsidRDefault="00F61A40" w:rsidP="00D260F7">
            <w:pPr>
              <w:pStyle w:val="TableRowHeaders"/>
            </w:pPr>
            <w:r>
              <w:lastRenderedPageBreak/>
              <w:t>DecodeFromGZip(): byte[]</w:t>
            </w:r>
          </w:p>
        </w:tc>
        <w:tc>
          <w:tcPr>
            <w:tcW w:w="8578" w:type="dxa"/>
            <w:shd w:val="clear" w:color="auto" w:fill="auto"/>
          </w:tcPr>
          <w:p w:rsidR="00F61A40" w:rsidRDefault="00F61A40" w:rsidP="00F61A40">
            <w:pPr>
              <w:pStyle w:val="TableText"/>
            </w:pPr>
            <w:r>
              <w:t xml:space="preserve">Decompresses the input string </w:t>
            </w:r>
            <w:r w:rsidR="00AB7A0A">
              <w:t>treating</w:t>
            </w:r>
            <w:r>
              <w:t xml:space="preserve"> it is a BASE 64 encoded</w:t>
            </w:r>
            <w:r w:rsidR="00AB7A0A">
              <w:t xml:space="preserve"> compressed</w:t>
            </w:r>
            <w:r>
              <w:t xml:space="preserve"> binary</w:t>
            </w:r>
            <w:r w:rsidR="00C91BB6">
              <w:t xml:space="preserve"> data</w:t>
            </w:r>
            <w:r>
              <w:t xml:space="preserve"> using a default GZIP decoder.</w:t>
            </w:r>
          </w:p>
          <w:p w:rsidR="00237082" w:rsidRDefault="00237082" w:rsidP="00F61A40">
            <w:pPr>
              <w:pStyle w:val="TableText"/>
            </w:pPr>
            <w:r>
              <w:t>Returns decompressed bytes sequence.</w:t>
            </w:r>
          </w:p>
          <w:p w:rsidR="00237082" w:rsidRDefault="00237082" w:rsidP="00237082">
            <w:pPr>
              <w:pStyle w:val="TableText"/>
            </w:pPr>
            <w:r>
              <w:t>Throws a DecoderInputDataException exception when the initial string cannot be decoded from BASE 64 or when a compressed data is corrupted (or is not a compressed data at all).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GZip 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  <w:tr w:rsidR="00AB7A0A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B7A0A" w:rsidRDefault="00AB7A0A" w:rsidP="00D260F7">
            <w:pPr>
              <w:pStyle w:val="TableRowHeaders"/>
            </w:pPr>
            <w:r>
              <w:t>DecodeFromLdap(): string</w:t>
            </w:r>
          </w:p>
        </w:tc>
        <w:tc>
          <w:tcPr>
            <w:tcW w:w="8578" w:type="dxa"/>
            <w:shd w:val="clear" w:color="auto" w:fill="auto"/>
          </w:tcPr>
          <w:p w:rsidR="00CE5501" w:rsidRDefault="00AB7A0A" w:rsidP="00CE5501">
            <w:pPr>
              <w:pStyle w:val="TableText"/>
            </w:pPr>
            <w:r>
              <w:t xml:space="preserve">Converts the string instance </w:t>
            </w:r>
            <w:r w:rsidR="00CE5501">
              <w:t xml:space="preserve">from LDAP encoding using a default LDAP encoder. </w:t>
            </w:r>
          </w:p>
          <w:p w:rsidR="00AB7A0A" w:rsidRDefault="00CE5501" w:rsidP="00CE5501">
            <w:pPr>
              <w:pStyle w:val="TableText"/>
            </w:pPr>
            <w:r>
              <w:t>Returns a converted string.</w:t>
            </w:r>
          </w:p>
          <w:p w:rsidR="00416257" w:rsidRDefault="00880078" w:rsidP="00416257">
            <w:pPr>
              <w:pStyle w:val="TableText"/>
            </w:pPr>
            <w:r>
              <w:t>Throws the SubsystemInputParamException when no default engine was specified for the LDAPcategory.</w:t>
            </w:r>
          </w:p>
          <w:p w:rsidR="00880078" w:rsidRDefault="00416257" w:rsidP="00416257">
            <w:pPr>
              <w:pStyle w:val="TableText"/>
            </w:pPr>
            <w:r>
              <w:t>Throws the NullInputDataException when empty string object was used.</w:t>
            </w:r>
          </w:p>
        </w:tc>
      </w:tr>
    </w:tbl>
    <w:p w:rsidR="00AF69AB" w:rsidRDefault="00AF69AB" w:rsidP="00AF69AB">
      <w:pPr>
        <w:pStyle w:val="Heading2"/>
      </w:pPr>
      <w:bookmarkStart w:id="24" w:name="_Toc279593352"/>
      <w:bookmarkStart w:id="25" w:name="_Toc283208165"/>
      <w:r>
        <w:t>General API</w:t>
      </w:r>
      <w:bookmarkEnd w:id="24"/>
      <w:bookmarkEnd w:id="25"/>
    </w:p>
    <w:p w:rsidR="00AF69AB" w:rsidRDefault="00E3499A" w:rsidP="008D61E7">
      <w:pPr>
        <w:pStyle w:val="ParagraphText"/>
      </w:pPr>
      <w:r>
        <w:t>In some cases a simplified API cannot be invoked due to some limitations or is inconvenient for some reason. There is a general API to use the Decoder subsystem in such cases.</w:t>
      </w:r>
    </w:p>
    <w:p w:rsidR="00E80061" w:rsidRDefault="00E80061" w:rsidP="008D61E7">
      <w:pPr>
        <w:pStyle w:val="ParagraphText"/>
      </w:pPr>
      <w:r>
        <w:t>Decoder subsystem is accessible through the Decoder property of the MetraTech.SecurityFramework.SecurityKernel class.</w:t>
      </w:r>
    </w:p>
    <w:p w:rsidR="008B6338" w:rsidRDefault="008B6338" w:rsidP="008D61E7">
      <w:pPr>
        <w:pStyle w:val="ParagraphText"/>
      </w:pPr>
      <w:r>
        <w:t>The following methods are defined in the API: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23"/>
        <w:gridCol w:w="6613"/>
      </w:tblGrid>
      <w:tr w:rsidR="00A31A2D" w:rsidRPr="002C2871" w:rsidTr="00D260F7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8B6338" w:rsidRPr="002C2871" w:rsidRDefault="008B6338" w:rsidP="00D260F7">
            <w:pPr>
              <w:pStyle w:val="TableColumnHeaders"/>
            </w:pPr>
            <w:r>
              <w:t>Method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8B6338" w:rsidRPr="002C2871" w:rsidRDefault="008B6338" w:rsidP="00D260F7">
            <w:pPr>
              <w:pStyle w:val="TableColumnHeaders"/>
            </w:pPr>
            <w:r w:rsidRPr="002C2871">
              <w:t>Description</w:t>
            </w:r>
          </w:p>
        </w:tc>
      </w:tr>
      <w:tr w:rsidR="00A31A2D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8B6338" w:rsidRPr="002C2871" w:rsidRDefault="008B6338" w:rsidP="00D260F7">
            <w:pPr>
              <w:pStyle w:val="TableRowHeaders"/>
            </w:pPr>
            <w:r>
              <w:t>Execute(engineId: string, input: ApiInput): ApiOutput</w:t>
            </w:r>
          </w:p>
        </w:tc>
        <w:tc>
          <w:tcPr>
            <w:tcW w:w="8578" w:type="dxa"/>
            <w:shd w:val="clear" w:color="auto" w:fill="auto"/>
          </w:tcPr>
          <w:p w:rsidR="008B6338" w:rsidRDefault="008B6338" w:rsidP="00D260F7">
            <w:pPr>
              <w:pStyle w:val="TableText"/>
            </w:pPr>
            <w:r>
              <w:t>Invokes a decoder engine with the specified ID</w:t>
            </w:r>
            <w:r w:rsidRPr="002C2871">
              <w:t>.</w:t>
            </w:r>
          </w:p>
          <w:p w:rsidR="008B6338" w:rsidRDefault="008B6338" w:rsidP="008B6338">
            <w:pPr>
              <w:pStyle w:val="TableText"/>
            </w:pPr>
            <w:r>
              <w:t>Returns a decoding result.</w:t>
            </w:r>
          </w:p>
          <w:p w:rsidR="00097AE1" w:rsidRDefault="00097AE1" w:rsidP="008B6338">
            <w:pPr>
              <w:pStyle w:val="TableText"/>
            </w:pPr>
            <w:r>
              <w:t>Throws the SubsystemInputParamException when an engine with the specified ID not found.</w:t>
            </w:r>
          </w:p>
          <w:p w:rsidR="00416257" w:rsidRPr="002C2871" w:rsidRDefault="00416257" w:rsidP="008B6338">
            <w:pPr>
              <w:pStyle w:val="TableText"/>
            </w:pPr>
            <w:r>
              <w:t>Throws the NullInputDataException when NULL or empty string passed to the decoder as an Input.</w:t>
            </w:r>
          </w:p>
        </w:tc>
      </w:tr>
      <w:tr w:rsidR="00924AA0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924AA0" w:rsidRDefault="00A31A2D" w:rsidP="00D260F7">
            <w:pPr>
              <w:pStyle w:val="TableRowHeaders"/>
            </w:pPr>
            <w:r>
              <w:lastRenderedPageBreak/>
              <w:t>ExecuteDefaultByCategory(categoryName: string, input: ApiInput): ApiOutput</w:t>
            </w:r>
          </w:p>
        </w:tc>
        <w:tc>
          <w:tcPr>
            <w:tcW w:w="8578" w:type="dxa"/>
            <w:shd w:val="clear" w:color="auto" w:fill="auto"/>
          </w:tcPr>
          <w:p w:rsidR="00924AA0" w:rsidRDefault="00A31A2D" w:rsidP="00A31A2D">
            <w:pPr>
              <w:pStyle w:val="TableText"/>
            </w:pPr>
            <w:r>
              <w:t>Invokes a default decoder of the specified category.</w:t>
            </w:r>
          </w:p>
          <w:p w:rsidR="00A31A2D" w:rsidRDefault="00A31A2D" w:rsidP="00A31A2D">
            <w:pPr>
              <w:pStyle w:val="TableText"/>
            </w:pPr>
            <w:r>
              <w:t>Returns a decoding result.</w:t>
            </w:r>
          </w:p>
          <w:p w:rsidR="00416257" w:rsidRDefault="00000159" w:rsidP="00416257">
            <w:pPr>
              <w:pStyle w:val="TableText"/>
            </w:pPr>
            <w:r>
              <w:t>Throws the SubsystemInputParamException when a category with the specified name not found</w:t>
            </w:r>
            <w:r w:rsidR="006303F7">
              <w:t xml:space="preserve"> or a default engine was not specified for the category</w:t>
            </w:r>
            <w:r>
              <w:t>.</w:t>
            </w:r>
          </w:p>
          <w:p w:rsidR="00000159" w:rsidRDefault="00416257" w:rsidP="00416257">
            <w:pPr>
              <w:pStyle w:val="TableText"/>
            </w:pPr>
            <w:r>
              <w:t>Throws the NullInputDataException when NULL or empty string passed to the decoder as an Input.</w:t>
            </w:r>
          </w:p>
        </w:tc>
      </w:tr>
      <w:tr w:rsidR="00B737E3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B737E3" w:rsidRDefault="00B737E3" w:rsidP="00B737E3">
            <w:pPr>
              <w:pStyle w:val="TableRowHeaders"/>
            </w:pPr>
            <w:r>
              <w:t>GetEngine(engineId: string): IEngine</w:t>
            </w:r>
          </w:p>
        </w:tc>
        <w:tc>
          <w:tcPr>
            <w:tcW w:w="8578" w:type="dxa"/>
            <w:shd w:val="clear" w:color="auto" w:fill="auto"/>
          </w:tcPr>
          <w:p w:rsidR="00EE6A23" w:rsidRDefault="00B737E3" w:rsidP="00EE6A23">
            <w:pPr>
              <w:pStyle w:val="TableText"/>
            </w:pPr>
            <w:r>
              <w:t>Retrieves an engine the specified ID.</w:t>
            </w:r>
          </w:p>
          <w:p w:rsidR="00B737E3" w:rsidRDefault="00097AE1" w:rsidP="00EE6A23">
            <w:pPr>
              <w:pStyle w:val="TableText"/>
            </w:pPr>
            <w:r>
              <w:t>Throws the SubsystemInputParamException when an engine with the specified ID not found.</w:t>
            </w:r>
          </w:p>
        </w:tc>
      </w:tr>
      <w:tr w:rsidR="00EE6A23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EE6A23" w:rsidRDefault="00EE6A23" w:rsidP="00B737E3">
            <w:pPr>
              <w:pStyle w:val="TableRowHeaders"/>
            </w:pPr>
            <w:r>
              <w:t>Get</w:t>
            </w:r>
            <w:r w:rsidR="003F3839">
              <w:t>DefaultEngine(categoryName: string): IEngine</w:t>
            </w:r>
          </w:p>
        </w:tc>
        <w:tc>
          <w:tcPr>
            <w:tcW w:w="8578" w:type="dxa"/>
            <w:shd w:val="clear" w:color="auto" w:fill="auto"/>
          </w:tcPr>
          <w:p w:rsidR="00EE6A23" w:rsidRDefault="003F3839" w:rsidP="00B737E3">
            <w:pPr>
              <w:pStyle w:val="TableText"/>
            </w:pPr>
            <w:r>
              <w:t>Retrieves a default engine for a category with the specified name.</w:t>
            </w:r>
          </w:p>
          <w:p w:rsidR="003F3839" w:rsidRDefault="003F3839" w:rsidP="00B737E3">
            <w:pPr>
              <w:pStyle w:val="TableText"/>
            </w:pPr>
            <w:r>
              <w:t>Returns null when no default engine specified for the category.</w:t>
            </w:r>
          </w:p>
          <w:p w:rsidR="003F3839" w:rsidRDefault="003F3839" w:rsidP="003F3839">
            <w:pPr>
              <w:pStyle w:val="TableText"/>
            </w:pPr>
            <w:bookmarkStart w:id="26" w:name="OLE_LINK13"/>
            <w:bookmarkStart w:id="27" w:name="OLE_LINK14"/>
            <w:r>
              <w:t>Throws the SubsystemInputParamException when a category with the specified name not found.</w:t>
            </w:r>
            <w:bookmarkEnd w:id="26"/>
            <w:bookmarkEnd w:id="27"/>
          </w:p>
        </w:tc>
      </w:tr>
      <w:tr w:rsidR="000538E9" w:rsidRPr="002C2871" w:rsidTr="00D260F7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0538E9" w:rsidRDefault="000538E9" w:rsidP="00B737E3">
            <w:pPr>
              <w:pStyle w:val="TableRowHeaders"/>
            </w:pPr>
            <w:r>
              <w:t>GetEnginesForCategory(categoryName: string): IEngine[]</w:t>
            </w:r>
          </w:p>
        </w:tc>
        <w:tc>
          <w:tcPr>
            <w:tcW w:w="8578" w:type="dxa"/>
            <w:shd w:val="clear" w:color="auto" w:fill="auto"/>
          </w:tcPr>
          <w:p w:rsidR="000538E9" w:rsidRDefault="000538E9" w:rsidP="00B737E3">
            <w:pPr>
              <w:pStyle w:val="TableText"/>
            </w:pPr>
            <w:r>
              <w:t>Retrieves all engines registered for the category with the specified name.</w:t>
            </w:r>
          </w:p>
        </w:tc>
      </w:tr>
    </w:tbl>
    <w:p w:rsidR="00A84F60" w:rsidRDefault="00185F31" w:rsidP="00185F31">
      <w:pPr>
        <w:pStyle w:val="Heading2"/>
      </w:pPr>
      <w:bookmarkStart w:id="28" w:name="_Toc283208166"/>
      <w:r w:rsidRPr="00185F31">
        <w:t xml:space="preserve">API </w:t>
      </w:r>
      <w:r>
        <w:t>Examples</w:t>
      </w:r>
      <w:bookmarkEnd w:id="28"/>
    </w:p>
    <w:p w:rsidR="00185F31" w:rsidRDefault="003E45E2" w:rsidP="003E45E2">
      <w:pPr>
        <w:pStyle w:val="Heading3"/>
      </w:pPr>
      <w:bookmarkStart w:id="29" w:name="_Toc283208167"/>
      <w:r>
        <w:t>Simplified API</w:t>
      </w:r>
      <w:bookmarkEnd w:id="29"/>
    </w:p>
    <w:p w:rsidR="00BF5EC7" w:rsidRDefault="00BF5EC7" w:rsidP="00BF5EC7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MetraTech.SecurityFramework;</w:t>
      </w:r>
    </w:p>
    <w:p w:rsidR="00140191" w:rsidRDefault="00140191" w:rsidP="00BF5EC7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BF5EC7" w:rsidRPr="00107A51" w:rsidRDefault="00BF5EC7" w:rsidP="00BF5EC7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DA11BC" w:rsidRDefault="00DA11BC" w:rsidP="00DA11BC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"&amp;lt;br/&amp;gt;"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DA11BC" w:rsidRPr="00DA11BC" w:rsidRDefault="00DA11BC" w:rsidP="00DA11BC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actual = input.Decode(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DecoderEngineCategory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.Html +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".V1"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"&lt;br/&gt;"</w:t>
      </w:r>
    </w:p>
    <w:p w:rsidR="00DA11BC" w:rsidRDefault="00DA11BC" w:rsidP="00F14020">
      <w:pPr>
        <w:pStyle w:val="ParagraphText"/>
        <w:spacing w:before="0" w:after="0"/>
      </w:pPr>
    </w:p>
    <w:p w:rsidR="00F14020" w:rsidRPr="00107A51" w:rsidRDefault="00F14020" w:rsidP="00F14020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bookmarkStart w:id="30" w:name="OLE_LINK11"/>
      <w:bookmarkStart w:id="31" w:name="OLE_LINK12"/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bookmarkEnd w:id="30"/>
    <w:bookmarkEnd w:id="31"/>
    <w:p w:rsidR="00107A51" w:rsidRDefault="00107A51" w:rsidP="00107A51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"%20str%20"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107A51" w:rsidRPr="00FC18B5" w:rsidRDefault="00107A51" w:rsidP="00107A51">
      <w:pPr>
        <w:spacing w:before="0" w:after="0"/>
        <w:rPr>
          <w:rFonts w:ascii="Consolas" w:hAnsi="Consolas" w:cs="Consolas"/>
          <w:color w:val="A31515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.DecodeFromUrl();</w:t>
      </w:r>
      <w:r w:rsidR="006A313C"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 w:rsidR="006A313C">
        <w:rPr>
          <w:rFonts w:ascii="Consolas" w:hAnsi="Consolas" w:cs="Consolas"/>
          <w:color w:val="A31515"/>
          <w:sz w:val="19"/>
          <w:szCs w:val="19"/>
          <w:lang w:val="uk-UA" w:eastAsia="uk-UA"/>
        </w:rPr>
        <w:t>" str "</w:t>
      </w:r>
    </w:p>
    <w:p w:rsidR="008C037C" w:rsidRDefault="008C037C" w:rsidP="00107A51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107A51" w:rsidRPr="00107A51" w:rsidRDefault="00107A51" w:rsidP="00107A51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bookmarkStart w:id="32" w:name="OLE_LINK9"/>
      <w:bookmarkStart w:id="33" w:name="OLE_LINK10"/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bookmarkEnd w:id="32"/>
    <w:bookmarkEnd w:id="33"/>
    <w:p w:rsidR="00EE4C49" w:rsidRDefault="00EE4C49" w:rsidP="00EE4C49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"&amp;lt;br/&amp;gt;"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EE4C49" w:rsidRPr="00EE4C49" w:rsidRDefault="00EE4C49" w:rsidP="00EE4C49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.DecodeFromHtml();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"&lt;br/&gt;"</w:t>
      </w:r>
    </w:p>
    <w:p w:rsidR="008C037C" w:rsidRDefault="008C037C" w:rsidP="00EE4C49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EE4C49" w:rsidRPr="004E3DDF" w:rsidRDefault="004E3DDF" w:rsidP="00EE4C49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05493A" w:rsidRDefault="0005493A" w:rsidP="0005493A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"&amp;lt;hrsize=&amp;#34;2&amp;#34/&amp;gt;"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05493A" w:rsidRPr="0005493A" w:rsidRDefault="0005493A" w:rsidP="0005493A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.DecodeFromHtmlAttribute();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"&lt;hrsize=\"2\"/&gt;"</w:t>
      </w:r>
    </w:p>
    <w:p w:rsidR="008C037C" w:rsidRDefault="008C037C" w:rsidP="0005493A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05493A" w:rsidRPr="0005493A" w:rsidRDefault="0005493A" w:rsidP="0005493A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C505AE" w:rsidRDefault="00C505AE" w:rsidP="00C505AE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"&amp;lt;hrsize=&amp;#34;2&amp;#x22;/&amp;gt;"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; </w:t>
      </w:r>
    </w:p>
    <w:p w:rsidR="00C505AE" w:rsidRPr="00C505AE" w:rsidRDefault="00C505AE" w:rsidP="00C505AE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.DecodeFromXml();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"&lt;hrsize=\"2\"/&gt;"</w:t>
      </w:r>
    </w:p>
    <w:p w:rsidR="008C037C" w:rsidRDefault="008C037C" w:rsidP="00C505AE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C505AE" w:rsidRPr="00C505AE" w:rsidRDefault="00C505AE" w:rsidP="00C505AE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B8436F" w:rsidRDefault="00B8436F" w:rsidP="00B8436F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"&amp;lt;hrsize=&amp;#34;2&amp;#x22;/&amp;gt;"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B8436F" w:rsidRPr="00B8436F" w:rsidRDefault="00B8436F" w:rsidP="00B8436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 w:rsidR="00815B71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.DecodeFromXmlAttribute();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"&lt;hrsize=\"2\"/&gt;"</w:t>
      </w:r>
    </w:p>
    <w:p w:rsidR="008C037C" w:rsidRDefault="008C037C" w:rsidP="00B8436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B8436F" w:rsidRPr="00B8436F" w:rsidRDefault="00B8436F" w:rsidP="00B8436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C21364" w:rsidRDefault="00C21364" w:rsidP="00C21364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@"\3c span\20 style\03d \0022 font\0002d family\00003a\20 LU beck\22"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C21364" w:rsidRPr="00C21364" w:rsidRDefault="00C21364" w:rsidP="00C21364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actual = input.DecodeFromCss();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"&lt;spanstyle=\"font-family: LU beck\"&gt;"</w:t>
      </w:r>
    </w:p>
    <w:p w:rsidR="008C037C" w:rsidRDefault="008C037C" w:rsidP="00C21364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C21364" w:rsidRPr="00883949" w:rsidRDefault="00883949" w:rsidP="00C21364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EE1AB7" w:rsidRPr="002B1C93" w:rsidRDefault="00EE1AB7" w:rsidP="00EE1AB7">
      <w:pPr>
        <w:spacing w:before="0" w:after="0"/>
        <w:rPr>
          <w:rFonts w:ascii="Consolas" w:hAnsi="Consolas" w:cs="Consolas"/>
          <w:color w:val="A31515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"H4sIAAAAAAAEAOy9B2AcSZYlJi9tynt/SvVK1+B0oQiAYBMk2JBAEOzBiM3mkuwdaUcjKasqgcplVmVdZhZAzO2dvPfee++999577733ujudTif33/8/XGZkAWz2zkrayZ4hgKrIHz9+fB8/Ij7/qWKVzvJpNcvrdLFu2nS9nFaLVZ03TVosV+s2bfJftM6X0zydXKefv/gq/UGxStdtURbt9fj/CQAA///aod17PwAAAA=="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EE1AB7" w:rsidRPr="003314A6" w:rsidRDefault="00EE1AB7" w:rsidP="00EE1AB7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byte</w:t>
      </w:r>
      <w:r w:rsidR="004C4C0D">
        <w:rPr>
          <w:rFonts w:ascii="Consolas" w:hAnsi="Consolas" w:cs="Consolas"/>
          <w:color w:val="auto"/>
          <w:sz w:val="19"/>
          <w:szCs w:val="19"/>
          <w:lang w:eastAsia="uk-UA"/>
        </w:rPr>
        <w:t xml:space="preserve">[] 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.DecodeFromGZip();</w:t>
      </w:r>
      <w:r w:rsidR="003314A6"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array of bytes</w:t>
      </w:r>
    </w:p>
    <w:p w:rsidR="008C037C" w:rsidRDefault="008C037C" w:rsidP="00EE1AB7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EE1AB7" w:rsidRPr="00EB26B9" w:rsidRDefault="00EB26B9" w:rsidP="00EE1AB7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74381A" w:rsidRDefault="0074381A" w:rsidP="0074381A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"abcd\\2A\\28\\29\\2F\\5c111"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74381A" w:rsidRPr="0074381A" w:rsidRDefault="0074381A" w:rsidP="0074381A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actual = input.DecodeFromLdap();</w:t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"abcd*()/\\111"</w:t>
      </w:r>
    </w:p>
    <w:p w:rsidR="00AE07B0" w:rsidRDefault="00AE07B0" w:rsidP="004B7AA8">
      <w:pPr>
        <w:spacing w:before="0" w:after="0"/>
      </w:pPr>
    </w:p>
    <w:p w:rsidR="003E45E2" w:rsidRDefault="003E45E2" w:rsidP="003E45E2">
      <w:pPr>
        <w:pStyle w:val="Heading3"/>
      </w:pPr>
      <w:bookmarkStart w:id="34" w:name="_Toc283208168"/>
      <w:r>
        <w:t>General API</w:t>
      </w:r>
      <w:bookmarkEnd w:id="34"/>
    </w:p>
    <w:p w:rsidR="00665FEF" w:rsidRDefault="00665FEF" w:rsidP="00665FEF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MetraTech.SecurityFramework;</w:t>
      </w:r>
    </w:p>
    <w:p w:rsidR="00665FEF" w:rsidRDefault="00665FEF" w:rsidP="00665FE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</w:p>
    <w:p w:rsidR="00665FEF" w:rsidRPr="00107A51" w:rsidRDefault="00665FEF" w:rsidP="00665FEF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3314A6" w:rsidRDefault="003314A6" w:rsidP="003314A6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"&amp;lt;br/&amp;gt;"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665FEF" w:rsidRPr="003314A6" w:rsidRDefault="004B33DA" w:rsidP="00665FEF">
      <w:pPr>
        <w:spacing w:before="0" w:after="0"/>
        <w:ind w:firstLine="72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actual = </w:t>
      </w:r>
      <w:r w:rsidR="00665FEF">
        <w:rPr>
          <w:rFonts w:ascii="Consolas" w:hAnsi="Consolas" w:cs="Consolas"/>
          <w:color w:val="2B91AF"/>
          <w:sz w:val="19"/>
          <w:szCs w:val="19"/>
          <w:lang w:val="uk-UA" w:eastAsia="uk-UA"/>
        </w:rPr>
        <w:t>SecurityKernel</w:t>
      </w:r>
      <w:r w:rsidR="00665FEF">
        <w:rPr>
          <w:rFonts w:ascii="Consolas" w:hAnsi="Consolas" w:cs="Consolas"/>
          <w:color w:val="auto"/>
          <w:sz w:val="19"/>
          <w:szCs w:val="19"/>
          <w:lang w:val="uk-UA" w:eastAsia="uk-UA"/>
        </w:rPr>
        <w:t>.Decoder.Api.Execute(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Html.V1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 w:rsidR="00665FEF"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, </w:t>
      </w:r>
      <w:r w:rsidR="003314A6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 w:rsidR="00665FEF">
        <w:rPr>
          <w:rFonts w:ascii="Consolas" w:hAnsi="Consolas" w:cs="Consolas"/>
          <w:color w:val="auto"/>
          <w:sz w:val="19"/>
          <w:szCs w:val="19"/>
          <w:lang w:val="uk-UA" w:eastAsia="uk-UA"/>
        </w:rPr>
        <w:t>);</w:t>
      </w:r>
      <w:r w:rsidR="003314A6"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 w:rsidR="003314A6">
        <w:rPr>
          <w:rFonts w:ascii="Consolas" w:hAnsi="Consolas" w:cs="Consolas"/>
          <w:color w:val="A31515"/>
          <w:sz w:val="19"/>
          <w:szCs w:val="19"/>
          <w:lang w:val="uk-UA" w:eastAsia="uk-UA"/>
        </w:rPr>
        <w:t>"&lt;br/&gt;"</w:t>
      </w:r>
    </w:p>
    <w:p w:rsidR="003E45E2" w:rsidRPr="00665FEF" w:rsidRDefault="003E45E2" w:rsidP="003E45E2">
      <w:pPr>
        <w:pStyle w:val="ParagraphText"/>
        <w:rPr>
          <w:lang w:val="uk-UA"/>
        </w:rPr>
      </w:pPr>
    </w:p>
    <w:p w:rsidR="00FA1A96" w:rsidRPr="00107A51" w:rsidRDefault="00FA1A96" w:rsidP="00FA1A96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3314A6" w:rsidRDefault="003314A6" w:rsidP="003314A6">
      <w:pPr>
        <w:spacing w:before="0" w:after="0"/>
        <w:ind w:firstLine="72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"%20str%20"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F92B2D" w:rsidRDefault="00F92B2D" w:rsidP="003314A6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actual =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SecurityKernel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.Decoder.Api.ExecuteDefaultByCategory(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DecoderEngineCategory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.Url.ToString(),</w:t>
      </w:r>
      <w:r w:rsidR="00606B04">
        <w:rPr>
          <w:rFonts w:ascii="Consolas" w:hAnsi="Consolas" w:cs="Consolas"/>
          <w:color w:val="auto"/>
          <w:sz w:val="19"/>
          <w:szCs w:val="19"/>
          <w:lang w:val="uk-UA" w:eastAsia="uk-UA"/>
        </w:rPr>
        <w:t>input</w:t>
      </w:r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);</w:t>
      </w:r>
      <w:r w:rsidR="00606B04">
        <w:rPr>
          <w:rFonts w:ascii="Consolas" w:hAnsi="Consolas" w:cs="Consolas"/>
          <w:color w:val="auto"/>
          <w:sz w:val="19"/>
          <w:szCs w:val="19"/>
          <w:lang w:eastAsia="uk-UA"/>
        </w:rPr>
        <w:t xml:space="preserve"> // returns </w:t>
      </w:r>
      <w:r w:rsidR="00606B04">
        <w:rPr>
          <w:rFonts w:ascii="Consolas" w:hAnsi="Consolas" w:cs="Consolas"/>
          <w:color w:val="A31515"/>
          <w:sz w:val="19"/>
          <w:szCs w:val="19"/>
          <w:lang w:val="uk-UA" w:eastAsia="uk-UA"/>
        </w:rPr>
        <w:t>" str "</w:t>
      </w:r>
    </w:p>
    <w:p w:rsidR="00FA1A96" w:rsidRPr="00F92B2D" w:rsidRDefault="00FA1A96" w:rsidP="00FA1A96">
      <w:pPr>
        <w:rPr>
          <w:lang w:val="uk-UA"/>
        </w:rPr>
      </w:pPr>
    </w:p>
    <w:sectPr w:rsidR="00FA1A96" w:rsidRPr="00F92B2D" w:rsidSect="00990E15">
      <w:headerReference w:type="even" r:id="rId14"/>
      <w:footerReference w:type="default" r:id="rId15"/>
      <w:pgSz w:w="12240" w:h="15840" w:code="1"/>
      <w:pgMar w:top="1728" w:right="1109" w:bottom="1728" w:left="1109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A1" w:rsidRDefault="00894BA1">
      <w:pPr>
        <w:spacing w:before="0" w:after="0"/>
      </w:pPr>
      <w:r>
        <w:separator/>
      </w:r>
    </w:p>
    <w:p w:rsidR="00894BA1" w:rsidRDefault="00894BA1"/>
  </w:endnote>
  <w:endnote w:type="continuationSeparator" w:id="0">
    <w:p w:rsidR="00894BA1" w:rsidRDefault="00894BA1">
      <w:pPr>
        <w:spacing w:before="0" w:after="0"/>
      </w:pPr>
      <w:r>
        <w:continuationSeparator/>
      </w:r>
    </w:p>
    <w:p w:rsidR="00894BA1" w:rsidRDefault="00894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20" w:rsidRDefault="00AF6B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26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620" w:rsidRDefault="002A2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20" w:rsidRDefault="002A2620" w:rsidP="00434470">
    <w:pPr>
      <w:pStyle w:val="Footer1"/>
      <w:tabs>
        <w:tab w:val="clear" w:pos="4860"/>
        <w:tab w:val="clear" w:pos="9630"/>
        <w:tab w:val="center" w:pos="5040"/>
        <w:tab w:val="right" w:pos="10071"/>
      </w:tabs>
    </w:pPr>
    <w:r w:rsidRPr="00380FB7">
      <w:t>MetraTech Confidential</w:t>
    </w:r>
    <w:r w:rsidRPr="00380FB7">
      <w:tab/>
    </w:r>
    <w:r w:rsidRPr="00380FB7">
      <w:rPr>
        <w:rStyle w:val="PageNumber"/>
        <w:color w:val="auto"/>
      </w:rPr>
      <w:tab/>
    </w:r>
    <w:r w:rsidR="00AF6BAA">
      <w:rPr>
        <w:rStyle w:val="PageNumber"/>
        <w:color w:val="auto"/>
      </w:rPr>
      <w:fldChar w:fldCharType="begin"/>
    </w:r>
    <w:r>
      <w:rPr>
        <w:rStyle w:val="PageNumber"/>
        <w:color w:val="auto"/>
      </w:rPr>
      <w:instrText xml:space="preserve"> DATE \@ "MMMM d, yyyy" </w:instrText>
    </w:r>
    <w:r w:rsidR="00AF6BAA">
      <w:rPr>
        <w:rStyle w:val="PageNumber"/>
        <w:color w:val="auto"/>
      </w:rPr>
      <w:fldChar w:fldCharType="separate"/>
    </w:r>
    <w:r w:rsidR="00572259">
      <w:rPr>
        <w:rStyle w:val="PageNumber"/>
        <w:noProof/>
        <w:color w:val="auto"/>
      </w:rPr>
      <w:t>February 18, 2011</w:t>
    </w:r>
    <w:r w:rsidR="00AF6BAA">
      <w:rPr>
        <w:rStyle w:val="PageNumber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20" w:rsidRPr="00380FB7" w:rsidRDefault="002A2620" w:rsidP="0071160E">
    <w:pPr>
      <w:pStyle w:val="Footer1"/>
      <w:tabs>
        <w:tab w:val="clear" w:pos="4860"/>
        <w:tab w:val="clear" w:pos="9630"/>
        <w:tab w:val="center" w:pos="5040"/>
        <w:tab w:val="right" w:pos="10008"/>
      </w:tabs>
    </w:pPr>
    <w:r w:rsidRPr="00380FB7">
      <w:t>MetraTech Confidential</w:t>
    </w:r>
    <w:r w:rsidRPr="00380FB7">
      <w:tab/>
    </w:r>
    <w:r w:rsidR="00AF6BAA" w:rsidRPr="00380FB7">
      <w:rPr>
        <w:rStyle w:val="PageNumber"/>
        <w:color w:val="auto"/>
      </w:rPr>
      <w:fldChar w:fldCharType="begin"/>
    </w:r>
    <w:r w:rsidRPr="00380FB7">
      <w:rPr>
        <w:rStyle w:val="PageNumber"/>
        <w:color w:val="auto"/>
      </w:rPr>
      <w:instrText xml:space="preserve"> PAGE </w:instrText>
    </w:r>
    <w:r w:rsidR="00AF6BAA" w:rsidRPr="00380FB7">
      <w:rPr>
        <w:rStyle w:val="PageNumber"/>
        <w:color w:val="auto"/>
      </w:rPr>
      <w:fldChar w:fldCharType="separate"/>
    </w:r>
    <w:r w:rsidR="003E3396">
      <w:rPr>
        <w:rStyle w:val="PageNumber"/>
        <w:noProof/>
        <w:color w:val="auto"/>
      </w:rPr>
      <w:t>2</w:t>
    </w:r>
    <w:r w:rsidR="00AF6BAA" w:rsidRPr="00380FB7">
      <w:rPr>
        <w:rStyle w:val="PageNumber"/>
        <w:color w:val="auto"/>
      </w:rPr>
      <w:fldChar w:fldCharType="end"/>
    </w:r>
    <w:r w:rsidRPr="00380FB7">
      <w:rPr>
        <w:rStyle w:val="PageNumber"/>
        <w:color w:val="auto"/>
      </w:rPr>
      <w:tab/>
    </w:r>
    <w:r w:rsidR="00AF6BAA">
      <w:rPr>
        <w:rStyle w:val="PageNumber"/>
        <w:color w:val="auto"/>
      </w:rPr>
      <w:fldChar w:fldCharType="begin"/>
    </w:r>
    <w:r>
      <w:rPr>
        <w:rStyle w:val="PageNumber"/>
        <w:color w:val="auto"/>
      </w:rPr>
      <w:instrText xml:space="preserve"> DATE \@ "MMMM d, yyyy" </w:instrText>
    </w:r>
    <w:r w:rsidR="00AF6BAA">
      <w:rPr>
        <w:rStyle w:val="PageNumber"/>
        <w:color w:val="auto"/>
      </w:rPr>
      <w:fldChar w:fldCharType="separate"/>
    </w:r>
    <w:r w:rsidR="00572259">
      <w:rPr>
        <w:rStyle w:val="PageNumber"/>
        <w:noProof/>
        <w:color w:val="auto"/>
      </w:rPr>
      <w:t>February 18, 2011</w:t>
    </w:r>
    <w:r w:rsidR="00AF6BAA">
      <w:rPr>
        <w:rStyle w:val="PageNumber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A1" w:rsidRDefault="00894BA1">
      <w:pPr>
        <w:spacing w:before="0" w:after="0"/>
      </w:pPr>
      <w:r>
        <w:separator/>
      </w:r>
    </w:p>
    <w:p w:rsidR="00894BA1" w:rsidRDefault="00894BA1"/>
  </w:footnote>
  <w:footnote w:type="continuationSeparator" w:id="0">
    <w:p w:rsidR="00894BA1" w:rsidRDefault="00894BA1">
      <w:pPr>
        <w:spacing w:before="0" w:after="0"/>
      </w:pPr>
      <w:r>
        <w:continuationSeparator/>
      </w:r>
    </w:p>
    <w:p w:rsidR="00894BA1" w:rsidRDefault="00894B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20" w:rsidRDefault="002A2620">
    <w:pPr>
      <w:pStyle w:val="Header"/>
      <w:tabs>
        <w:tab w:val="clear" w:pos="8306"/>
        <w:tab w:val="right" w:pos="10065"/>
      </w:tabs>
      <w:ind w:left="-1800" w:right="-1759"/>
    </w:pPr>
  </w:p>
  <w:p w:rsidR="002A2620" w:rsidRDefault="002A2620" w:rsidP="00FE7468">
    <w:pPr>
      <w:pStyle w:val="Paragraph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20" w:rsidRPr="004E4C08" w:rsidRDefault="00894BA1" w:rsidP="0071160E">
    <w:pPr>
      <w:pStyle w:val="Header1"/>
      <w:pBdr>
        <w:bottom w:val="single" w:sz="4" w:space="1" w:color="auto"/>
      </w:pBdr>
      <w:tabs>
        <w:tab w:val="clear" w:pos="9720"/>
        <w:tab w:val="right" w:pos="10035"/>
      </w:tabs>
      <w:rPr>
        <w:color w:val="auto"/>
      </w:rPr>
    </w:pPr>
    <w:r>
      <w:fldChar w:fldCharType="begin"/>
    </w:r>
    <w:r>
      <w:instrText xml:space="preserve"> STYLEREF  "DocTitle"  \* MERGEFORMAT </w:instrText>
    </w:r>
    <w:r>
      <w:fldChar w:fldCharType="separate"/>
    </w:r>
    <w:r w:rsidR="003E3396" w:rsidRPr="003E3396">
      <w:rPr>
        <w:bCs/>
        <w:noProof/>
        <w:color w:val="auto"/>
      </w:rPr>
      <w:t>Decoders user’s</w:t>
    </w:r>
    <w:r w:rsidR="003E3396" w:rsidRPr="003E3396">
      <w:rPr>
        <w:noProof/>
        <w:color w:val="auto"/>
      </w:rPr>
      <w:t xml:space="preserve"> guide</w:t>
    </w:r>
    <w:r>
      <w:rPr>
        <w:noProof/>
        <w:color w:val="auto"/>
      </w:rPr>
      <w:fldChar w:fldCharType="end"/>
    </w:r>
  </w:p>
  <w:p w:rsidR="002A2620" w:rsidRDefault="002A2620" w:rsidP="00F23327">
    <w:pPr>
      <w:pStyle w:val="Header"/>
      <w:tabs>
        <w:tab w:val="clear" w:pos="4153"/>
        <w:tab w:val="clear" w:pos="8306"/>
        <w:tab w:val="right" w:pos="10065"/>
      </w:tabs>
      <w:ind w:left="-1701" w:right="-17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20" w:rsidRDefault="002A2620" w:rsidP="0059473C">
    <w:pPr>
      <w:pStyle w:val="Paragraph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21F1"/>
    <w:multiLevelType w:val="hybridMultilevel"/>
    <w:tmpl w:val="966C303C"/>
    <w:lvl w:ilvl="0" w:tplc="484AB886">
      <w:start w:val="1"/>
      <w:numFmt w:val="bullet"/>
      <w:pStyle w:val="BulletPoints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B3295"/>
    <w:multiLevelType w:val="hybridMultilevel"/>
    <w:tmpl w:val="A7BEABAA"/>
    <w:lvl w:ilvl="0" w:tplc="44585DB8">
      <w:start w:val="1"/>
      <w:numFmt w:val="bullet"/>
      <w:pStyle w:val="BulletInden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3A3D0C"/>
    <w:multiLevelType w:val="hybridMultilevel"/>
    <w:tmpl w:val="505C6F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E17A4"/>
    <w:multiLevelType w:val="multilevel"/>
    <w:tmpl w:val="DE3E90FE"/>
    <w:lvl w:ilvl="0">
      <w:start w:val="1"/>
      <w:numFmt w:val="decimal"/>
      <w:pStyle w:val="Heading1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16"/>
        </w:tabs>
        <w:ind w:left="-216" w:firstLine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72"/>
        </w:tabs>
        <w:ind w:left="-72" w:firstLine="7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"/>
        </w:tabs>
        <w:ind w:left="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4">
    <w:nsid w:val="36133E3F"/>
    <w:multiLevelType w:val="hybridMultilevel"/>
    <w:tmpl w:val="E566255A"/>
    <w:lvl w:ilvl="0" w:tplc="7816884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6619ED"/>
    <w:multiLevelType w:val="hybridMultilevel"/>
    <w:tmpl w:val="8542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9556E"/>
    <w:multiLevelType w:val="hybridMultilevel"/>
    <w:tmpl w:val="353492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09F"/>
    <w:rsid w:val="00000159"/>
    <w:rsid w:val="00001502"/>
    <w:rsid w:val="00011AFE"/>
    <w:rsid w:val="0001264F"/>
    <w:rsid w:val="00017DBB"/>
    <w:rsid w:val="00023A84"/>
    <w:rsid w:val="0002539C"/>
    <w:rsid w:val="0004022A"/>
    <w:rsid w:val="000411E9"/>
    <w:rsid w:val="000412F7"/>
    <w:rsid w:val="00041747"/>
    <w:rsid w:val="000538E9"/>
    <w:rsid w:val="00053A72"/>
    <w:rsid w:val="0005493A"/>
    <w:rsid w:val="000557E8"/>
    <w:rsid w:val="00075452"/>
    <w:rsid w:val="000762EC"/>
    <w:rsid w:val="00080C52"/>
    <w:rsid w:val="00085EEE"/>
    <w:rsid w:val="00086EF5"/>
    <w:rsid w:val="0008774E"/>
    <w:rsid w:val="000931BE"/>
    <w:rsid w:val="00097AE1"/>
    <w:rsid w:val="000A5F9F"/>
    <w:rsid w:val="000C1E0C"/>
    <w:rsid w:val="000C31A9"/>
    <w:rsid w:val="000C49B3"/>
    <w:rsid w:val="000D67DC"/>
    <w:rsid w:val="000F3099"/>
    <w:rsid w:val="000F3EF5"/>
    <w:rsid w:val="00103CF2"/>
    <w:rsid w:val="00107A51"/>
    <w:rsid w:val="00110D1B"/>
    <w:rsid w:val="001128D6"/>
    <w:rsid w:val="00120988"/>
    <w:rsid w:val="00135318"/>
    <w:rsid w:val="00136A22"/>
    <w:rsid w:val="00140191"/>
    <w:rsid w:val="00141D40"/>
    <w:rsid w:val="00152F83"/>
    <w:rsid w:val="0015516C"/>
    <w:rsid w:val="00167202"/>
    <w:rsid w:val="00180D85"/>
    <w:rsid w:val="00183ACA"/>
    <w:rsid w:val="0018489E"/>
    <w:rsid w:val="00185F31"/>
    <w:rsid w:val="001912DF"/>
    <w:rsid w:val="001A1720"/>
    <w:rsid w:val="001C31B9"/>
    <w:rsid w:val="001C55EC"/>
    <w:rsid w:val="001D0E1B"/>
    <w:rsid w:val="001E0D14"/>
    <w:rsid w:val="001E3D72"/>
    <w:rsid w:val="002035A8"/>
    <w:rsid w:val="00207758"/>
    <w:rsid w:val="002100F1"/>
    <w:rsid w:val="002125F6"/>
    <w:rsid w:val="00217E7D"/>
    <w:rsid w:val="00224952"/>
    <w:rsid w:val="00237082"/>
    <w:rsid w:val="0024420A"/>
    <w:rsid w:val="002540E1"/>
    <w:rsid w:val="0025432B"/>
    <w:rsid w:val="002864D1"/>
    <w:rsid w:val="002941C8"/>
    <w:rsid w:val="002A2620"/>
    <w:rsid w:val="002A456C"/>
    <w:rsid w:val="002B1C93"/>
    <w:rsid w:val="002B499C"/>
    <w:rsid w:val="00314E36"/>
    <w:rsid w:val="003157F2"/>
    <w:rsid w:val="00315E5B"/>
    <w:rsid w:val="003314A6"/>
    <w:rsid w:val="003332BF"/>
    <w:rsid w:val="00341948"/>
    <w:rsid w:val="00344925"/>
    <w:rsid w:val="0034716F"/>
    <w:rsid w:val="0035634A"/>
    <w:rsid w:val="0036030F"/>
    <w:rsid w:val="00366A8F"/>
    <w:rsid w:val="00370954"/>
    <w:rsid w:val="00372F75"/>
    <w:rsid w:val="00373D7D"/>
    <w:rsid w:val="00373FCC"/>
    <w:rsid w:val="00380FB7"/>
    <w:rsid w:val="003874A0"/>
    <w:rsid w:val="00393863"/>
    <w:rsid w:val="003A644F"/>
    <w:rsid w:val="003A6888"/>
    <w:rsid w:val="003C14E2"/>
    <w:rsid w:val="003E3396"/>
    <w:rsid w:val="003E45E2"/>
    <w:rsid w:val="003E4A66"/>
    <w:rsid w:val="003E4E99"/>
    <w:rsid w:val="003F2EC7"/>
    <w:rsid w:val="003F3839"/>
    <w:rsid w:val="003F50F9"/>
    <w:rsid w:val="00411D19"/>
    <w:rsid w:val="00416257"/>
    <w:rsid w:val="004302C6"/>
    <w:rsid w:val="004312C3"/>
    <w:rsid w:val="00434470"/>
    <w:rsid w:val="00461320"/>
    <w:rsid w:val="0046388D"/>
    <w:rsid w:val="00487ED8"/>
    <w:rsid w:val="0049105C"/>
    <w:rsid w:val="00492669"/>
    <w:rsid w:val="00496C53"/>
    <w:rsid w:val="004B14D4"/>
    <w:rsid w:val="004B33DA"/>
    <w:rsid w:val="004B588B"/>
    <w:rsid w:val="004B6CA5"/>
    <w:rsid w:val="004B7AA8"/>
    <w:rsid w:val="004C4C0D"/>
    <w:rsid w:val="004C567A"/>
    <w:rsid w:val="004E3DDF"/>
    <w:rsid w:val="004E4C08"/>
    <w:rsid w:val="004E72AA"/>
    <w:rsid w:val="004F7A21"/>
    <w:rsid w:val="00506D29"/>
    <w:rsid w:val="005175F0"/>
    <w:rsid w:val="005227D8"/>
    <w:rsid w:val="0052490A"/>
    <w:rsid w:val="00526A96"/>
    <w:rsid w:val="00527719"/>
    <w:rsid w:val="00536583"/>
    <w:rsid w:val="00541DCB"/>
    <w:rsid w:val="005475DD"/>
    <w:rsid w:val="00557B6D"/>
    <w:rsid w:val="00572259"/>
    <w:rsid w:val="005759A9"/>
    <w:rsid w:val="00583C5A"/>
    <w:rsid w:val="0058730F"/>
    <w:rsid w:val="0059473C"/>
    <w:rsid w:val="005A3E6E"/>
    <w:rsid w:val="005B6DB6"/>
    <w:rsid w:val="005C7070"/>
    <w:rsid w:val="005E47D0"/>
    <w:rsid w:val="005E5C78"/>
    <w:rsid w:val="005F06A9"/>
    <w:rsid w:val="005F78EA"/>
    <w:rsid w:val="00600D5D"/>
    <w:rsid w:val="0060530C"/>
    <w:rsid w:val="00606B04"/>
    <w:rsid w:val="00610168"/>
    <w:rsid w:val="0061277F"/>
    <w:rsid w:val="00620EDC"/>
    <w:rsid w:val="00626402"/>
    <w:rsid w:val="006277C3"/>
    <w:rsid w:val="006303F7"/>
    <w:rsid w:val="006322AA"/>
    <w:rsid w:val="00645056"/>
    <w:rsid w:val="00651BDC"/>
    <w:rsid w:val="00665FEF"/>
    <w:rsid w:val="0067007A"/>
    <w:rsid w:val="00681E36"/>
    <w:rsid w:val="00691544"/>
    <w:rsid w:val="006973DF"/>
    <w:rsid w:val="006A313C"/>
    <w:rsid w:val="006A50FE"/>
    <w:rsid w:val="006B30AF"/>
    <w:rsid w:val="006B3570"/>
    <w:rsid w:val="006B7EDA"/>
    <w:rsid w:val="006D22A3"/>
    <w:rsid w:val="006E1ABF"/>
    <w:rsid w:val="006E32E1"/>
    <w:rsid w:val="006E4AC4"/>
    <w:rsid w:val="006F5FD0"/>
    <w:rsid w:val="00702584"/>
    <w:rsid w:val="007103C3"/>
    <w:rsid w:val="0071160E"/>
    <w:rsid w:val="00716DE2"/>
    <w:rsid w:val="007260D4"/>
    <w:rsid w:val="0074381A"/>
    <w:rsid w:val="00743F70"/>
    <w:rsid w:val="007526B9"/>
    <w:rsid w:val="00756A84"/>
    <w:rsid w:val="007603AF"/>
    <w:rsid w:val="00776C26"/>
    <w:rsid w:val="007A609F"/>
    <w:rsid w:val="007C2368"/>
    <w:rsid w:val="007C2BC8"/>
    <w:rsid w:val="007D2DDD"/>
    <w:rsid w:val="007D2DE4"/>
    <w:rsid w:val="007F4F30"/>
    <w:rsid w:val="008013C9"/>
    <w:rsid w:val="00807549"/>
    <w:rsid w:val="00815B71"/>
    <w:rsid w:val="00820CC6"/>
    <w:rsid w:val="00823322"/>
    <w:rsid w:val="0082611A"/>
    <w:rsid w:val="00830F4A"/>
    <w:rsid w:val="00837038"/>
    <w:rsid w:val="008462A7"/>
    <w:rsid w:val="00866D41"/>
    <w:rsid w:val="0086708A"/>
    <w:rsid w:val="0087155E"/>
    <w:rsid w:val="00874811"/>
    <w:rsid w:val="008771F7"/>
    <w:rsid w:val="00880078"/>
    <w:rsid w:val="00883949"/>
    <w:rsid w:val="00894BA1"/>
    <w:rsid w:val="008A7458"/>
    <w:rsid w:val="008B6338"/>
    <w:rsid w:val="008B6899"/>
    <w:rsid w:val="008C037C"/>
    <w:rsid w:val="008C2C0B"/>
    <w:rsid w:val="008C3F22"/>
    <w:rsid w:val="008C76E9"/>
    <w:rsid w:val="008D05BC"/>
    <w:rsid w:val="008D61E7"/>
    <w:rsid w:val="008D69F4"/>
    <w:rsid w:val="008E1959"/>
    <w:rsid w:val="00902DD8"/>
    <w:rsid w:val="00910563"/>
    <w:rsid w:val="009166EC"/>
    <w:rsid w:val="00924A07"/>
    <w:rsid w:val="00924AA0"/>
    <w:rsid w:val="00924AE5"/>
    <w:rsid w:val="00925C70"/>
    <w:rsid w:val="0095074D"/>
    <w:rsid w:val="0095555D"/>
    <w:rsid w:val="009763F3"/>
    <w:rsid w:val="00990E15"/>
    <w:rsid w:val="00990ED7"/>
    <w:rsid w:val="009A64AC"/>
    <w:rsid w:val="009A6CE9"/>
    <w:rsid w:val="009D3155"/>
    <w:rsid w:val="009D5DCC"/>
    <w:rsid w:val="009E0238"/>
    <w:rsid w:val="009E31EA"/>
    <w:rsid w:val="00A01481"/>
    <w:rsid w:val="00A07814"/>
    <w:rsid w:val="00A27DD9"/>
    <w:rsid w:val="00A31A2D"/>
    <w:rsid w:val="00A51C65"/>
    <w:rsid w:val="00A55A3E"/>
    <w:rsid w:val="00A66BCB"/>
    <w:rsid w:val="00A75751"/>
    <w:rsid w:val="00A7755B"/>
    <w:rsid w:val="00A80DB7"/>
    <w:rsid w:val="00A84C02"/>
    <w:rsid w:val="00A84F60"/>
    <w:rsid w:val="00A91346"/>
    <w:rsid w:val="00AA2FE7"/>
    <w:rsid w:val="00AB6049"/>
    <w:rsid w:val="00AB7A0A"/>
    <w:rsid w:val="00AB7BE9"/>
    <w:rsid w:val="00AC2BAA"/>
    <w:rsid w:val="00AE07B0"/>
    <w:rsid w:val="00AE1684"/>
    <w:rsid w:val="00AF3E94"/>
    <w:rsid w:val="00AF69AB"/>
    <w:rsid w:val="00AF6BAA"/>
    <w:rsid w:val="00B018E0"/>
    <w:rsid w:val="00B02381"/>
    <w:rsid w:val="00B40834"/>
    <w:rsid w:val="00B443EA"/>
    <w:rsid w:val="00B5491E"/>
    <w:rsid w:val="00B600EE"/>
    <w:rsid w:val="00B61770"/>
    <w:rsid w:val="00B62738"/>
    <w:rsid w:val="00B714DD"/>
    <w:rsid w:val="00B7218C"/>
    <w:rsid w:val="00B737E3"/>
    <w:rsid w:val="00B7407C"/>
    <w:rsid w:val="00B8268F"/>
    <w:rsid w:val="00B8436F"/>
    <w:rsid w:val="00B90B11"/>
    <w:rsid w:val="00BA54B4"/>
    <w:rsid w:val="00BC2D7A"/>
    <w:rsid w:val="00BD3D3B"/>
    <w:rsid w:val="00BE4D7B"/>
    <w:rsid w:val="00BE6485"/>
    <w:rsid w:val="00BF4DAD"/>
    <w:rsid w:val="00BF5EC7"/>
    <w:rsid w:val="00C03121"/>
    <w:rsid w:val="00C12841"/>
    <w:rsid w:val="00C17B71"/>
    <w:rsid w:val="00C21364"/>
    <w:rsid w:val="00C35793"/>
    <w:rsid w:val="00C41839"/>
    <w:rsid w:val="00C505AE"/>
    <w:rsid w:val="00C70A5B"/>
    <w:rsid w:val="00C823EA"/>
    <w:rsid w:val="00C82EA8"/>
    <w:rsid w:val="00C901A7"/>
    <w:rsid w:val="00C90B70"/>
    <w:rsid w:val="00C91BB6"/>
    <w:rsid w:val="00C92A73"/>
    <w:rsid w:val="00CA0340"/>
    <w:rsid w:val="00CB5758"/>
    <w:rsid w:val="00CB68EA"/>
    <w:rsid w:val="00CC21D8"/>
    <w:rsid w:val="00CD005F"/>
    <w:rsid w:val="00CD36E1"/>
    <w:rsid w:val="00CE0131"/>
    <w:rsid w:val="00CE5501"/>
    <w:rsid w:val="00CE7702"/>
    <w:rsid w:val="00CF2FEE"/>
    <w:rsid w:val="00D1664A"/>
    <w:rsid w:val="00D31921"/>
    <w:rsid w:val="00D44C40"/>
    <w:rsid w:val="00D537A3"/>
    <w:rsid w:val="00D6306D"/>
    <w:rsid w:val="00D7238F"/>
    <w:rsid w:val="00D83E6C"/>
    <w:rsid w:val="00D84F87"/>
    <w:rsid w:val="00D902F7"/>
    <w:rsid w:val="00D9465C"/>
    <w:rsid w:val="00DA11BC"/>
    <w:rsid w:val="00DB173A"/>
    <w:rsid w:val="00DB4FF8"/>
    <w:rsid w:val="00DC0628"/>
    <w:rsid w:val="00DC32F3"/>
    <w:rsid w:val="00DD09A0"/>
    <w:rsid w:val="00DE2DB0"/>
    <w:rsid w:val="00DE56CE"/>
    <w:rsid w:val="00DE7FB3"/>
    <w:rsid w:val="00DF6265"/>
    <w:rsid w:val="00E13707"/>
    <w:rsid w:val="00E25ADD"/>
    <w:rsid w:val="00E2634F"/>
    <w:rsid w:val="00E331B9"/>
    <w:rsid w:val="00E33B09"/>
    <w:rsid w:val="00E3499A"/>
    <w:rsid w:val="00E47F72"/>
    <w:rsid w:val="00E54207"/>
    <w:rsid w:val="00E5479B"/>
    <w:rsid w:val="00E70DBA"/>
    <w:rsid w:val="00E749D5"/>
    <w:rsid w:val="00E80061"/>
    <w:rsid w:val="00E837B7"/>
    <w:rsid w:val="00E907EB"/>
    <w:rsid w:val="00E9741D"/>
    <w:rsid w:val="00E9755B"/>
    <w:rsid w:val="00E97756"/>
    <w:rsid w:val="00EA2F8F"/>
    <w:rsid w:val="00EA3C79"/>
    <w:rsid w:val="00EA6214"/>
    <w:rsid w:val="00EB26B9"/>
    <w:rsid w:val="00EB33F7"/>
    <w:rsid w:val="00EB798D"/>
    <w:rsid w:val="00EC316D"/>
    <w:rsid w:val="00EE0BFA"/>
    <w:rsid w:val="00EE1AB7"/>
    <w:rsid w:val="00EE3FBD"/>
    <w:rsid w:val="00EE4C49"/>
    <w:rsid w:val="00EE6A23"/>
    <w:rsid w:val="00EF5CAD"/>
    <w:rsid w:val="00F0272C"/>
    <w:rsid w:val="00F10584"/>
    <w:rsid w:val="00F13F3C"/>
    <w:rsid w:val="00F14020"/>
    <w:rsid w:val="00F143D5"/>
    <w:rsid w:val="00F16C50"/>
    <w:rsid w:val="00F23327"/>
    <w:rsid w:val="00F33D31"/>
    <w:rsid w:val="00F41AF0"/>
    <w:rsid w:val="00F61A40"/>
    <w:rsid w:val="00F6612D"/>
    <w:rsid w:val="00F67D28"/>
    <w:rsid w:val="00F745B4"/>
    <w:rsid w:val="00F76871"/>
    <w:rsid w:val="00F84A07"/>
    <w:rsid w:val="00F92B2D"/>
    <w:rsid w:val="00F960E2"/>
    <w:rsid w:val="00FA1A96"/>
    <w:rsid w:val="00FB76CB"/>
    <w:rsid w:val="00FC18B5"/>
    <w:rsid w:val="00FD15D5"/>
    <w:rsid w:val="00FD3CB5"/>
    <w:rsid w:val="00FE0431"/>
    <w:rsid w:val="00FE31F9"/>
    <w:rsid w:val="00FE5438"/>
    <w:rsid w:val="00FE559A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Use Paragraph Text instead)"/>
    <w:next w:val="ParagraphText"/>
    <w:qFormat/>
    <w:rsid w:val="00CE0131"/>
    <w:pPr>
      <w:autoSpaceDE w:val="0"/>
      <w:autoSpaceDN w:val="0"/>
      <w:adjustRightInd w:val="0"/>
      <w:spacing w:before="120" w:after="120"/>
    </w:pPr>
    <w:rPr>
      <w:rFonts w:ascii="Calibri" w:hAnsi="Calibri"/>
      <w:color w:val="000000"/>
      <w:szCs w:val="24"/>
      <w:lang w:val="en-US" w:eastAsia="en-US"/>
    </w:rPr>
  </w:style>
  <w:style w:type="paragraph" w:styleId="Heading1">
    <w:name w:val="heading 1"/>
    <w:next w:val="ParagraphText"/>
    <w:qFormat/>
    <w:rsid w:val="00CE0131"/>
    <w:pPr>
      <w:keepNext/>
      <w:numPr>
        <w:numId w:val="4"/>
      </w:numPr>
      <w:outlineLvl w:val="0"/>
    </w:pPr>
    <w:rPr>
      <w:rFonts w:ascii="Calibri" w:hAnsi="Calibri" w:cs="Arial"/>
      <w:b/>
      <w:bCs/>
      <w:color w:val="105AA8"/>
      <w:sz w:val="34"/>
      <w:szCs w:val="24"/>
      <w:lang w:val="en-US" w:eastAsia="en-US"/>
    </w:rPr>
  </w:style>
  <w:style w:type="paragraph" w:styleId="Heading2">
    <w:name w:val="heading 2"/>
    <w:next w:val="ParagraphText"/>
    <w:qFormat/>
    <w:rsid w:val="00CE0131"/>
    <w:pPr>
      <w:numPr>
        <w:ilvl w:val="1"/>
        <w:numId w:val="4"/>
      </w:numPr>
      <w:spacing w:before="240" w:after="60"/>
      <w:outlineLvl w:val="1"/>
    </w:pPr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paragraph" w:styleId="Heading3">
    <w:name w:val="heading 3"/>
    <w:next w:val="ParagraphText"/>
    <w:qFormat/>
    <w:rsid w:val="00CE0131"/>
    <w:pPr>
      <w:numPr>
        <w:ilvl w:val="2"/>
        <w:numId w:val="4"/>
      </w:numPr>
      <w:spacing w:before="240" w:after="60"/>
      <w:outlineLvl w:val="2"/>
    </w:pPr>
    <w:rPr>
      <w:rFonts w:ascii="Calibri" w:hAnsi="Calibri" w:cs="Arial"/>
      <w:color w:val="105AA8"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rsid w:val="00CE0131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013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0131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0131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CE0131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CE0131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E01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CE01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E0131"/>
    <w:rPr>
      <w:rFonts w:ascii="Calibri" w:hAnsi="Calibri"/>
      <w:color w:val="3C5AA8"/>
      <w:sz w:val="18"/>
    </w:rPr>
  </w:style>
  <w:style w:type="paragraph" w:styleId="TOC1">
    <w:name w:val="toc 1"/>
    <w:basedOn w:val="Normal"/>
    <w:next w:val="Normal"/>
    <w:autoRedefine/>
    <w:uiPriority w:val="39"/>
    <w:rsid w:val="00CE0131"/>
    <w:rPr>
      <w:color w:val="auto"/>
      <w:sz w:val="22"/>
    </w:rPr>
  </w:style>
  <w:style w:type="paragraph" w:customStyle="1" w:styleId="ParagraphText">
    <w:name w:val="Paragraph Text"/>
    <w:basedOn w:val="Normal"/>
    <w:link w:val="ParagraphTextChar"/>
    <w:rsid w:val="00CE0131"/>
    <w:rPr>
      <w:szCs w:val="16"/>
    </w:rPr>
  </w:style>
  <w:style w:type="paragraph" w:customStyle="1" w:styleId="TableParagraph">
    <w:name w:val="Table Paragraph"/>
    <w:basedOn w:val="Normal"/>
    <w:rsid w:val="00CE0131"/>
    <w:pPr>
      <w:spacing w:before="0"/>
    </w:pPr>
    <w:rPr>
      <w:b/>
      <w:bCs/>
      <w:sz w:val="18"/>
      <w:szCs w:val="18"/>
    </w:rPr>
  </w:style>
  <w:style w:type="paragraph" w:customStyle="1" w:styleId="BulletList">
    <w:name w:val="Bullet List"/>
    <w:basedOn w:val="ParagraphText"/>
    <w:rsid w:val="00CE0131"/>
    <w:pPr>
      <w:tabs>
        <w:tab w:val="num" w:pos="360"/>
      </w:tabs>
      <w:ind w:left="360" w:hanging="360"/>
    </w:pPr>
    <w:rPr>
      <w:szCs w:val="20"/>
    </w:rPr>
  </w:style>
  <w:style w:type="paragraph" w:styleId="NormalWeb">
    <w:name w:val="Normal (Web)"/>
    <w:basedOn w:val="Normal"/>
    <w:rsid w:val="00CE0131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character" w:customStyle="1" w:styleId="CoverTitleChar">
    <w:name w:val="CoverTitle Char"/>
    <w:basedOn w:val="DefaultParagraphFont"/>
    <w:link w:val="CoverTitle"/>
    <w:rsid w:val="00CE0131"/>
    <w:rPr>
      <w:rFonts w:ascii="Calibri" w:hAnsi="Calibri"/>
      <w:color w:val="FFFFFF"/>
      <w:sz w:val="32"/>
      <w:szCs w:val="36"/>
      <w:lang w:val="en-US" w:eastAsia="en-US"/>
    </w:rPr>
  </w:style>
  <w:style w:type="paragraph" w:customStyle="1" w:styleId="HeaderTitle">
    <w:name w:val="Header Title"/>
    <w:rsid w:val="00CE0131"/>
    <w:pPr>
      <w:jc w:val="right"/>
    </w:pPr>
    <w:rPr>
      <w:rFonts w:ascii="Calibri" w:hAnsi="Calibri"/>
      <w:color w:val="FFFFFF"/>
      <w:sz w:val="22"/>
      <w:lang w:val="en-GB" w:eastAsia="en-US"/>
    </w:rPr>
  </w:style>
  <w:style w:type="paragraph" w:customStyle="1" w:styleId="GrayHeader">
    <w:name w:val="Gray Header"/>
    <w:rsid w:val="00CE0131"/>
    <w:rPr>
      <w:rFonts w:ascii="Calibri" w:hAnsi="Calibri"/>
      <w:b/>
      <w:color w:val="575A5D"/>
      <w:sz w:val="24"/>
      <w:lang w:val="en-GB" w:eastAsia="en-US"/>
    </w:rPr>
  </w:style>
  <w:style w:type="paragraph" w:styleId="DocumentMap">
    <w:name w:val="Document Map"/>
    <w:basedOn w:val="Normal"/>
    <w:semiHidden/>
    <w:rsid w:val="00CE013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ubhead">
    <w:name w:val="Subhead"/>
    <w:rsid w:val="00CE0131"/>
    <w:pPr>
      <w:outlineLvl w:val="0"/>
    </w:pPr>
    <w:rPr>
      <w:rFonts w:ascii="Calibri" w:hAnsi="Calibri"/>
      <w:b/>
      <w:bCs/>
      <w:color w:val="000000"/>
      <w:sz w:val="22"/>
      <w:szCs w:val="18"/>
      <w:lang w:val="en-US" w:eastAsia="en-US"/>
    </w:rPr>
  </w:style>
  <w:style w:type="table" w:styleId="TableGrid">
    <w:name w:val="Table Grid"/>
    <w:basedOn w:val="TableNormal"/>
    <w:rsid w:val="00CE0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DefaultParagraphFont"/>
    <w:rsid w:val="00CE0131"/>
    <w:rPr>
      <w:b/>
    </w:rPr>
  </w:style>
  <w:style w:type="table" w:customStyle="1" w:styleId="CTOStandard">
    <w:name w:val="CTO Standard"/>
    <w:basedOn w:val="TableNormal"/>
    <w:rsid w:val="00CE0131"/>
    <w:rPr>
      <w:rFonts w:ascii="Calibri" w:hAnsi="Calibri"/>
      <w:color w:val="105AA8"/>
      <w:sz w:val="18"/>
    </w:rPr>
    <w:tblPr>
      <w:tblInd w:w="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</w:tcPr>
    </w:tblStylePr>
    <w:tblStylePr w:type="firstCol">
      <w:pPr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E6E6E6"/>
        <w:vAlign w:val="center"/>
      </w:tcPr>
    </w:tblStylePr>
  </w:style>
  <w:style w:type="paragraph" w:customStyle="1" w:styleId="TableRowHeaders">
    <w:name w:val="Table Row Headers"/>
    <w:basedOn w:val="TableParagraph"/>
    <w:rsid w:val="00CE0131"/>
    <w:rPr>
      <w:color w:val="auto"/>
    </w:rPr>
  </w:style>
  <w:style w:type="paragraph" w:customStyle="1" w:styleId="TableText-Blue">
    <w:name w:val="Table Text - Blue"/>
    <w:basedOn w:val="Normal"/>
    <w:rsid w:val="00CE0131"/>
    <w:rPr>
      <w:b/>
      <w:color w:val="105AA8"/>
      <w:sz w:val="18"/>
    </w:rPr>
  </w:style>
  <w:style w:type="paragraph" w:customStyle="1" w:styleId="ParagraphLast">
    <w:name w:val="Paragraph Last"/>
    <w:basedOn w:val="ParagraphText"/>
    <w:next w:val="Heading2"/>
    <w:link w:val="ParagraphLastChar"/>
    <w:rsid w:val="00CE0131"/>
    <w:pPr>
      <w:spacing w:after="480"/>
    </w:pPr>
  </w:style>
  <w:style w:type="character" w:customStyle="1" w:styleId="ParagraphTextChar">
    <w:name w:val="Paragraph Text Char"/>
    <w:basedOn w:val="DefaultParagraphFont"/>
    <w:link w:val="ParagraphText"/>
    <w:rsid w:val="00CE0131"/>
    <w:rPr>
      <w:rFonts w:ascii="Calibri" w:hAnsi="Calibri"/>
      <w:color w:val="000000"/>
      <w:szCs w:val="16"/>
      <w:lang w:val="en-US" w:eastAsia="en-US"/>
    </w:rPr>
  </w:style>
  <w:style w:type="character" w:customStyle="1" w:styleId="ParagraphLastChar">
    <w:name w:val="Paragraph Last Char"/>
    <w:basedOn w:val="ParagraphTextChar"/>
    <w:link w:val="ParagraphLast"/>
    <w:rsid w:val="00CE0131"/>
    <w:rPr>
      <w:rFonts w:ascii="Calibri" w:hAnsi="Calibri"/>
      <w:color w:val="000000"/>
      <w:szCs w:val="16"/>
      <w:lang w:val="en-US" w:eastAsia="en-US"/>
    </w:rPr>
  </w:style>
  <w:style w:type="paragraph" w:styleId="BalloonText">
    <w:name w:val="Balloon Text"/>
    <w:basedOn w:val="Normal"/>
    <w:semiHidden/>
    <w:rsid w:val="00CE0131"/>
    <w:pPr>
      <w:autoSpaceDE/>
      <w:autoSpaceDN/>
      <w:adjustRightInd/>
      <w:spacing w:before="0" w:after="0"/>
    </w:pPr>
    <w:rPr>
      <w:rFonts w:ascii="Tahoma" w:hAnsi="Tahoma" w:cs="Tahoma"/>
      <w:color w:val="auto"/>
      <w:sz w:val="16"/>
      <w:szCs w:val="16"/>
    </w:rPr>
  </w:style>
  <w:style w:type="paragraph" w:styleId="BodyText">
    <w:name w:val="Body Text"/>
    <w:basedOn w:val="Normal"/>
    <w:rsid w:val="00CE0131"/>
  </w:style>
  <w:style w:type="paragraph" w:customStyle="1" w:styleId="Copyright">
    <w:name w:val="Copyright"/>
    <w:basedOn w:val="Normal"/>
    <w:rsid w:val="00CE0131"/>
    <w:rPr>
      <w:rFonts w:cs="Arial"/>
      <w:szCs w:val="20"/>
    </w:rPr>
  </w:style>
  <w:style w:type="paragraph" w:customStyle="1" w:styleId="21">
    <w:name w:val="Цитата 21"/>
    <w:basedOn w:val="Copyright"/>
    <w:qFormat/>
    <w:rsid w:val="00393863"/>
    <w:pPr>
      <w:spacing w:after="480"/>
    </w:pPr>
    <w:rPr>
      <w:color w:val="105AA8"/>
      <w:sz w:val="30"/>
      <w:szCs w:val="28"/>
    </w:rPr>
  </w:style>
  <w:style w:type="paragraph" w:customStyle="1" w:styleId="BulletListLast">
    <w:name w:val="Bullet List Last"/>
    <w:basedOn w:val="BulletList"/>
    <w:rsid w:val="00CE0131"/>
    <w:pPr>
      <w:spacing w:after="480"/>
    </w:pPr>
  </w:style>
  <w:style w:type="paragraph" w:customStyle="1" w:styleId="NumberedList">
    <w:name w:val="Numbered List"/>
    <w:basedOn w:val="BulletList"/>
    <w:rsid w:val="00CE0131"/>
    <w:pPr>
      <w:numPr>
        <w:numId w:val="2"/>
      </w:numPr>
    </w:pPr>
  </w:style>
  <w:style w:type="paragraph" w:customStyle="1" w:styleId="NumberedListLast">
    <w:name w:val="Numbered List Last"/>
    <w:basedOn w:val="NumberedList"/>
    <w:rsid w:val="00CE0131"/>
    <w:pPr>
      <w:spacing w:after="480"/>
    </w:pPr>
  </w:style>
  <w:style w:type="character" w:customStyle="1" w:styleId="Italic">
    <w:name w:val="Italic"/>
    <w:basedOn w:val="DefaultParagraphFont"/>
    <w:rsid w:val="00CE0131"/>
    <w:rPr>
      <w:i/>
    </w:rPr>
  </w:style>
  <w:style w:type="paragraph" w:customStyle="1" w:styleId="BulletIndent">
    <w:name w:val="Bullet Indent"/>
    <w:basedOn w:val="ParagraphText"/>
    <w:link w:val="BulletIndentChar"/>
    <w:rsid w:val="00CE0131"/>
    <w:pPr>
      <w:numPr>
        <w:numId w:val="3"/>
      </w:numPr>
    </w:pPr>
  </w:style>
  <w:style w:type="paragraph" w:customStyle="1" w:styleId="BulletIndentList">
    <w:name w:val="Bullet Indent List"/>
    <w:basedOn w:val="BulletIndent"/>
    <w:link w:val="BulletIndentListChar"/>
    <w:rsid w:val="00CE0131"/>
  </w:style>
  <w:style w:type="paragraph" w:customStyle="1" w:styleId="ParagraphItalic">
    <w:name w:val="Paragraph Italic"/>
    <w:basedOn w:val="ParagraphText"/>
    <w:rsid w:val="00CE0131"/>
  </w:style>
  <w:style w:type="paragraph" w:customStyle="1" w:styleId="BulletIndentListLast">
    <w:name w:val="Bullet Indent List Last"/>
    <w:basedOn w:val="BulletIndentList"/>
    <w:link w:val="BulletIndentListLastChar"/>
    <w:rsid w:val="00CE0131"/>
    <w:pPr>
      <w:spacing w:after="480"/>
    </w:pPr>
  </w:style>
  <w:style w:type="character" w:customStyle="1" w:styleId="BulletIndentChar">
    <w:name w:val="Bullet Indent Char"/>
    <w:basedOn w:val="ParagraphTextChar"/>
    <w:link w:val="BulletIndent"/>
    <w:rsid w:val="00CE0131"/>
    <w:rPr>
      <w:rFonts w:ascii="Calibri" w:hAnsi="Calibri"/>
      <w:color w:val="000000"/>
      <w:szCs w:val="16"/>
      <w:lang w:val="en-US" w:eastAsia="en-US"/>
    </w:rPr>
  </w:style>
  <w:style w:type="character" w:customStyle="1" w:styleId="BulletIndentListChar">
    <w:name w:val="Bullet Indent List Char"/>
    <w:basedOn w:val="BulletIndentChar"/>
    <w:link w:val="BulletIndentList"/>
    <w:rsid w:val="00CE0131"/>
    <w:rPr>
      <w:rFonts w:ascii="Calibri" w:hAnsi="Calibri"/>
      <w:color w:val="000000"/>
      <w:szCs w:val="16"/>
      <w:lang w:val="en-US" w:eastAsia="en-US"/>
    </w:rPr>
  </w:style>
  <w:style w:type="character" w:customStyle="1" w:styleId="BulletIndentListLastChar">
    <w:name w:val="Bullet Indent List Last Char"/>
    <w:basedOn w:val="BulletIndentListChar"/>
    <w:link w:val="BulletIndentListLast"/>
    <w:rsid w:val="00CE0131"/>
    <w:rPr>
      <w:rFonts w:ascii="Calibri" w:hAnsi="Calibri"/>
      <w:color w:val="000000"/>
      <w:szCs w:val="16"/>
      <w:lang w:val="en-US" w:eastAsia="en-US"/>
    </w:rPr>
  </w:style>
  <w:style w:type="paragraph" w:customStyle="1" w:styleId="TOC">
    <w:name w:val="TOC"/>
    <w:rsid w:val="00CE0131"/>
    <w:rPr>
      <w:rFonts w:ascii="Calibri" w:hAnsi="Calibri" w:cs="Arial"/>
      <w:b/>
      <w:iCs/>
      <w:color w:val="105AA8"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CE013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E0131"/>
    <w:pPr>
      <w:ind w:left="340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rsid w:val="00CE0131"/>
    <w:pPr>
      <w:ind w:left="680"/>
    </w:pPr>
    <w:rPr>
      <w:color w:val="auto"/>
      <w:sz w:val="18"/>
    </w:rPr>
  </w:style>
  <w:style w:type="paragraph" w:customStyle="1" w:styleId="ParagraphTextExtraSpace">
    <w:name w:val="Paragraph Text Extra Space"/>
    <w:basedOn w:val="ParagraphText"/>
    <w:link w:val="ParagraphTextExtraSpaceChar"/>
    <w:rsid w:val="00CE0131"/>
    <w:pPr>
      <w:spacing w:after="240"/>
    </w:pPr>
  </w:style>
  <w:style w:type="character" w:customStyle="1" w:styleId="ParagraphTextExtraSpaceChar">
    <w:name w:val="Paragraph Text Extra Space Char"/>
    <w:basedOn w:val="ParagraphTextChar"/>
    <w:link w:val="ParagraphTextExtraSpace"/>
    <w:rsid w:val="00CE0131"/>
    <w:rPr>
      <w:rFonts w:ascii="Calibri" w:hAnsi="Calibri"/>
      <w:color w:val="000000"/>
      <w:szCs w:val="16"/>
      <w:lang w:val="en-US" w:eastAsia="en-US"/>
    </w:rPr>
  </w:style>
  <w:style w:type="paragraph" w:customStyle="1" w:styleId="TableColumnHeads">
    <w:name w:val="Table Column Heads"/>
    <w:basedOn w:val="Normal"/>
    <w:rsid w:val="00CE0131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BulletPoints">
    <w:name w:val="Bullet Points"/>
    <w:basedOn w:val="ParagraphText"/>
    <w:rsid w:val="00CE0131"/>
    <w:pPr>
      <w:numPr>
        <w:numId w:val="1"/>
      </w:numPr>
    </w:pPr>
    <w:rPr>
      <w:szCs w:val="20"/>
    </w:rPr>
  </w:style>
  <w:style w:type="paragraph" w:customStyle="1" w:styleId="TableColumnHeaders">
    <w:name w:val="Table Column Headers"/>
    <w:basedOn w:val="TableParagraph"/>
    <w:rsid w:val="00CE0131"/>
    <w:rPr>
      <w:color w:val="auto"/>
    </w:rPr>
  </w:style>
  <w:style w:type="paragraph" w:customStyle="1" w:styleId="Footer1">
    <w:name w:val="Footer1"/>
    <w:basedOn w:val="Footer"/>
    <w:rsid w:val="00CE0131"/>
    <w:pPr>
      <w:tabs>
        <w:tab w:val="clear" w:pos="4153"/>
        <w:tab w:val="clear" w:pos="8306"/>
        <w:tab w:val="center" w:pos="4860"/>
        <w:tab w:val="right" w:pos="9630"/>
      </w:tabs>
    </w:pPr>
    <w:rPr>
      <w:color w:val="auto"/>
    </w:rPr>
  </w:style>
  <w:style w:type="paragraph" w:customStyle="1" w:styleId="Header1">
    <w:name w:val="Header1"/>
    <w:basedOn w:val="Header"/>
    <w:rsid w:val="00CE0131"/>
    <w:pPr>
      <w:tabs>
        <w:tab w:val="clear" w:pos="4153"/>
        <w:tab w:val="clear" w:pos="8306"/>
        <w:tab w:val="right" w:pos="9720"/>
      </w:tabs>
    </w:pPr>
    <w:rPr>
      <w:b/>
    </w:rPr>
  </w:style>
  <w:style w:type="paragraph" w:customStyle="1" w:styleId="CoverTitle">
    <w:name w:val="CoverTitle"/>
    <w:link w:val="CoverTitleChar"/>
    <w:rsid w:val="00CE0131"/>
    <w:pPr>
      <w:jc w:val="right"/>
    </w:pPr>
    <w:rPr>
      <w:rFonts w:ascii="Calibri" w:hAnsi="Calibri"/>
      <w:color w:val="FFFFFF"/>
      <w:sz w:val="32"/>
      <w:szCs w:val="36"/>
      <w:lang w:val="en-US" w:eastAsia="en-US"/>
    </w:rPr>
  </w:style>
  <w:style w:type="paragraph" w:customStyle="1" w:styleId="DocTitle">
    <w:name w:val="DocTitle"/>
    <w:rsid w:val="00CE0131"/>
    <w:rPr>
      <w:rFonts w:ascii="Calibri" w:hAnsi="Calibri" w:cs="Arial"/>
      <w:b/>
      <w:bCs/>
      <w:color w:val="FFFFFF"/>
      <w:sz w:val="36"/>
      <w:szCs w:val="24"/>
      <w:lang w:val="en-US" w:eastAsia="en-US"/>
    </w:rPr>
  </w:style>
  <w:style w:type="paragraph" w:customStyle="1" w:styleId="CoverDate">
    <w:name w:val="CoverDate"/>
    <w:rsid w:val="00CE0131"/>
    <w:rPr>
      <w:rFonts w:ascii="Calibri" w:hAnsi="Calibri" w:cs="Arial"/>
      <w:noProof/>
      <w:color w:val="FFFFFF"/>
      <w:sz w:val="24"/>
      <w:szCs w:val="24"/>
      <w:lang w:val="en-US" w:eastAsia="en-US"/>
    </w:rPr>
  </w:style>
  <w:style w:type="paragraph" w:customStyle="1" w:styleId="Version">
    <w:name w:val="Version#"/>
    <w:rsid w:val="00CE0131"/>
    <w:rPr>
      <w:rFonts w:ascii="Calibri" w:hAnsi="Calibri"/>
      <w:noProof/>
      <w:color w:val="FFFFFF"/>
      <w:sz w:val="28"/>
      <w:szCs w:val="28"/>
      <w:lang w:val="en-US" w:eastAsia="en-US"/>
    </w:rPr>
  </w:style>
  <w:style w:type="paragraph" w:customStyle="1" w:styleId="TableText">
    <w:name w:val="Table Text"/>
    <w:basedOn w:val="Normal"/>
    <w:rsid w:val="00CE0131"/>
    <w:rPr>
      <w:color w:val="auto"/>
      <w:sz w:val="18"/>
    </w:rPr>
  </w:style>
  <w:style w:type="paragraph" w:customStyle="1" w:styleId="TableTextBlue">
    <w:name w:val="Table Text Blue"/>
    <w:basedOn w:val="TableText"/>
    <w:rsid w:val="00CE0131"/>
  </w:style>
  <w:style w:type="paragraph" w:customStyle="1" w:styleId="22">
    <w:name w:val="Цитата 22"/>
    <w:basedOn w:val="Copyright"/>
    <w:qFormat/>
    <w:rsid w:val="000931BE"/>
    <w:pPr>
      <w:spacing w:after="480"/>
    </w:pPr>
    <w:rPr>
      <w:color w:val="105AA8"/>
      <w:sz w:val="30"/>
      <w:szCs w:val="28"/>
    </w:rPr>
  </w:style>
  <w:style w:type="paragraph" w:customStyle="1" w:styleId="23">
    <w:name w:val="Цитата 23"/>
    <w:basedOn w:val="Copyright"/>
    <w:qFormat/>
    <w:rsid w:val="00AC2BAA"/>
    <w:pPr>
      <w:spacing w:after="480"/>
    </w:pPr>
    <w:rPr>
      <w:color w:val="105AA8"/>
      <w:sz w:val="30"/>
      <w:szCs w:val="28"/>
    </w:rPr>
  </w:style>
  <w:style w:type="paragraph" w:customStyle="1" w:styleId="24">
    <w:name w:val="Цитата 24"/>
    <w:basedOn w:val="Copyright"/>
    <w:qFormat/>
    <w:rsid w:val="003314A6"/>
    <w:pPr>
      <w:spacing w:after="480"/>
    </w:pPr>
    <w:rPr>
      <w:color w:val="105AA8"/>
      <w:sz w:val="30"/>
      <w:szCs w:val="28"/>
    </w:rPr>
  </w:style>
  <w:style w:type="paragraph" w:customStyle="1" w:styleId="Quote1">
    <w:name w:val="Quote1"/>
    <w:basedOn w:val="Copyright"/>
    <w:qFormat/>
    <w:rsid w:val="00CE0131"/>
    <w:pPr>
      <w:spacing w:after="480"/>
    </w:pPr>
    <w:rPr>
      <w:color w:val="105AA8"/>
      <w:sz w:val="3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C2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D7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D7A"/>
    <w:rPr>
      <w:rFonts w:ascii="Calibri" w:hAnsi="Calibri"/>
      <w:color w:val="00000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D7A"/>
    <w:rPr>
      <w:rFonts w:ascii="Calibri" w:hAnsi="Calibri"/>
      <w:b/>
      <w:bCs/>
      <w:color w:val="00000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ecurity%20Framework\Docs\Templates\MetraTech%20General-Purpose%20Pape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663E2-5563-4291-B292-FFDCCE8D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MetraTech General-Purpose Paper.dot</Template>
  <TotalTime>532</TotalTime>
  <Pages>13</Pages>
  <Words>2371</Words>
  <Characters>13516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Decoders user’s guide</vt:lpstr>
      <vt:lpstr>Decoders user’s guide</vt:lpstr>
    </vt:vector>
  </TitlesOfParts>
  <Company>MetraTech Corp.</Company>
  <LinksUpToDate>false</LinksUpToDate>
  <CharactersWithSpaces>15856</CharactersWithSpaces>
  <SharedDoc>false</SharedDoc>
  <HLinks>
    <vt:vector size="18" baseType="variant"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_Toc247360881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_Toc247360880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_Toc247360879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Decoders user’s guide</dc:title>
  <dc:creator>Lokshin</dc:creator>
  <cp:lastModifiedBy>Windows User</cp:lastModifiedBy>
  <cp:revision>266</cp:revision>
  <cp:lastPrinted>2008-07-08T11:53:00Z</cp:lastPrinted>
  <dcterms:created xsi:type="dcterms:W3CDTF">2010-12-08T15:07:00Z</dcterms:created>
  <dcterms:modified xsi:type="dcterms:W3CDTF">2011-02-18T11:45:00Z</dcterms:modified>
</cp:coreProperties>
</file>