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65DC" w:rsidRDefault="00E24047" w:rsidP="00E24047">
      <w:pPr>
        <w:jc w:val="center"/>
        <w:rPr>
          <w:b/>
          <w:sz w:val="28"/>
          <w:u w:val="single"/>
          <w:lang w:val="en-US"/>
        </w:rPr>
      </w:pPr>
      <w:r w:rsidRPr="00E24047">
        <w:rPr>
          <w:b/>
          <w:sz w:val="28"/>
          <w:u w:val="single"/>
          <w:lang w:val="en-US"/>
        </w:rPr>
        <w:t>Protocols</w:t>
      </w:r>
      <w:r>
        <w:rPr>
          <w:b/>
          <w:sz w:val="28"/>
          <w:u w:val="single"/>
          <w:lang w:val="en-US"/>
        </w:rPr>
        <w:t xml:space="preserve"> for Communicating</w:t>
      </w:r>
      <w:r w:rsidRPr="00E24047">
        <w:rPr>
          <w:b/>
          <w:sz w:val="28"/>
          <w:u w:val="single"/>
          <w:lang w:val="en-US"/>
        </w:rPr>
        <w:t xml:space="preserve"> between MATLAB and Robot Studio</w:t>
      </w:r>
    </w:p>
    <w:p w:rsidR="00E24047" w:rsidRDefault="00E24047" w:rsidP="00F20AFA">
      <w:pPr>
        <w:ind w:firstLine="105"/>
      </w:pPr>
      <w:r>
        <w:rPr>
          <w:lang w:val="en-US"/>
        </w:rPr>
        <w:t xml:space="preserve">For controlling the robot arm </w:t>
      </w:r>
      <w:r w:rsidR="00D96EF1">
        <w:rPr>
          <w:lang w:val="en-US"/>
        </w:rPr>
        <w:t>with</w:t>
      </w:r>
      <w:r>
        <w:rPr>
          <w:lang w:val="en-US"/>
        </w:rPr>
        <w:t xml:space="preserve"> a graphical user interface made in MATLAB, a</w:t>
      </w:r>
      <w:r w:rsidR="00F20AFA">
        <w:rPr>
          <w:lang w:val="en-US"/>
        </w:rPr>
        <w:t xml:space="preserve"> client/server based</w:t>
      </w:r>
      <w:r w:rsidR="00D96EF1">
        <w:rPr>
          <w:lang w:val="en-US"/>
        </w:rPr>
        <w:t xml:space="preserve"> protocol style,</w:t>
      </w:r>
      <w:r>
        <w:rPr>
          <w:lang w:val="en-US"/>
        </w:rPr>
        <w:t xml:space="preserve"> </w:t>
      </w:r>
      <w:r w:rsidR="00D96EF1">
        <w:t xml:space="preserve">using a pair of request and response message, </w:t>
      </w:r>
      <w:r w:rsidR="00F20AFA">
        <w:t>is</w:t>
      </w:r>
      <w:r>
        <w:t xml:space="preserve"> adopted</w:t>
      </w:r>
      <w:r w:rsidR="00D96EF1">
        <w:t xml:space="preserve"> for communication between MATLAB and Robot Studio</w:t>
      </w:r>
      <w:r>
        <w:t>.</w:t>
      </w:r>
      <w:r w:rsidR="00D96EF1">
        <w:t xml:space="preserve"> </w:t>
      </w:r>
      <w:r w:rsidR="00D96EF1" w:rsidRPr="00D96EF1">
        <w:t>The client</w:t>
      </w:r>
      <w:r w:rsidR="00D96EF1">
        <w:t xml:space="preserve">, i.e. MATLAB, </w:t>
      </w:r>
      <w:r w:rsidR="00F20AFA">
        <w:t>sends</w:t>
      </w:r>
      <w:r w:rsidR="00D96EF1">
        <w:t xml:space="preserve"> a</w:t>
      </w:r>
      <w:r w:rsidR="00D96EF1" w:rsidRPr="00D96EF1">
        <w:t xml:space="preserve"> request message</w:t>
      </w:r>
      <w:r w:rsidR="00D96EF1">
        <w:t xml:space="preserve"> (usually an action</w:t>
      </w:r>
      <w:r w:rsidR="00F20AFA">
        <w:t>) to</w:t>
      </w:r>
      <w:r w:rsidR="00D96EF1">
        <w:t xml:space="preserve"> the server, i.e. Robot Studio</w:t>
      </w:r>
      <w:r w:rsidR="00F20AFA">
        <w:t>, and the server respond back with a message after processing the request.</w:t>
      </w:r>
    </w:p>
    <w:p w:rsidR="00F20AFA" w:rsidRDefault="00F20AFA" w:rsidP="00F20AFA">
      <w:pPr>
        <w:ind w:firstLine="105"/>
      </w:pPr>
      <w:r>
        <w:t>The style of the request and response messages is detailed in the following sections.</w:t>
      </w:r>
    </w:p>
    <w:p w:rsidR="00F50942" w:rsidRDefault="00F50942" w:rsidP="00F20AFA">
      <w:pPr>
        <w:ind w:firstLine="105"/>
      </w:pPr>
    </w:p>
    <w:p w:rsidR="00E24047" w:rsidRPr="00CB234B" w:rsidRDefault="00E24047" w:rsidP="00F20AFA">
      <w:pPr>
        <w:rPr>
          <w:b/>
          <w:sz w:val="24"/>
          <w:u w:val="single"/>
          <w:lang w:val="en-US"/>
        </w:rPr>
      </w:pPr>
      <w:r w:rsidRPr="00CB234B">
        <w:rPr>
          <w:b/>
          <w:sz w:val="24"/>
          <w:u w:val="single"/>
          <w:lang w:val="en-US"/>
        </w:rPr>
        <w:t>MATLAB ‘Client’ Requests</w:t>
      </w:r>
      <w:r>
        <w:rPr>
          <w:b/>
          <w:sz w:val="24"/>
          <w:u w:val="single"/>
          <w:lang w:val="en-US"/>
        </w:rPr>
        <w:t xml:space="preserve"> </w:t>
      </w:r>
    </w:p>
    <w:p w:rsidR="002E7B29" w:rsidRDefault="00E24047" w:rsidP="002E7B29">
      <w:pPr>
        <w:rPr>
          <w:lang w:val="en-US"/>
        </w:rPr>
      </w:pPr>
      <w:r>
        <w:rPr>
          <w:lang w:val="en-US"/>
        </w:rPr>
        <w:t>The request message is a string message</w:t>
      </w:r>
      <w:r w:rsidR="002E7B29">
        <w:rPr>
          <w:lang w:val="en-US"/>
        </w:rPr>
        <w:t xml:space="preserve"> </w:t>
      </w:r>
      <w:proofErr w:type="spellStart"/>
      <w:r w:rsidR="002E7B29">
        <w:rPr>
          <w:lang w:val="en-US"/>
        </w:rPr>
        <w:t>categorised</w:t>
      </w:r>
      <w:proofErr w:type="spellEnd"/>
      <w:r w:rsidR="002E7B29">
        <w:rPr>
          <w:lang w:val="en-US"/>
        </w:rPr>
        <w:t xml:space="preserve"> into two main actions: to set an aspect of the robot workstation or to get information about an aspect of the robot workstation. The </w:t>
      </w:r>
      <w:r w:rsidR="00F50942">
        <w:rPr>
          <w:lang w:val="en-US"/>
        </w:rPr>
        <w:t>aspects of the robot is organized under seven ranks, the description of the ranks is shown in table 1.</w:t>
      </w:r>
    </w:p>
    <w:p w:rsidR="00F50942" w:rsidRDefault="00E24047" w:rsidP="00F50942">
      <w:pPr>
        <w:rPr>
          <w:lang w:val="en-US"/>
        </w:rPr>
      </w:pPr>
      <w:r>
        <w:rPr>
          <w:lang w:val="en-US"/>
        </w:rPr>
        <w:t xml:space="preserve"> </w:t>
      </w:r>
      <w:r w:rsidR="00F50942">
        <w:rPr>
          <w:lang w:val="en-US"/>
        </w:rPr>
        <w:t xml:space="preserve">The string message is </w:t>
      </w:r>
      <w:r w:rsidR="002E7B29">
        <w:rPr>
          <w:lang w:val="en-US"/>
        </w:rPr>
        <w:t>formed by using an action code</w:t>
      </w:r>
      <w:r w:rsidR="00F50942">
        <w:rPr>
          <w:lang w:val="en-US"/>
        </w:rPr>
        <w:t xml:space="preserve"> which corresponds to an aspect of the robot workstation</w:t>
      </w:r>
      <w:r w:rsidR="002E7B29">
        <w:rPr>
          <w:lang w:val="en-US"/>
        </w:rPr>
        <w:t>, followed by a single space</w:t>
      </w:r>
      <w:r w:rsidR="00F50942">
        <w:rPr>
          <w:lang w:val="en-US"/>
        </w:rPr>
        <w:t>, t</w:t>
      </w:r>
      <w:r w:rsidR="002E7B29">
        <w:rPr>
          <w:lang w:val="en-US"/>
        </w:rPr>
        <w:t>hen</w:t>
      </w:r>
      <w:r w:rsidR="00F50942">
        <w:rPr>
          <w:lang w:val="en-US"/>
        </w:rPr>
        <w:t xml:space="preserve"> t</w:t>
      </w:r>
      <w:r w:rsidR="002E7B29">
        <w:rPr>
          <w:lang w:val="en-US"/>
        </w:rPr>
        <w:t>he value to be set</w:t>
      </w:r>
      <w:r w:rsidR="00F50942">
        <w:rPr>
          <w:lang w:val="en-US"/>
        </w:rPr>
        <w:t xml:space="preserve"> or a single character ‘X’ as a placeholder for a get action</w:t>
      </w:r>
      <w:r w:rsidR="002E7B29">
        <w:rPr>
          <w:lang w:val="en-US"/>
        </w:rPr>
        <w:t>.  The first character of the code is a text and it determines the type of action.</w:t>
      </w:r>
      <w:r w:rsidR="00F50942">
        <w:rPr>
          <w:lang w:val="en-US"/>
        </w:rPr>
        <w:t xml:space="preserve"> Please refer to </w:t>
      </w:r>
      <w:r w:rsidR="009F2840">
        <w:rPr>
          <w:lang w:val="en-US"/>
        </w:rPr>
        <w:t>the EXCEL file ‘Request Protocol Mapping’</w:t>
      </w:r>
      <w:r w:rsidR="00F50942">
        <w:rPr>
          <w:lang w:val="en-US"/>
        </w:rPr>
        <w:t xml:space="preserve"> </w:t>
      </w:r>
      <w:r w:rsidR="002E7B29">
        <w:rPr>
          <w:lang w:val="en-US"/>
        </w:rPr>
        <w:t xml:space="preserve">for all the </w:t>
      </w:r>
      <w:r w:rsidR="00F50942">
        <w:rPr>
          <w:lang w:val="en-US"/>
        </w:rPr>
        <w:t xml:space="preserve">action </w:t>
      </w:r>
      <w:r w:rsidR="002E7B29">
        <w:rPr>
          <w:lang w:val="en-US"/>
        </w:rPr>
        <w:t>code.</w:t>
      </w:r>
      <w:r w:rsidR="00F50942" w:rsidRPr="00F50942">
        <w:rPr>
          <w:lang w:val="en-US"/>
        </w:rPr>
        <w:t xml:space="preserve"> </w:t>
      </w:r>
      <w:r w:rsidR="00F50942">
        <w:rPr>
          <w:lang w:val="en-US"/>
        </w:rPr>
        <w:t>The minimum number of characters that can be messaged is 5 and the maximum number of characters that can be messaged is 80.</w:t>
      </w:r>
    </w:p>
    <w:p w:rsidR="00F50942" w:rsidRPr="00F50942" w:rsidRDefault="00F50942" w:rsidP="002E7B29">
      <w:pPr>
        <w:rPr>
          <w:b/>
          <w:u w:val="single"/>
          <w:lang w:val="en-US"/>
        </w:rPr>
      </w:pPr>
      <w:r w:rsidRPr="00F50942">
        <w:rPr>
          <w:b/>
          <w:u w:val="single"/>
          <w:lang w:val="en-US"/>
        </w:rPr>
        <w:t>String Message Style</w:t>
      </w:r>
    </w:p>
    <w:p w:rsidR="002E7B29" w:rsidRDefault="002E7B29" w:rsidP="002E7B29">
      <w:pPr>
        <w:rPr>
          <w:lang w:val="en-US"/>
        </w:rPr>
      </w:pPr>
      <w:r>
        <w:rPr>
          <w:lang w:val="en-US"/>
        </w:rPr>
        <w:t>String = [Code]/</w:t>
      </w:r>
      <w:proofErr w:type="gramStart"/>
      <w:r>
        <w:rPr>
          <w:lang w:val="en-US"/>
        </w:rPr>
        <w:t>Space[</w:t>
      </w:r>
      <w:proofErr w:type="gramEnd"/>
      <w:r>
        <w:rPr>
          <w:lang w:val="en-US"/>
        </w:rPr>
        <w:t>Value]</w:t>
      </w:r>
    </w:p>
    <w:p w:rsidR="00E24047" w:rsidRPr="00F50942" w:rsidRDefault="00E24047" w:rsidP="00E24047">
      <w:pPr>
        <w:rPr>
          <w:b/>
          <w:u w:val="single"/>
          <w:lang w:val="en-US"/>
        </w:rPr>
      </w:pPr>
      <w:r w:rsidRPr="00F50942">
        <w:rPr>
          <w:b/>
          <w:u w:val="single"/>
          <w:lang w:val="en-US"/>
        </w:rPr>
        <w:t>Request Examples</w:t>
      </w:r>
    </w:p>
    <w:p w:rsidR="00E24047" w:rsidRDefault="00E24047" w:rsidP="00E24047">
      <w:pPr>
        <w:rPr>
          <w:lang w:val="en-US"/>
        </w:rPr>
      </w:pPr>
      <w:r>
        <w:rPr>
          <w:lang w:val="en-US"/>
        </w:rPr>
        <w:t>1) Getting Emergency Stop Status</w:t>
      </w:r>
    </w:p>
    <w:p w:rsidR="00E24047" w:rsidRDefault="00E24047" w:rsidP="00E24047">
      <w:pPr>
        <w:rPr>
          <w:lang w:val="en-US"/>
        </w:rPr>
      </w:pPr>
      <w:r>
        <w:rPr>
          <w:lang w:val="en-US"/>
        </w:rPr>
        <w:t>String = ‘G03 X’</w:t>
      </w:r>
    </w:p>
    <w:p w:rsidR="00E24047" w:rsidRDefault="00E24047" w:rsidP="00E24047">
      <w:pPr>
        <w:rPr>
          <w:lang w:val="en-US"/>
        </w:rPr>
      </w:pPr>
      <w:r>
        <w:rPr>
          <w:lang w:val="en-US"/>
        </w:rPr>
        <w:t>2) Getting the conveyer direction status</w:t>
      </w:r>
    </w:p>
    <w:p w:rsidR="00E24047" w:rsidRDefault="00E24047" w:rsidP="00E24047">
      <w:pPr>
        <w:rPr>
          <w:lang w:val="en-US"/>
        </w:rPr>
      </w:pPr>
      <w:r>
        <w:rPr>
          <w:lang w:val="en-US"/>
        </w:rPr>
        <w:t>String = ‘G34 X’</w:t>
      </w:r>
    </w:p>
    <w:p w:rsidR="00E24047" w:rsidRDefault="00E24047" w:rsidP="00E24047">
      <w:pPr>
        <w:rPr>
          <w:lang w:val="en-US"/>
        </w:rPr>
      </w:pPr>
      <w:r>
        <w:rPr>
          <w:lang w:val="en-US"/>
        </w:rPr>
        <w:t xml:space="preserve">3) Setting End Effector </w:t>
      </w:r>
      <w:proofErr w:type="gramStart"/>
      <w:r>
        <w:rPr>
          <w:lang w:val="en-US"/>
        </w:rPr>
        <w:t>Jogging  X</w:t>
      </w:r>
      <w:proofErr w:type="gramEnd"/>
      <w:r>
        <w:rPr>
          <w:lang w:val="en-US"/>
        </w:rPr>
        <w:t>-Axis Position by -150.00 mm</w:t>
      </w:r>
    </w:p>
    <w:p w:rsidR="00E24047" w:rsidRDefault="00E24047" w:rsidP="00E24047">
      <w:pPr>
        <w:rPr>
          <w:lang w:val="en-US"/>
        </w:rPr>
      </w:pPr>
      <w:r>
        <w:rPr>
          <w:lang w:val="en-US"/>
        </w:rPr>
        <w:t>String = ‘S17 -150.00’</w:t>
      </w:r>
    </w:p>
    <w:p w:rsidR="00E24047" w:rsidRDefault="00E24047" w:rsidP="00E24047">
      <w:pPr>
        <w:rPr>
          <w:lang w:val="en-US"/>
        </w:rPr>
      </w:pPr>
      <w:r>
        <w:rPr>
          <w:lang w:val="en-US"/>
        </w:rPr>
        <w:t>4) Setting the robot to run installed module ‘MTRN4230_Move_Sample’</w:t>
      </w:r>
    </w:p>
    <w:p w:rsidR="00E24047" w:rsidRDefault="00E24047" w:rsidP="00E24047">
      <w:pPr>
        <w:rPr>
          <w:lang w:val="en-US"/>
        </w:rPr>
      </w:pPr>
      <w:r>
        <w:rPr>
          <w:lang w:val="en-US"/>
        </w:rPr>
        <w:t>String = ‘S07 MTRN4230_Move_Sample’</w:t>
      </w:r>
    </w:p>
    <w:p w:rsidR="00E24047" w:rsidRDefault="00E24047" w:rsidP="00E24047">
      <w:pPr>
        <w:rPr>
          <w:lang w:val="en-US"/>
        </w:rPr>
      </w:pPr>
      <w:r>
        <w:rPr>
          <w:lang w:val="en-US"/>
        </w:rPr>
        <w:t>5) Setting Joint 5 Jogging Orientation by 45.5 degrees</w:t>
      </w:r>
    </w:p>
    <w:p w:rsidR="00E24047" w:rsidRDefault="00E24047" w:rsidP="00E24047">
      <w:pPr>
        <w:rPr>
          <w:lang w:val="en-US"/>
        </w:rPr>
      </w:pPr>
      <w:r>
        <w:rPr>
          <w:lang w:val="en-US"/>
        </w:rPr>
        <w:t>String = ‘S12 45.5’</w:t>
      </w:r>
    </w:p>
    <w:p w:rsidR="00F50942" w:rsidRDefault="00F50942" w:rsidP="00F50942">
      <w:pPr>
        <w:rPr>
          <w:b/>
          <w:u w:val="single"/>
          <w:lang w:val="en-US"/>
        </w:rPr>
      </w:pPr>
    </w:p>
    <w:p w:rsidR="00F50942" w:rsidRDefault="00F50942" w:rsidP="00F50942">
      <w:pPr>
        <w:rPr>
          <w:lang w:val="en-US"/>
        </w:rPr>
      </w:pPr>
      <w:r>
        <w:rPr>
          <w:lang w:val="en-US"/>
        </w:rPr>
        <w:lastRenderedPageBreak/>
        <w:t>Table 1 - Eight Ranks of the 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1701"/>
        <w:gridCol w:w="6237"/>
      </w:tblGrid>
      <w:tr w:rsidR="00F50942" w:rsidTr="00F50942">
        <w:trPr>
          <w:trHeight w:val="537"/>
        </w:trPr>
        <w:tc>
          <w:tcPr>
            <w:tcW w:w="1101" w:type="dxa"/>
            <w:vAlign w:val="center"/>
          </w:tcPr>
          <w:p w:rsidR="00F50942" w:rsidRDefault="00F50942" w:rsidP="00F509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Rank Number</w:t>
            </w:r>
          </w:p>
        </w:tc>
        <w:tc>
          <w:tcPr>
            <w:tcW w:w="1701" w:type="dxa"/>
            <w:vAlign w:val="center"/>
          </w:tcPr>
          <w:p w:rsidR="00F50942" w:rsidRDefault="00F50942" w:rsidP="00F509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Section Title</w:t>
            </w:r>
          </w:p>
        </w:tc>
        <w:tc>
          <w:tcPr>
            <w:tcW w:w="6237" w:type="dxa"/>
            <w:vAlign w:val="center"/>
          </w:tcPr>
          <w:p w:rsidR="00F50942" w:rsidRDefault="00F50942" w:rsidP="00F509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F50942" w:rsidTr="00F50942">
        <w:trPr>
          <w:trHeight w:val="537"/>
        </w:trPr>
        <w:tc>
          <w:tcPr>
            <w:tcW w:w="1101" w:type="dxa"/>
            <w:vAlign w:val="center"/>
          </w:tcPr>
          <w:p w:rsidR="00F50942" w:rsidRDefault="00F50942" w:rsidP="00F509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1701" w:type="dxa"/>
            <w:vAlign w:val="center"/>
          </w:tcPr>
          <w:p w:rsidR="00F50942" w:rsidRDefault="00F50942" w:rsidP="00F509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ACTION</w:t>
            </w:r>
          </w:p>
        </w:tc>
        <w:tc>
          <w:tcPr>
            <w:tcW w:w="6237" w:type="dxa"/>
            <w:vAlign w:val="center"/>
          </w:tcPr>
          <w:p w:rsidR="00F50942" w:rsidRDefault="00F50942" w:rsidP="00F50942">
            <w:pPr>
              <w:rPr>
                <w:lang w:val="en-US"/>
              </w:rPr>
            </w:pPr>
            <w:r>
              <w:rPr>
                <w:lang w:val="en-US"/>
              </w:rPr>
              <w:t>Indicates a retrieval of information from server or requesting a change in the workstation</w:t>
            </w:r>
          </w:p>
        </w:tc>
      </w:tr>
      <w:tr w:rsidR="00F50942" w:rsidTr="00F50942">
        <w:trPr>
          <w:trHeight w:val="537"/>
        </w:trPr>
        <w:tc>
          <w:tcPr>
            <w:tcW w:w="1101" w:type="dxa"/>
            <w:vAlign w:val="center"/>
          </w:tcPr>
          <w:p w:rsidR="00F50942" w:rsidRDefault="00F50942" w:rsidP="00F509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</w:t>
            </w:r>
          </w:p>
        </w:tc>
        <w:tc>
          <w:tcPr>
            <w:tcW w:w="1701" w:type="dxa"/>
            <w:vAlign w:val="center"/>
          </w:tcPr>
          <w:p w:rsidR="00F50942" w:rsidRDefault="00F50942" w:rsidP="00F509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FEATURE</w:t>
            </w:r>
          </w:p>
        </w:tc>
        <w:tc>
          <w:tcPr>
            <w:tcW w:w="6237" w:type="dxa"/>
            <w:vAlign w:val="center"/>
          </w:tcPr>
          <w:p w:rsidR="00F50942" w:rsidRDefault="00F50942" w:rsidP="00F50942">
            <w:pPr>
              <w:rPr>
                <w:lang w:val="en-US"/>
              </w:rPr>
            </w:pPr>
            <w:r>
              <w:rPr>
                <w:lang w:val="en-US"/>
              </w:rPr>
              <w:t>Indicates a specific workstation subsystem</w:t>
            </w:r>
          </w:p>
        </w:tc>
      </w:tr>
      <w:tr w:rsidR="00F50942" w:rsidTr="00F50942">
        <w:trPr>
          <w:trHeight w:val="537"/>
        </w:trPr>
        <w:tc>
          <w:tcPr>
            <w:tcW w:w="1101" w:type="dxa"/>
            <w:vAlign w:val="center"/>
          </w:tcPr>
          <w:p w:rsidR="00F50942" w:rsidRDefault="00F50942" w:rsidP="00F509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III</w:t>
            </w:r>
          </w:p>
        </w:tc>
        <w:tc>
          <w:tcPr>
            <w:tcW w:w="1701" w:type="dxa"/>
            <w:vAlign w:val="center"/>
          </w:tcPr>
          <w:p w:rsidR="00F50942" w:rsidRDefault="00F50942" w:rsidP="00F509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OPERATION TYPE</w:t>
            </w:r>
          </w:p>
        </w:tc>
        <w:tc>
          <w:tcPr>
            <w:tcW w:w="6237" w:type="dxa"/>
            <w:vAlign w:val="center"/>
          </w:tcPr>
          <w:p w:rsidR="00F50942" w:rsidRDefault="00F50942" w:rsidP="00F50942">
            <w:pPr>
              <w:rPr>
                <w:lang w:val="en-US"/>
              </w:rPr>
            </w:pPr>
            <w:r>
              <w:rPr>
                <w:lang w:val="en-US"/>
              </w:rPr>
              <w:t>Only used for the manipulator subsystem. Indicates arm control via real time or programmed instructions</w:t>
            </w:r>
          </w:p>
        </w:tc>
      </w:tr>
      <w:tr w:rsidR="00F50942" w:rsidTr="00F50942">
        <w:trPr>
          <w:trHeight w:val="537"/>
        </w:trPr>
        <w:tc>
          <w:tcPr>
            <w:tcW w:w="1101" w:type="dxa"/>
            <w:vAlign w:val="center"/>
          </w:tcPr>
          <w:p w:rsidR="00F50942" w:rsidRDefault="00F50942" w:rsidP="00F509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IV</w:t>
            </w:r>
          </w:p>
        </w:tc>
        <w:tc>
          <w:tcPr>
            <w:tcW w:w="1701" w:type="dxa"/>
            <w:vAlign w:val="center"/>
          </w:tcPr>
          <w:p w:rsidR="00F50942" w:rsidRDefault="00F50942" w:rsidP="00F509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JOGGING TYPE</w:t>
            </w:r>
          </w:p>
        </w:tc>
        <w:tc>
          <w:tcPr>
            <w:tcW w:w="6237" w:type="dxa"/>
            <w:vAlign w:val="center"/>
          </w:tcPr>
          <w:p w:rsidR="00F50942" w:rsidRDefault="00F50942" w:rsidP="00F50942">
            <w:pPr>
              <w:rPr>
                <w:lang w:val="en-US"/>
              </w:rPr>
            </w:pPr>
            <w:r>
              <w:rPr>
                <w:lang w:val="en-US"/>
              </w:rPr>
              <w:t xml:space="preserve">Only used for jogging mode. Indicates the type of manipulator motion </w:t>
            </w:r>
          </w:p>
        </w:tc>
      </w:tr>
      <w:tr w:rsidR="00F50942" w:rsidTr="00F50942">
        <w:trPr>
          <w:trHeight w:val="537"/>
        </w:trPr>
        <w:tc>
          <w:tcPr>
            <w:tcW w:w="1101" w:type="dxa"/>
            <w:vAlign w:val="center"/>
          </w:tcPr>
          <w:p w:rsidR="00F50942" w:rsidRDefault="00F50942" w:rsidP="00F509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1701" w:type="dxa"/>
            <w:vAlign w:val="center"/>
          </w:tcPr>
          <w:p w:rsidR="00F50942" w:rsidRDefault="00F50942" w:rsidP="00F509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MOVEMENT ARGUMENTS</w:t>
            </w:r>
          </w:p>
        </w:tc>
        <w:tc>
          <w:tcPr>
            <w:tcW w:w="6237" w:type="dxa"/>
            <w:vAlign w:val="center"/>
          </w:tcPr>
          <w:p w:rsidR="00F50942" w:rsidRDefault="00F50942" w:rsidP="00F50942">
            <w:pPr>
              <w:rPr>
                <w:lang w:val="en-US"/>
              </w:rPr>
            </w:pPr>
            <w:r>
              <w:rPr>
                <w:lang w:val="en-US"/>
              </w:rPr>
              <w:t>Identifies the variables  for motion control of manipulator arm</w:t>
            </w:r>
          </w:p>
        </w:tc>
      </w:tr>
      <w:tr w:rsidR="00F50942" w:rsidTr="00F50942">
        <w:trPr>
          <w:trHeight w:val="537"/>
        </w:trPr>
        <w:tc>
          <w:tcPr>
            <w:tcW w:w="1101" w:type="dxa"/>
            <w:vAlign w:val="center"/>
          </w:tcPr>
          <w:p w:rsidR="00F50942" w:rsidRDefault="00F50942" w:rsidP="00F509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VI</w:t>
            </w:r>
          </w:p>
        </w:tc>
        <w:tc>
          <w:tcPr>
            <w:tcW w:w="1701" w:type="dxa"/>
            <w:vAlign w:val="center"/>
          </w:tcPr>
          <w:p w:rsidR="00F50942" w:rsidRDefault="00F50942" w:rsidP="00F509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DATA COMPONENTS</w:t>
            </w:r>
          </w:p>
        </w:tc>
        <w:tc>
          <w:tcPr>
            <w:tcW w:w="6237" w:type="dxa"/>
            <w:vAlign w:val="center"/>
          </w:tcPr>
          <w:p w:rsidR="00F50942" w:rsidRDefault="00F50942" w:rsidP="00F50942">
            <w:pPr>
              <w:rPr>
                <w:lang w:val="en-US"/>
              </w:rPr>
            </w:pPr>
            <w:r>
              <w:rPr>
                <w:lang w:val="en-US"/>
              </w:rPr>
              <w:t>Identifies components of section V variables</w:t>
            </w:r>
          </w:p>
        </w:tc>
      </w:tr>
      <w:tr w:rsidR="00F50942" w:rsidTr="00F50942">
        <w:trPr>
          <w:trHeight w:val="537"/>
        </w:trPr>
        <w:tc>
          <w:tcPr>
            <w:tcW w:w="1101" w:type="dxa"/>
            <w:vAlign w:val="center"/>
          </w:tcPr>
          <w:p w:rsidR="00F50942" w:rsidRDefault="00F50942" w:rsidP="00F509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VII</w:t>
            </w:r>
          </w:p>
        </w:tc>
        <w:tc>
          <w:tcPr>
            <w:tcW w:w="1701" w:type="dxa"/>
            <w:vAlign w:val="center"/>
          </w:tcPr>
          <w:p w:rsidR="00F50942" w:rsidRDefault="00F50942" w:rsidP="00F509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ASPECT</w:t>
            </w:r>
          </w:p>
        </w:tc>
        <w:tc>
          <w:tcPr>
            <w:tcW w:w="6237" w:type="dxa"/>
            <w:vAlign w:val="center"/>
          </w:tcPr>
          <w:p w:rsidR="00F50942" w:rsidRDefault="00F50942" w:rsidP="00F50942">
            <w:pPr>
              <w:rPr>
                <w:lang w:val="en-US"/>
              </w:rPr>
            </w:pPr>
            <w:r>
              <w:rPr>
                <w:lang w:val="en-US"/>
              </w:rPr>
              <w:t>Can be workstation subsystem status or further categorization of the section VI components</w:t>
            </w:r>
          </w:p>
        </w:tc>
      </w:tr>
      <w:tr w:rsidR="00F50942" w:rsidTr="00F50942">
        <w:trPr>
          <w:trHeight w:val="538"/>
        </w:trPr>
        <w:tc>
          <w:tcPr>
            <w:tcW w:w="1101" w:type="dxa"/>
            <w:vAlign w:val="center"/>
          </w:tcPr>
          <w:p w:rsidR="00F50942" w:rsidRDefault="00F50942" w:rsidP="00F509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VIII</w:t>
            </w:r>
          </w:p>
        </w:tc>
        <w:tc>
          <w:tcPr>
            <w:tcW w:w="1701" w:type="dxa"/>
            <w:vAlign w:val="center"/>
          </w:tcPr>
          <w:p w:rsidR="00F50942" w:rsidRDefault="00F50942" w:rsidP="00F509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6237" w:type="dxa"/>
            <w:vAlign w:val="center"/>
          </w:tcPr>
          <w:p w:rsidR="00F50942" w:rsidRDefault="00F50942" w:rsidP="00F50942">
            <w:pPr>
              <w:rPr>
                <w:lang w:val="en-US"/>
              </w:rPr>
            </w:pPr>
            <w:r>
              <w:rPr>
                <w:lang w:val="en-US"/>
              </w:rPr>
              <w:t>Used to set specific changes in the workstation</w:t>
            </w:r>
          </w:p>
        </w:tc>
      </w:tr>
    </w:tbl>
    <w:p w:rsidR="00F50942" w:rsidRDefault="00F50942" w:rsidP="00F50942">
      <w:pPr>
        <w:rPr>
          <w:lang w:val="en-US"/>
        </w:rPr>
      </w:pPr>
    </w:p>
    <w:p w:rsidR="00F50942" w:rsidRDefault="00F50942" w:rsidP="00F50942">
      <w:pPr>
        <w:rPr>
          <w:lang w:val="en-US"/>
        </w:rPr>
      </w:pPr>
    </w:p>
    <w:p w:rsidR="009F2840" w:rsidRDefault="009F2840" w:rsidP="00F50942">
      <w:pPr>
        <w:rPr>
          <w:lang w:val="en-US"/>
        </w:rPr>
      </w:pPr>
    </w:p>
    <w:p w:rsidR="009F2840" w:rsidRDefault="009F2840" w:rsidP="00F50942">
      <w:pPr>
        <w:rPr>
          <w:lang w:val="en-US"/>
        </w:rPr>
      </w:pPr>
    </w:p>
    <w:p w:rsidR="009F2840" w:rsidRDefault="009F2840" w:rsidP="00F50942">
      <w:pPr>
        <w:rPr>
          <w:lang w:val="en-US"/>
        </w:rPr>
      </w:pPr>
    </w:p>
    <w:p w:rsidR="009F2840" w:rsidRDefault="009F2840" w:rsidP="00F50942">
      <w:pPr>
        <w:rPr>
          <w:lang w:val="en-US"/>
        </w:rPr>
      </w:pPr>
    </w:p>
    <w:p w:rsidR="009F2840" w:rsidRDefault="009F2840" w:rsidP="00F50942">
      <w:pPr>
        <w:rPr>
          <w:lang w:val="en-US"/>
        </w:rPr>
      </w:pPr>
    </w:p>
    <w:p w:rsidR="009F2840" w:rsidRDefault="009F2840" w:rsidP="00F50942">
      <w:pPr>
        <w:rPr>
          <w:lang w:val="en-US"/>
        </w:rPr>
      </w:pPr>
    </w:p>
    <w:p w:rsidR="009F2840" w:rsidRDefault="009F2840" w:rsidP="00F50942">
      <w:pPr>
        <w:rPr>
          <w:lang w:val="en-US"/>
        </w:rPr>
      </w:pPr>
    </w:p>
    <w:p w:rsidR="009F2840" w:rsidRDefault="009F2840" w:rsidP="00F50942">
      <w:pPr>
        <w:rPr>
          <w:lang w:val="en-US"/>
        </w:rPr>
      </w:pPr>
    </w:p>
    <w:p w:rsidR="009F2840" w:rsidRDefault="009F2840" w:rsidP="00F50942">
      <w:pPr>
        <w:rPr>
          <w:lang w:val="en-US"/>
        </w:rPr>
      </w:pPr>
    </w:p>
    <w:p w:rsidR="009F2840" w:rsidRDefault="009F2840" w:rsidP="00F50942">
      <w:pPr>
        <w:rPr>
          <w:lang w:val="en-US"/>
        </w:rPr>
      </w:pPr>
    </w:p>
    <w:p w:rsidR="009F2840" w:rsidRDefault="009F2840" w:rsidP="00F50942">
      <w:pPr>
        <w:rPr>
          <w:lang w:val="en-US"/>
        </w:rPr>
      </w:pPr>
    </w:p>
    <w:p w:rsidR="009F2840" w:rsidRDefault="009F2840" w:rsidP="00F50942">
      <w:pPr>
        <w:rPr>
          <w:lang w:val="en-US"/>
        </w:rPr>
      </w:pPr>
    </w:p>
    <w:p w:rsidR="009F2840" w:rsidRDefault="009F2840" w:rsidP="00F50942">
      <w:pPr>
        <w:rPr>
          <w:lang w:val="en-US"/>
        </w:rPr>
      </w:pPr>
    </w:p>
    <w:p w:rsidR="009F2840" w:rsidRDefault="009F2840" w:rsidP="00F50942">
      <w:pPr>
        <w:rPr>
          <w:lang w:val="en-US"/>
        </w:rPr>
      </w:pPr>
    </w:p>
    <w:p w:rsidR="00E24047" w:rsidRDefault="00E24047" w:rsidP="00E24047">
      <w:pPr>
        <w:rPr>
          <w:lang w:val="en-US"/>
        </w:rPr>
      </w:pPr>
    </w:p>
    <w:p w:rsidR="00E24047" w:rsidRDefault="00E24047" w:rsidP="009F2840">
      <w:pPr>
        <w:rPr>
          <w:b/>
          <w:sz w:val="24"/>
          <w:u w:val="single"/>
        </w:rPr>
      </w:pPr>
      <w:r w:rsidRPr="009F2840">
        <w:rPr>
          <w:b/>
          <w:sz w:val="24"/>
          <w:u w:val="single"/>
        </w:rPr>
        <w:lastRenderedPageBreak/>
        <w:t>RAPID (‘Server’) Response</w:t>
      </w:r>
      <w:r w:rsidR="009F2840">
        <w:rPr>
          <w:b/>
          <w:sz w:val="24"/>
          <w:u w:val="single"/>
        </w:rPr>
        <w:t>s</w:t>
      </w:r>
    </w:p>
    <w:p w:rsidR="009F2840" w:rsidRDefault="009F2840" w:rsidP="009F2840">
      <w:pPr>
        <w:rPr>
          <w:lang w:val="en-US"/>
        </w:rPr>
      </w:pPr>
      <w:r>
        <w:rPr>
          <w:lang w:val="en-US"/>
        </w:rPr>
        <w:t>The response</w:t>
      </w:r>
      <w:r>
        <w:rPr>
          <w:lang w:val="en-US"/>
        </w:rPr>
        <w:t xml:space="preserve"> message is a string message </w:t>
      </w:r>
      <w:proofErr w:type="spellStart"/>
      <w:r>
        <w:rPr>
          <w:lang w:val="en-US"/>
        </w:rPr>
        <w:t>categorised</w:t>
      </w:r>
      <w:proofErr w:type="spellEnd"/>
      <w:r>
        <w:rPr>
          <w:lang w:val="en-US"/>
        </w:rPr>
        <w:t xml:space="preserve"> into </w:t>
      </w:r>
      <w:r>
        <w:rPr>
          <w:lang w:val="en-US"/>
        </w:rPr>
        <w:t>three classes:  success, client error and server error.  Please refer to table 2 for the description of the class types.</w:t>
      </w:r>
    </w:p>
    <w:p w:rsidR="00E64553" w:rsidRDefault="009F2840" w:rsidP="00E64553">
      <w:r>
        <w:rPr>
          <w:lang w:val="en-US"/>
        </w:rPr>
        <w:t xml:space="preserve"> The string message is </w:t>
      </w:r>
      <w:r>
        <w:rPr>
          <w:lang w:val="en-US"/>
        </w:rPr>
        <w:t xml:space="preserve">usually </w:t>
      </w:r>
      <w:r w:rsidR="00E64553">
        <w:rPr>
          <w:lang w:val="en-US"/>
        </w:rPr>
        <w:t xml:space="preserve">a code </w:t>
      </w:r>
      <w:r>
        <w:rPr>
          <w:lang w:val="en-US"/>
        </w:rPr>
        <w:t>composed of three</w:t>
      </w:r>
      <w:r w:rsidR="00E64553">
        <w:rPr>
          <w:lang w:val="en-US"/>
        </w:rPr>
        <w:t xml:space="preserve"> number</w:t>
      </w:r>
      <w:r>
        <w:rPr>
          <w:lang w:val="en-US"/>
        </w:rPr>
        <w:t xml:space="preserve"> characters</w:t>
      </w:r>
      <w:r w:rsidR="00E64553">
        <w:rPr>
          <w:lang w:val="en-US"/>
        </w:rPr>
        <w:t xml:space="preserve"> (see table 3 to table 5). The exception is when Robot Studio is responding to a request for an aspect of the robot workstation (i.e. ‘get’ action).</w:t>
      </w:r>
      <w:r>
        <w:rPr>
          <w:lang w:val="en-US"/>
        </w:rPr>
        <w:t xml:space="preserve"> </w:t>
      </w:r>
      <w:r w:rsidR="00E64553">
        <w:t>For a successful get action, the string sent by R</w:t>
      </w:r>
      <w:r w:rsidR="00E64553">
        <w:t>obot Studio</w:t>
      </w:r>
      <w:r w:rsidR="00E64553">
        <w:t xml:space="preserve"> should be ‘100/Space/ NUM STRING’ where NUM STRING represents the corresponding value or name to the requested.</w:t>
      </w:r>
      <w:r w:rsidR="00E64553" w:rsidRPr="0032053B">
        <w:t xml:space="preserve"> </w:t>
      </w:r>
      <w:bookmarkStart w:id="0" w:name="_GoBack"/>
      <w:bookmarkEnd w:id="0"/>
    </w:p>
    <w:p w:rsidR="00E64553" w:rsidRPr="00425A29" w:rsidRDefault="00E64553" w:rsidP="00E64553">
      <w:pPr>
        <w:rPr>
          <w:u w:val="single"/>
        </w:rPr>
      </w:pPr>
      <w:r>
        <w:rPr>
          <w:u w:val="single"/>
        </w:rPr>
        <w:t xml:space="preserve">Response </w:t>
      </w:r>
      <w:r w:rsidRPr="00425A29">
        <w:rPr>
          <w:u w:val="single"/>
        </w:rPr>
        <w:t>Example</w:t>
      </w:r>
      <w:r w:rsidR="000A4D3D">
        <w:rPr>
          <w:u w:val="single"/>
        </w:rPr>
        <w:t xml:space="preserve"> for a ‘get’ Request</w:t>
      </w:r>
    </w:p>
    <w:p w:rsidR="00E64553" w:rsidRDefault="00E64553" w:rsidP="00E64553">
      <w:r>
        <w:t xml:space="preserve">a) </w:t>
      </w:r>
      <w:r>
        <w:t xml:space="preserve">The client </w:t>
      </w:r>
      <w:r>
        <w:t>request the status of the jogging mode joint3 orientation and Robot Studio has successfully read the joint3 orientation value of 46.7 degree. Then the response is a s</w:t>
      </w:r>
      <w:r>
        <w:t>tring = ‘100 46.7’</w:t>
      </w:r>
    </w:p>
    <w:p w:rsidR="009F2840" w:rsidRDefault="009F2840" w:rsidP="009F2840">
      <w:pPr>
        <w:rPr>
          <w:lang w:val="en-US"/>
        </w:rPr>
      </w:pPr>
    </w:p>
    <w:p w:rsidR="009F2840" w:rsidRPr="009F2840" w:rsidRDefault="009F2840" w:rsidP="009F2840">
      <w:pPr>
        <w:rPr>
          <w:lang w:val="en-US"/>
        </w:rPr>
      </w:pPr>
      <w:r>
        <w:rPr>
          <w:lang w:val="en-US"/>
        </w:rPr>
        <w:t>Table 2 - Classes of Responses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5"/>
        <w:gridCol w:w="1638"/>
        <w:gridCol w:w="6299"/>
      </w:tblGrid>
      <w:tr w:rsidR="00E24047" w:rsidTr="00F50942">
        <w:tc>
          <w:tcPr>
            <w:tcW w:w="1305" w:type="dxa"/>
            <w:vAlign w:val="center"/>
          </w:tcPr>
          <w:p w:rsidR="00E24047" w:rsidRPr="003A6E0C" w:rsidRDefault="00E24047" w:rsidP="00F50942">
            <w:pPr>
              <w:jc w:val="center"/>
              <w:rPr>
                <w:b/>
              </w:rPr>
            </w:pPr>
            <w:r w:rsidRPr="003A6E0C">
              <w:rPr>
                <w:b/>
              </w:rPr>
              <w:t>Code</w:t>
            </w:r>
          </w:p>
        </w:tc>
        <w:tc>
          <w:tcPr>
            <w:tcW w:w="1638" w:type="dxa"/>
            <w:vAlign w:val="center"/>
          </w:tcPr>
          <w:p w:rsidR="00E24047" w:rsidRPr="003A6E0C" w:rsidRDefault="00E24047" w:rsidP="00F50942">
            <w:pPr>
              <w:jc w:val="center"/>
              <w:rPr>
                <w:b/>
              </w:rPr>
            </w:pPr>
            <w:r w:rsidRPr="003A6E0C">
              <w:rPr>
                <w:b/>
              </w:rPr>
              <w:t>Class</w:t>
            </w:r>
          </w:p>
        </w:tc>
        <w:tc>
          <w:tcPr>
            <w:tcW w:w="6299" w:type="dxa"/>
            <w:vAlign w:val="center"/>
          </w:tcPr>
          <w:p w:rsidR="00E24047" w:rsidRPr="003A6E0C" w:rsidRDefault="00E24047" w:rsidP="00F50942">
            <w:pPr>
              <w:jc w:val="center"/>
              <w:rPr>
                <w:b/>
              </w:rPr>
            </w:pPr>
            <w:r w:rsidRPr="003A6E0C">
              <w:rPr>
                <w:b/>
              </w:rPr>
              <w:t>Description</w:t>
            </w:r>
          </w:p>
        </w:tc>
      </w:tr>
      <w:tr w:rsidR="00E24047" w:rsidTr="00F50942">
        <w:trPr>
          <w:trHeight w:val="567"/>
        </w:trPr>
        <w:tc>
          <w:tcPr>
            <w:tcW w:w="1305" w:type="dxa"/>
            <w:vAlign w:val="center"/>
          </w:tcPr>
          <w:p w:rsidR="00E24047" w:rsidRDefault="00E24047" w:rsidP="00F50942">
            <w:pPr>
              <w:jc w:val="center"/>
            </w:pPr>
            <w:r>
              <w:t>1xx</w:t>
            </w:r>
          </w:p>
        </w:tc>
        <w:tc>
          <w:tcPr>
            <w:tcW w:w="1638" w:type="dxa"/>
            <w:vAlign w:val="center"/>
          </w:tcPr>
          <w:p w:rsidR="00E24047" w:rsidRDefault="00E24047" w:rsidP="00F50942">
            <w:pPr>
              <w:jc w:val="center"/>
            </w:pPr>
            <w:r>
              <w:t>Success</w:t>
            </w:r>
          </w:p>
        </w:tc>
        <w:tc>
          <w:tcPr>
            <w:tcW w:w="6299" w:type="dxa"/>
            <w:vAlign w:val="center"/>
          </w:tcPr>
          <w:p w:rsidR="00E24047" w:rsidRDefault="00E24047" w:rsidP="00F50942">
            <w:r w:rsidRPr="003A6E0C">
              <w:t>It means the action was successfully received, understood, and accepted.</w:t>
            </w:r>
          </w:p>
        </w:tc>
      </w:tr>
      <w:tr w:rsidR="00E24047" w:rsidTr="00F50942">
        <w:trPr>
          <w:trHeight w:val="567"/>
        </w:trPr>
        <w:tc>
          <w:tcPr>
            <w:tcW w:w="1305" w:type="dxa"/>
            <w:vAlign w:val="center"/>
          </w:tcPr>
          <w:p w:rsidR="00E24047" w:rsidRDefault="00E24047" w:rsidP="00F50942">
            <w:pPr>
              <w:jc w:val="center"/>
            </w:pPr>
            <w:r>
              <w:t>2xx</w:t>
            </w:r>
          </w:p>
        </w:tc>
        <w:tc>
          <w:tcPr>
            <w:tcW w:w="1638" w:type="dxa"/>
            <w:vAlign w:val="center"/>
          </w:tcPr>
          <w:p w:rsidR="00E24047" w:rsidRDefault="00E24047" w:rsidP="00F50942">
            <w:pPr>
              <w:jc w:val="center"/>
            </w:pPr>
            <w:r>
              <w:t>Client Error</w:t>
            </w:r>
          </w:p>
        </w:tc>
        <w:tc>
          <w:tcPr>
            <w:tcW w:w="6299" w:type="dxa"/>
            <w:vAlign w:val="center"/>
          </w:tcPr>
          <w:p w:rsidR="00E24047" w:rsidRDefault="00E24047" w:rsidP="00F50942">
            <w:r w:rsidRPr="003A6E0C">
              <w:t>It means the request contains incorrect syntax or cannot be fulfilled.</w:t>
            </w:r>
          </w:p>
        </w:tc>
      </w:tr>
      <w:tr w:rsidR="00E24047" w:rsidTr="00F50942">
        <w:trPr>
          <w:trHeight w:val="567"/>
        </w:trPr>
        <w:tc>
          <w:tcPr>
            <w:tcW w:w="1305" w:type="dxa"/>
            <w:vAlign w:val="center"/>
          </w:tcPr>
          <w:p w:rsidR="00E24047" w:rsidRDefault="00E24047" w:rsidP="00F50942">
            <w:pPr>
              <w:jc w:val="center"/>
            </w:pPr>
            <w:r>
              <w:t>3xx</w:t>
            </w:r>
          </w:p>
        </w:tc>
        <w:tc>
          <w:tcPr>
            <w:tcW w:w="1638" w:type="dxa"/>
            <w:vAlign w:val="center"/>
          </w:tcPr>
          <w:p w:rsidR="00E24047" w:rsidRDefault="00E24047" w:rsidP="00F50942">
            <w:pPr>
              <w:jc w:val="center"/>
            </w:pPr>
            <w:r>
              <w:t>Server Error</w:t>
            </w:r>
          </w:p>
        </w:tc>
        <w:tc>
          <w:tcPr>
            <w:tcW w:w="6299" w:type="dxa"/>
            <w:vAlign w:val="center"/>
          </w:tcPr>
          <w:p w:rsidR="00E24047" w:rsidRDefault="00E24047" w:rsidP="00F50942">
            <w:r w:rsidRPr="003A6E0C">
              <w:t>It means the server failed to fulfil an apparently valid request.</w:t>
            </w:r>
          </w:p>
        </w:tc>
      </w:tr>
    </w:tbl>
    <w:p w:rsidR="00E24047" w:rsidRDefault="00E24047" w:rsidP="00E24047"/>
    <w:p w:rsidR="00E24047" w:rsidRDefault="00E64553" w:rsidP="00E24047">
      <w:r>
        <w:t xml:space="preserve">Table 3 – Codes for </w:t>
      </w:r>
      <w:r w:rsidR="00E24047">
        <w:t>Success</w:t>
      </w:r>
      <w:r w:rsidRPr="00E64553">
        <w:t xml:space="preserve"> </w:t>
      </w:r>
      <w:r>
        <w:t>Class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5"/>
        <w:gridCol w:w="1638"/>
        <w:gridCol w:w="6299"/>
      </w:tblGrid>
      <w:tr w:rsidR="00E24047" w:rsidTr="00F50942">
        <w:tc>
          <w:tcPr>
            <w:tcW w:w="1305" w:type="dxa"/>
            <w:vAlign w:val="center"/>
          </w:tcPr>
          <w:p w:rsidR="00E24047" w:rsidRPr="003A6E0C" w:rsidRDefault="00E24047" w:rsidP="00F50942">
            <w:pPr>
              <w:jc w:val="center"/>
              <w:rPr>
                <w:b/>
              </w:rPr>
            </w:pPr>
            <w:r w:rsidRPr="003A6E0C">
              <w:rPr>
                <w:b/>
              </w:rPr>
              <w:t>Code</w:t>
            </w:r>
          </w:p>
        </w:tc>
        <w:tc>
          <w:tcPr>
            <w:tcW w:w="1638" w:type="dxa"/>
            <w:vAlign w:val="center"/>
          </w:tcPr>
          <w:p w:rsidR="00E24047" w:rsidRPr="003A6E0C" w:rsidRDefault="00E24047" w:rsidP="00F50942">
            <w:pPr>
              <w:jc w:val="center"/>
              <w:rPr>
                <w:b/>
              </w:rPr>
            </w:pPr>
            <w:r w:rsidRPr="003A6E0C">
              <w:rPr>
                <w:rFonts w:ascii="Calibri" w:eastAsia="Times New Roman" w:hAnsi="Calibri" w:cs="Times New Roman"/>
                <w:b/>
                <w:color w:val="000000"/>
              </w:rPr>
              <w:t>Text Message</w:t>
            </w:r>
          </w:p>
        </w:tc>
        <w:tc>
          <w:tcPr>
            <w:tcW w:w="6299" w:type="dxa"/>
            <w:vAlign w:val="center"/>
          </w:tcPr>
          <w:p w:rsidR="00E24047" w:rsidRPr="003A6E0C" w:rsidRDefault="00E24047" w:rsidP="00F50942">
            <w:pPr>
              <w:jc w:val="center"/>
              <w:rPr>
                <w:b/>
              </w:rPr>
            </w:pPr>
            <w:r w:rsidRPr="003A6E0C">
              <w:rPr>
                <w:b/>
              </w:rPr>
              <w:t>Description</w:t>
            </w:r>
          </w:p>
        </w:tc>
      </w:tr>
      <w:tr w:rsidR="00E24047" w:rsidTr="00F50942">
        <w:trPr>
          <w:trHeight w:val="567"/>
        </w:trPr>
        <w:tc>
          <w:tcPr>
            <w:tcW w:w="1305" w:type="dxa"/>
            <w:vAlign w:val="center"/>
          </w:tcPr>
          <w:p w:rsidR="00E24047" w:rsidRPr="003A6E0C" w:rsidRDefault="00E24047" w:rsidP="00F5094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A6E0C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638" w:type="dxa"/>
            <w:vAlign w:val="center"/>
          </w:tcPr>
          <w:p w:rsidR="00E24047" w:rsidRPr="003A6E0C" w:rsidRDefault="00E24047" w:rsidP="00F5094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A6E0C">
              <w:rPr>
                <w:rFonts w:ascii="Calibri" w:eastAsia="Times New Roman" w:hAnsi="Calibri" w:cs="Times New Roman"/>
                <w:color w:val="000000"/>
              </w:rPr>
              <w:t>Completed</w:t>
            </w:r>
          </w:p>
        </w:tc>
        <w:tc>
          <w:tcPr>
            <w:tcW w:w="6299" w:type="dxa"/>
            <w:vAlign w:val="center"/>
          </w:tcPr>
          <w:p w:rsidR="00E24047" w:rsidRPr="003A6E0C" w:rsidRDefault="00E24047" w:rsidP="00F5094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The request</w:t>
            </w:r>
            <w:r w:rsidRPr="003A6E0C">
              <w:rPr>
                <w:rFonts w:ascii="Calibri" w:eastAsia="Times New Roman" w:hAnsi="Calibri" w:cs="Times New Roman"/>
                <w:color w:val="000000"/>
              </w:rPr>
              <w:t xml:space="preserve"> is accepted for processing and the processing is completed.</w:t>
            </w:r>
          </w:p>
        </w:tc>
      </w:tr>
      <w:tr w:rsidR="00E24047" w:rsidTr="00F50942">
        <w:trPr>
          <w:trHeight w:val="567"/>
        </w:trPr>
        <w:tc>
          <w:tcPr>
            <w:tcW w:w="1305" w:type="dxa"/>
            <w:vAlign w:val="center"/>
          </w:tcPr>
          <w:p w:rsidR="00E24047" w:rsidRPr="003A6E0C" w:rsidRDefault="00E24047" w:rsidP="00F5094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A6E0C">
              <w:rPr>
                <w:rFonts w:ascii="Calibri" w:eastAsia="Times New Roman" w:hAnsi="Calibri" w:cs="Times New Roman"/>
                <w:color w:val="000000"/>
              </w:rPr>
              <w:t>101</w:t>
            </w:r>
          </w:p>
        </w:tc>
        <w:tc>
          <w:tcPr>
            <w:tcW w:w="1638" w:type="dxa"/>
            <w:vAlign w:val="center"/>
          </w:tcPr>
          <w:p w:rsidR="00E24047" w:rsidRPr="003A6E0C" w:rsidRDefault="00E24047" w:rsidP="00F5094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A6E0C">
              <w:rPr>
                <w:rFonts w:ascii="Calibri" w:eastAsia="Times New Roman" w:hAnsi="Calibri" w:cs="Times New Roman"/>
                <w:color w:val="000000"/>
              </w:rPr>
              <w:t>Accepted</w:t>
            </w:r>
          </w:p>
        </w:tc>
        <w:tc>
          <w:tcPr>
            <w:tcW w:w="6299" w:type="dxa"/>
            <w:vAlign w:val="center"/>
          </w:tcPr>
          <w:p w:rsidR="00E24047" w:rsidRPr="003A6E0C" w:rsidRDefault="00E24047" w:rsidP="00F50942">
            <w:pPr>
              <w:rPr>
                <w:rFonts w:ascii="Calibri" w:eastAsia="Times New Roman" w:hAnsi="Calibri" w:cs="Times New Roman"/>
                <w:color w:val="000000"/>
              </w:rPr>
            </w:pPr>
            <w:r w:rsidRPr="003A6E0C">
              <w:rPr>
                <w:rFonts w:ascii="Calibri" w:eastAsia="Times New Roman" w:hAnsi="Calibri" w:cs="Times New Roman"/>
                <w:color w:val="000000"/>
              </w:rPr>
              <w:t>The request is accepted for processing, but the processing is not complete.</w:t>
            </w:r>
          </w:p>
        </w:tc>
      </w:tr>
    </w:tbl>
    <w:p w:rsidR="00E24047" w:rsidRDefault="00E24047" w:rsidP="00E24047"/>
    <w:p w:rsidR="00E64553" w:rsidRDefault="00E64553" w:rsidP="00E24047"/>
    <w:p w:rsidR="00E64553" w:rsidRDefault="00E64553" w:rsidP="00E24047"/>
    <w:p w:rsidR="00E64553" w:rsidRDefault="00E64553" w:rsidP="00E24047"/>
    <w:p w:rsidR="00E64553" w:rsidRDefault="00E64553" w:rsidP="00E24047"/>
    <w:p w:rsidR="00E64553" w:rsidRDefault="00E64553" w:rsidP="00E24047"/>
    <w:p w:rsidR="00E64553" w:rsidRDefault="00E64553" w:rsidP="00E24047"/>
    <w:p w:rsidR="00E64553" w:rsidRDefault="00E64553" w:rsidP="00E64553">
      <w:r>
        <w:lastRenderedPageBreak/>
        <w:t>Table 4</w:t>
      </w:r>
      <w:r>
        <w:t xml:space="preserve"> – Codes for </w:t>
      </w:r>
      <w:r>
        <w:t>Client Error</w:t>
      </w:r>
      <w:r w:rsidRPr="00E64553">
        <w:t xml:space="preserve"> </w:t>
      </w:r>
      <w:r>
        <w:t>Class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5"/>
        <w:gridCol w:w="1638"/>
        <w:gridCol w:w="6299"/>
      </w:tblGrid>
      <w:tr w:rsidR="00E24047" w:rsidTr="00F50942">
        <w:tc>
          <w:tcPr>
            <w:tcW w:w="1305" w:type="dxa"/>
            <w:vAlign w:val="center"/>
          </w:tcPr>
          <w:p w:rsidR="00E24047" w:rsidRPr="003A6E0C" w:rsidRDefault="00E24047" w:rsidP="00F50942">
            <w:pPr>
              <w:jc w:val="center"/>
              <w:rPr>
                <w:b/>
              </w:rPr>
            </w:pPr>
            <w:r w:rsidRPr="003A6E0C">
              <w:rPr>
                <w:b/>
              </w:rPr>
              <w:t>Code</w:t>
            </w:r>
          </w:p>
        </w:tc>
        <w:tc>
          <w:tcPr>
            <w:tcW w:w="1638" w:type="dxa"/>
            <w:vAlign w:val="center"/>
          </w:tcPr>
          <w:p w:rsidR="00E24047" w:rsidRPr="003A6E0C" w:rsidRDefault="00E24047" w:rsidP="00F50942">
            <w:pPr>
              <w:jc w:val="center"/>
              <w:rPr>
                <w:b/>
              </w:rPr>
            </w:pPr>
            <w:r w:rsidRPr="003A6E0C">
              <w:rPr>
                <w:rFonts w:ascii="Calibri" w:eastAsia="Times New Roman" w:hAnsi="Calibri" w:cs="Times New Roman"/>
                <w:b/>
                <w:color w:val="000000"/>
              </w:rPr>
              <w:t>Text Message</w:t>
            </w:r>
          </w:p>
        </w:tc>
        <w:tc>
          <w:tcPr>
            <w:tcW w:w="6299" w:type="dxa"/>
            <w:vAlign w:val="center"/>
          </w:tcPr>
          <w:p w:rsidR="00E24047" w:rsidRPr="003A6E0C" w:rsidRDefault="00E24047" w:rsidP="00F50942">
            <w:pPr>
              <w:jc w:val="center"/>
              <w:rPr>
                <w:b/>
              </w:rPr>
            </w:pPr>
            <w:r w:rsidRPr="003A6E0C">
              <w:rPr>
                <w:b/>
              </w:rPr>
              <w:t>Description</w:t>
            </w:r>
          </w:p>
        </w:tc>
      </w:tr>
      <w:tr w:rsidR="00E24047" w:rsidTr="00F50942">
        <w:trPr>
          <w:trHeight w:val="567"/>
        </w:trPr>
        <w:tc>
          <w:tcPr>
            <w:tcW w:w="1305" w:type="dxa"/>
            <w:vAlign w:val="center"/>
          </w:tcPr>
          <w:p w:rsidR="00E24047" w:rsidRPr="003A6E0C" w:rsidRDefault="00E24047" w:rsidP="00F5094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3A6E0C">
              <w:rPr>
                <w:rFonts w:ascii="Calibri" w:eastAsia="Times New Roman" w:hAnsi="Calibri" w:cs="Times New Roman"/>
                <w:color w:val="000000"/>
              </w:rPr>
              <w:t>00</w:t>
            </w:r>
          </w:p>
        </w:tc>
        <w:tc>
          <w:tcPr>
            <w:tcW w:w="1638" w:type="dxa"/>
            <w:vAlign w:val="center"/>
          </w:tcPr>
          <w:p w:rsidR="00E24047" w:rsidRPr="003A6E0C" w:rsidRDefault="00E24047" w:rsidP="00F5094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Bad Request</w:t>
            </w:r>
          </w:p>
        </w:tc>
        <w:tc>
          <w:tcPr>
            <w:tcW w:w="6299" w:type="dxa"/>
            <w:vAlign w:val="center"/>
          </w:tcPr>
          <w:p w:rsidR="00E24047" w:rsidRPr="003A6E0C" w:rsidRDefault="00E24047" w:rsidP="00F50942">
            <w:pPr>
              <w:rPr>
                <w:rFonts w:ascii="Calibri" w:eastAsia="Times New Roman" w:hAnsi="Calibri" w:cs="Times New Roman"/>
                <w:color w:val="000000"/>
              </w:rPr>
            </w:pPr>
            <w:r w:rsidRPr="007E2933">
              <w:rPr>
                <w:rFonts w:ascii="Calibri" w:eastAsia="Times New Roman" w:hAnsi="Calibri" w:cs="Times New Roman"/>
                <w:color w:val="000000"/>
              </w:rPr>
              <w:t>The server did not understand the request.</w:t>
            </w:r>
          </w:p>
        </w:tc>
      </w:tr>
      <w:tr w:rsidR="00E24047" w:rsidTr="00F50942">
        <w:trPr>
          <w:trHeight w:val="567"/>
        </w:trPr>
        <w:tc>
          <w:tcPr>
            <w:tcW w:w="1305" w:type="dxa"/>
            <w:vAlign w:val="center"/>
          </w:tcPr>
          <w:p w:rsidR="00E24047" w:rsidRDefault="00E24047" w:rsidP="00F5094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201</w:t>
            </w:r>
          </w:p>
        </w:tc>
        <w:tc>
          <w:tcPr>
            <w:tcW w:w="1638" w:type="dxa"/>
            <w:vAlign w:val="center"/>
          </w:tcPr>
          <w:p w:rsidR="00E24047" w:rsidRDefault="00E24047" w:rsidP="00F5094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Not Acknowledged</w:t>
            </w:r>
          </w:p>
        </w:tc>
        <w:tc>
          <w:tcPr>
            <w:tcW w:w="6299" w:type="dxa"/>
            <w:vAlign w:val="center"/>
          </w:tcPr>
          <w:p w:rsidR="00E24047" w:rsidRPr="007E2933" w:rsidRDefault="00E24047" w:rsidP="00F5094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Light Curtain Obstruction not removed or General Mode Error is not acknowledged.</w:t>
            </w:r>
          </w:p>
        </w:tc>
      </w:tr>
      <w:tr w:rsidR="00E24047" w:rsidTr="00F50942">
        <w:trPr>
          <w:trHeight w:val="567"/>
        </w:trPr>
        <w:tc>
          <w:tcPr>
            <w:tcW w:w="1305" w:type="dxa"/>
            <w:vAlign w:val="center"/>
          </w:tcPr>
          <w:p w:rsidR="00E24047" w:rsidRPr="003A6E0C" w:rsidRDefault="00E24047" w:rsidP="00F5094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202</w:t>
            </w:r>
          </w:p>
        </w:tc>
        <w:tc>
          <w:tcPr>
            <w:tcW w:w="1638" w:type="dxa"/>
            <w:vAlign w:val="center"/>
          </w:tcPr>
          <w:p w:rsidR="00E24047" w:rsidRPr="003A6E0C" w:rsidRDefault="00E24047" w:rsidP="00F5094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Forbidden</w:t>
            </w:r>
          </w:p>
        </w:tc>
        <w:tc>
          <w:tcPr>
            <w:tcW w:w="6299" w:type="dxa"/>
            <w:vAlign w:val="center"/>
          </w:tcPr>
          <w:p w:rsidR="00E24047" w:rsidRPr="003A6E0C" w:rsidRDefault="00E24047" w:rsidP="00F5094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Access is forbidden.</w:t>
            </w:r>
          </w:p>
        </w:tc>
      </w:tr>
      <w:tr w:rsidR="00E24047" w:rsidTr="00F50942">
        <w:trPr>
          <w:trHeight w:val="567"/>
        </w:trPr>
        <w:tc>
          <w:tcPr>
            <w:tcW w:w="1305" w:type="dxa"/>
            <w:vAlign w:val="center"/>
          </w:tcPr>
          <w:p w:rsidR="00E24047" w:rsidRDefault="00E24047" w:rsidP="00F5094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203</w:t>
            </w:r>
          </w:p>
        </w:tc>
        <w:tc>
          <w:tcPr>
            <w:tcW w:w="1638" w:type="dxa"/>
            <w:vAlign w:val="center"/>
          </w:tcPr>
          <w:p w:rsidR="00E24047" w:rsidRDefault="00E24047" w:rsidP="00F5094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Request Timeout</w:t>
            </w:r>
          </w:p>
        </w:tc>
        <w:tc>
          <w:tcPr>
            <w:tcW w:w="6299" w:type="dxa"/>
            <w:vAlign w:val="center"/>
          </w:tcPr>
          <w:p w:rsidR="00E24047" w:rsidRPr="003A6E0C" w:rsidRDefault="00E24047" w:rsidP="00F50942">
            <w:pPr>
              <w:rPr>
                <w:rFonts w:ascii="Calibri" w:eastAsia="Times New Roman" w:hAnsi="Calibri" w:cs="Times New Roman"/>
                <w:color w:val="000000"/>
              </w:rPr>
            </w:pPr>
            <w:r w:rsidRPr="007E2933">
              <w:rPr>
                <w:rFonts w:ascii="Calibri" w:eastAsia="Times New Roman" w:hAnsi="Calibri" w:cs="Times New Roman"/>
                <w:color w:val="000000"/>
              </w:rPr>
              <w:t>The request took longer than the server was prepared to wait.</w:t>
            </w:r>
          </w:p>
        </w:tc>
      </w:tr>
      <w:tr w:rsidR="00E24047" w:rsidTr="00F50942">
        <w:trPr>
          <w:trHeight w:val="567"/>
        </w:trPr>
        <w:tc>
          <w:tcPr>
            <w:tcW w:w="1305" w:type="dxa"/>
            <w:vAlign w:val="center"/>
          </w:tcPr>
          <w:p w:rsidR="00E24047" w:rsidRDefault="00E24047" w:rsidP="00F5094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204</w:t>
            </w:r>
          </w:p>
        </w:tc>
        <w:tc>
          <w:tcPr>
            <w:tcW w:w="1638" w:type="dxa"/>
            <w:vAlign w:val="center"/>
          </w:tcPr>
          <w:p w:rsidR="00E24047" w:rsidRPr="003A6E0C" w:rsidRDefault="00E24047" w:rsidP="00F5094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Action Not Allowed</w:t>
            </w:r>
          </w:p>
        </w:tc>
        <w:tc>
          <w:tcPr>
            <w:tcW w:w="6299" w:type="dxa"/>
            <w:vAlign w:val="center"/>
          </w:tcPr>
          <w:p w:rsidR="00E24047" w:rsidRPr="003A6E0C" w:rsidRDefault="00E24047" w:rsidP="00F5094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The action specified in the request is not allowed.</w:t>
            </w:r>
          </w:p>
        </w:tc>
      </w:tr>
      <w:tr w:rsidR="00E24047" w:rsidTr="00F50942">
        <w:trPr>
          <w:trHeight w:val="567"/>
        </w:trPr>
        <w:tc>
          <w:tcPr>
            <w:tcW w:w="1305" w:type="dxa"/>
            <w:vAlign w:val="center"/>
          </w:tcPr>
          <w:p w:rsidR="00E24047" w:rsidRDefault="00E24047" w:rsidP="00F5094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205</w:t>
            </w:r>
          </w:p>
        </w:tc>
        <w:tc>
          <w:tcPr>
            <w:tcW w:w="1638" w:type="dxa"/>
            <w:vAlign w:val="center"/>
          </w:tcPr>
          <w:p w:rsidR="00E24047" w:rsidRPr="003A6E0C" w:rsidRDefault="00E24047" w:rsidP="00F5094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Conflict</w:t>
            </w:r>
          </w:p>
        </w:tc>
        <w:tc>
          <w:tcPr>
            <w:tcW w:w="6299" w:type="dxa"/>
            <w:vAlign w:val="center"/>
          </w:tcPr>
          <w:p w:rsidR="00E24047" w:rsidRPr="003A6E0C" w:rsidRDefault="00E24047" w:rsidP="00F50942">
            <w:pPr>
              <w:rPr>
                <w:rFonts w:ascii="Calibri" w:eastAsia="Times New Roman" w:hAnsi="Calibri" w:cs="Times New Roman"/>
                <w:color w:val="000000"/>
              </w:rPr>
            </w:pPr>
            <w:r w:rsidRPr="007E2933">
              <w:rPr>
                <w:rFonts w:ascii="Calibri" w:eastAsia="Times New Roman" w:hAnsi="Calibri" w:cs="Times New Roman"/>
                <w:color w:val="000000"/>
              </w:rPr>
              <w:t>The request could not be completed because of a conflict.</w:t>
            </w:r>
          </w:p>
        </w:tc>
      </w:tr>
    </w:tbl>
    <w:p w:rsidR="00E24047" w:rsidRDefault="00E24047" w:rsidP="00E24047"/>
    <w:p w:rsidR="00E64553" w:rsidRDefault="00E64553" w:rsidP="00E64553">
      <w:r>
        <w:t>Table 5</w:t>
      </w:r>
      <w:r>
        <w:t xml:space="preserve"> – Codes for </w:t>
      </w:r>
      <w:r>
        <w:t>Server Error</w:t>
      </w:r>
      <w:r w:rsidRPr="00E64553">
        <w:t xml:space="preserve"> </w:t>
      </w:r>
      <w:r>
        <w:t>Class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5"/>
        <w:gridCol w:w="1638"/>
        <w:gridCol w:w="6299"/>
      </w:tblGrid>
      <w:tr w:rsidR="00E24047" w:rsidTr="00F50942">
        <w:tc>
          <w:tcPr>
            <w:tcW w:w="1305" w:type="dxa"/>
            <w:vAlign w:val="center"/>
          </w:tcPr>
          <w:p w:rsidR="00E24047" w:rsidRPr="003A6E0C" w:rsidRDefault="00E24047" w:rsidP="00F50942">
            <w:pPr>
              <w:jc w:val="center"/>
              <w:rPr>
                <w:b/>
              </w:rPr>
            </w:pPr>
            <w:r w:rsidRPr="003A6E0C">
              <w:rPr>
                <w:b/>
              </w:rPr>
              <w:t>Code</w:t>
            </w:r>
          </w:p>
        </w:tc>
        <w:tc>
          <w:tcPr>
            <w:tcW w:w="1638" w:type="dxa"/>
            <w:vAlign w:val="center"/>
          </w:tcPr>
          <w:p w:rsidR="00E24047" w:rsidRPr="003A6E0C" w:rsidRDefault="00E24047" w:rsidP="00F50942">
            <w:pPr>
              <w:jc w:val="center"/>
              <w:rPr>
                <w:b/>
              </w:rPr>
            </w:pPr>
            <w:r w:rsidRPr="003A6E0C">
              <w:rPr>
                <w:rFonts w:ascii="Calibri" w:eastAsia="Times New Roman" w:hAnsi="Calibri" w:cs="Times New Roman"/>
                <w:b/>
                <w:color w:val="000000"/>
              </w:rPr>
              <w:t>Text Message</w:t>
            </w:r>
          </w:p>
        </w:tc>
        <w:tc>
          <w:tcPr>
            <w:tcW w:w="6299" w:type="dxa"/>
            <w:vAlign w:val="center"/>
          </w:tcPr>
          <w:p w:rsidR="00E24047" w:rsidRPr="003A6E0C" w:rsidRDefault="00E24047" w:rsidP="00F50942">
            <w:pPr>
              <w:jc w:val="center"/>
              <w:rPr>
                <w:b/>
              </w:rPr>
            </w:pPr>
            <w:r w:rsidRPr="003A6E0C">
              <w:rPr>
                <w:b/>
              </w:rPr>
              <w:t>Description</w:t>
            </w:r>
          </w:p>
        </w:tc>
      </w:tr>
      <w:tr w:rsidR="00E24047" w:rsidTr="00F50942">
        <w:trPr>
          <w:trHeight w:val="567"/>
        </w:trPr>
        <w:tc>
          <w:tcPr>
            <w:tcW w:w="1305" w:type="dxa"/>
            <w:vAlign w:val="center"/>
          </w:tcPr>
          <w:p w:rsidR="00E24047" w:rsidRPr="003A6E0C" w:rsidRDefault="00E24047" w:rsidP="00F5094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  <w:r w:rsidRPr="003A6E0C">
              <w:rPr>
                <w:rFonts w:ascii="Calibri" w:eastAsia="Times New Roman" w:hAnsi="Calibri" w:cs="Times New Roman"/>
                <w:color w:val="000000"/>
              </w:rPr>
              <w:t>00</w:t>
            </w:r>
          </w:p>
        </w:tc>
        <w:tc>
          <w:tcPr>
            <w:tcW w:w="1638" w:type="dxa"/>
            <w:vAlign w:val="center"/>
          </w:tcPr>
          <w:p w:rsidR="00E24047" w:rsidRPr="003A6E0C" w:rsidRDefault="00E24047" w:rsidP="00F5094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Internal Server Error</w:t>
            </w:r>
          </w:p>
        </w:tc>
        <w:tc>
          <w:tcPr>
            <w:tcW w:w="6299" w:type="dxa"/>
            <w:vAlign w:val="center"/>
          </w:tcPr>
          <w:p w:rsidR="00E24047" w:rsidRPr="003A6E0C" w:rsidRDefault="00E24047" w:rsidP="00F50942">
            <w:pPr>
              <w:rPr>
                <w:rFonts w:ascii="Calibri" w:eastAsia="Times New Roman" w:hAnsi="Calibri" w:cs="Times New Roman"/>
                <w:color w:val="000000"/>
              </w:rPr>
            </w:pPr>
            <w:r w:rsidRPr="002A64B1">
              <w:rPr>
                <w:rFonts w:ascii="Calibri" w:eastAsia="Times New Roman" w:hAnsi="Calibri" w:cs="Times New Roman"/>
                <w:color w:val="000000"/>
              </w:rPr>
              <w:t>The request was not completed. The server met an unexpected condition.</w:t>
            </w:r>
          </w:p>
        </w:tc>
      </w:tr>
      <w:tr w:rsidR="00E24047" w:rsidTr="00F50942">
        <w:trPr>
          <w:trHeight w:val="567"/>
        </w:trPr>
        <w:tc>
          <w:tcPr>
            <w:tcW w:w="1305" w:type="dxa"/>
            <w:vAlign w:val="center"/>
          </w:tcPr>
          <w:p w:rsidR="00E24047" w:rsidRPr="003A6E0C" w:rsidRDefault="00E24047" w:rsidP="00F5094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  <w:r w:rsidRPr="003A6E0C">
              <w:rPr>
                <w:rFonts w:ascii="Calibri" w:eastAsia="Times New Roman" w:hAnsi="Calibri" w:cs="Times New Roman"/>
                <w:color w:val="000000"/>
              </w:rPr>
              <w:t>01</w:t>
            </w:r>
          </w:p>
        </w:tc>
        <w:tc>
          <w:tcPr>
            <w:tcW w:w="1638" w:type="dxa"/>
            <w:vAlign w:val="center"/>
          </w:tcPr>
          <w:p w:rsidR="00E24047" w:rsidRPr="003A6E0C" w:rsidRDefault="00E24047" w:rsidP="00F5094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Not Implemented</w:t>
            </w:r>
          </w:p>
        </w:tc>
        <w:tc>
          <w:tcPr>
            <w:tcW w:w="6299" w:type="dxa"/>
            <w:vAlign w:val="center"/>
          </w:tcPr>
          <w:p w:rsidR="00E24047" w:rsidRPr="003A6E0C" w:rsidRDefault="00E24047" w:rsidP="00F5094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Access is forbidden.</w:t>
            </w:r>
          </w:p>
        </w:tc>
      </w:tr>
      <w:tr w:rsidR="00E24047" w:rsidTr="00F50942">
        <w:trPr>
          <w:trHeight w:val="567"/>
        </w:trPr>
        <w:tc>
          <w:tcPr>
            <w:tcW w:w="1305" w:type="dxa"/>
            <w:vAlign w:val="center"/>
          </w:tcPr>
          <w:p w:rsidR="00E24047" w:rsidRDefault="00E24047" w:rsidP="00F5094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302</w:t>
            </w:r>
          </w:p>
        </w:tc>
        <w:tc>
          <w:tcPr>
            <w:tcW w:w="1638" w:type="dxa"/>
            <w:vAlign w:val="center"/>
          </w:tcPr>
          <w:p w:rsidR="00E24047" w:rsidRDefault="00E24047" w:rsidP="00F5094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Service Unavailable</w:t>
            </w:r>
          </w:p>
        </w:tc>
        <w:tc>
          <w:tcPr>
            <w:tcW w:w="6299" w:type="dxa"/>
            <w:vAlign w:val="center"/>
          </w:tcPr>
          <w:p w:rsidR="00E24047" w:rsidRPr="003A6E0C" w:rsidRDefault="00E24047" w:rsidP="00F50942">
            <w:pPr>
              <w:rPr>
                <w:rFonts w:ascii="Calibri" w:eastAsia="Times New Roman" w:hAnsi="Calibri" w:cs="Times New Roman"/>
                <w:color w:val="000000"/>
              </w:rPr>
            </w:pPr>
            <w:r w:rsidRPr="007E2933">
              <w:rPr>
                <w:rFonts w:ascii="Calibri" w:eastAsia="Times New Roman" w:hAnsi="Calibri" w:cs="Times New Roman"/>
                <w:color w:val="000000"/>
              </w:rPr>
              <w:t>The request took longer than the server was prepared to wait.</w:t>
            </w:r>
          </w:p>
        </w:tc>
      </w:tr>
      <w:tr w:rsidR="00E24047" w:rsidTr="00F50942">
        <w:trPr>
          <w:trHeight w:val="567"/>
        </w:trPr>
        <w:tc>
          <w:tcPr>
            <w:tcW w:w="1305" w:type="dxa"/>
            <w:vAlign w:val="center"/>
          </w:tcPr>
          <w:p w:rsidR="00E24047" w:rsidRDefault="00E24047" w:rsidP="00F5094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303</w:t>
            </w:r>
          </w:p>
        </w:tc>
        <w:tc>
          <w:tcPr>
            <w:tcW w:w="1638" w:type="dxa"/>
            <w:vAlign w:val="center"/>
          </w:tcPr>
          <w:p w:rsidR="00E24047" w:rsidRPr="003A6E0C" w:rsidRDefault="00E24047" w:rsidP="00F5094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Connection Timeout</w:t>
            </w:r>
          </w:p>
        </w:tc>
        <w:tc>
          <w:tcPr>
            <w:tcW w:w="6299" w:type="dxa"/>
            <w:vAlign w:val="center"/>
          </w:tcPr>
          <w:p w:rsidR="00E24047" w:rsidRPr="003A6E0C" w:rsidRDefault="00E24047" w:rsidP="00F5094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The action specified in the request is not allowed.</w:t>
            </w:r>
          </w:p>
        </w:tc>
      </w:tr>
    </w:tbl>
    <w:p w:rsidR="00E24047" w:rsidRDefault="00E24047" w:rsidP="00E24047"/>
    <w:p w:rsidR="00E24047" w:rsidRPr="00E24047" w:rsidRDefault="00E24047">
      <w:pPr>
        <w:rPr>
          <w:lang w:val="en-US"/>
        </w:rPr>
      </w:pPr>
    </w:p>
    <w:sectPr w:rsidR="00E24047" w:rsidRPr="00E240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047"/>
    <w:rsid w:val="000A4D3D"/>
    <w:rsid w:val="002E7B29"/>
    <w:rsid w:val="006D6F45"/>
    <w:rsid w:val="00720D97"/>
    <w:rsid w:val="009F2840"/>
    <w:rsid w:val="00D96EF1"/>
    <w:rsid w:val="00E24047"/>
    <w:rsid w:val="00E64553"/>
    <w:rsid w:val="00E660EC"/>
    <w:rsid w:val="00EB71FD"/>
    <w:rsid w:val="00F20AFA"/>
    <w:rsid w:val="00F50942"/>
    <w:rsid w:val="00FD65DC"/>
    <w:rsid w:val="00FE3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240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240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89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726</Words>
  <Characters>4142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Linda Mei</dc:creator>
  <cp:lastModifiedBy>Linda Mei</cp:lastModifiedBy>
  <cp:revision>1</cp:revision>
  <dcterms:created xsi:type="dcterms:W3CDTF">2016-04-07T09:53:00Z</dcterms:created>
  <dcterms:modified xsi:type="dcterms:W3CDTF">2016-04-07T11:06:00Z</dcterms:modified>
</cp:coreProperties>
</file>