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2F" w:rsidRPr="005032F3" w:rsidRDefault="004A3B2F" w:rsidP="004A3B2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5032F3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MAİL GÖNDERME</w:t>
      </w:r>
    </w:p>
    <w:p w:rsidR="004A3B2F" w:rsidRPr="005032F3" w:rsidRDefault="004A3B2F" w:rsidP="004A3B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bookmarkStart w:id="0" w:name="_Toc354301007"/>
      <w:bookmarkEnd w:id="0"/>
      <w:r w:rsidRPr="005032F3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MAİL GÖNDERME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Mail göndermek için CL_BCS sınıfı </w:t>
      </w:r>
      <w:bookmarkStart w:id="1" w:name="_GoBack"/>
      <w:bookmarkEnd w:id="1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kullanılır. Bunun dışında aşağıdaki eski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fonkiyonlar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kullanılabilir ancak 6.10 </w:t>
      </w:r>
      <w:proofErr w:type="gram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versiyonundan</w:t>
      </w:r>
      <w:proofErr w:type="gram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sonra kullanılması önerilmez. CL_BCS sınıfı eski fonksiyonlara göre daha fazla seçenek ve esneklik sunar.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CL_BCS sınıfı ile aşağıdaki sınıftan nesne oluşturularak ve yöntemler kullanılarak basit şekilde mail gönderimi yapılabilir.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3061"/>
        <w:gridCol w:w="950"/>
        <w:gridCol w:w="2806"/>
      </w:tblGrid>
      <w:tr w:rsidR="004A3B2F" w:rsidRPr="005032F3" w:rsidTr="004A3B2F">
        <w:trPr>
          <w:tblCellSpacing w:w="0" w:type="dxa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032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Sınıf / Nesne</w:t>
            </w:r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Metod</w:t>
            </w:r>
            <w:proofErr w:type="spellEnd"/>
            <w:r w:rsidRPr="005032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/nesne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032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Tip</w:t>
            </w:r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032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Anlamı</w:t>
            </w:r>
          </w:p>
        </w:tc>
      </w:tr>
      <w:tr w:rsidR="004A3B2F" w:rsidRPr="005032F3" w:rsidTr="004A3B2F">
        <w:trPr>
          <w:tblCellSpacing w:w="0" w:type="dxa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cl_bcs</w:t>
            </w:r>
            <w:proofErr w:type="spellEnd"/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create_persistent</w:t>
            </w:r>
            <w:proofErr w:type="spellEnd"/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nesne</w:t>
            </w:r>
            <w:proofErr w:type="gramEnd"/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Gönderim isteği nesnesi oluşturur.</w:t>
            </w:r>
          </w:p>
        </w:tc>
      </w:tr>
      <w:tr w:rsidR="004A3B2F" w:rsidRPr="005032F3" w:rsidTr="004A3B2F">
        <w:trPr>
          <w:tblCellSpacing w:w="0" w:type="dxa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cl_document_bcs</w:t>
            </w:r>
            <w:proofErr w:type="spellEnd"/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create_document</w:t>
            </w:r>
            <w:proofErr w:type="spellEnd"/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nesne</w:t>
            </w:r>
            <w:proofErr w:type="gramEnd"/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Mail içeriği nesnesi oluşturur.</w:t>
            </w:r>
          </w:p>
        </w:tc>
      </w:tr>
      <w:tr w:rsidR="004A3B2F" w:rsidRPr="005032F3" w:rsidTr="004A3B2F">
        <w:trPr>
          <w:tblCellSpacing w:w="0" w:type="dxa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gonderim_istegi</w:t>
            </w:r>
            <w:proofErr w:type="spellEnd"/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set</w:t>
            </w:r>
            <w:proofErr w:type="gramEnd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_document</w:t>
            </w:r>
            <w:proofErr w:type="spellEnd"/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yöntem</w:t>
            </w:r>
            <w:proofErr w:type="gramEnd"/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Dökümanı</w:t>
            </w:r>
            <w:proofErr w:type="spellEnd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gönderi isteğine ekler.</w:t>
            </w:r>
          </w:p>
        </w:tc>
      </w:tr>
      <w:tr w:rsidR="004A3B2F" w:rsidRPr="005032F3" w:rsidTr="004A3B2F">
        <w:trPr>
          <w:tblCellSpacing w:w="0" w:type="dxa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cl_sapuser_bcs</w:t>
            </w:r>
            <w:proofErr w:type="spellEnd"/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create</w:t>
            </w:r>
            <w:proofErr w:type="spellEnd"/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nesne</w:t>
            </w:r>
            <w:proofErr w:type="gramEnd"/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Mail gönderen kişi nesnesini oluşturur.</w:t>
            </w:r>
          </w:p>
        </w:tc>
      </w:tr>
      <w:tr w:rsidR="004A3B2F" w:rsidRPr="005032F3" w:rsidTr="004A3B2F">
        <w:trPr>
          <w:tblCellSpacing w:w="0" w:type="dxa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gonderim_istegi</w:t>
            </w:r>
            <w:proofErr w:type="spellEnd"/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set</w:t>
            </w:r>
            <w:proofErr w:type="gramEnd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_sender</w:t>
            </w:r>
            <w:proofErr w:type="spellEnd"/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yöntem</w:t>
            </w:r>
            <w:proofErr w:type="gramEnd"/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Gönderi isteğine göndereni ekleyen yöntem.</w:t>
            </w:r>
            <w:proofErr w:type="gramEnd"/>
          </w:p>
        </w:tc>
      </w:tr>
      <w:tr w:rsidR="004A3B2F" w:rsidRPr="005032F3" w:rsidTr="004A3B2F">
        <w:trPr>
          <w:tblCellSpacing w:w="0" w:type="dxa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cl_cam_address_bcs</w:t>
            </w:r>
            <w:proofErr w:type="spellEnd"/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create_internet_address</w:t>
            </w:r>
            <w:proofErr w:type="spellEnd"/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nesne</w:t>
            </w:r>
            <w:proofErr w:type="gramEnd"/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Alıcı nesnesi oluşturur.</w:t>
            </w:r>
          </w:p>
        </w:tc>
      </w:tr>
      <w:tr w:rsidR="004A3B2F" w:rsidRPr="005032F3" w:rsidTr="004A3B2F">
        <w:trPr>
          <w:tblCellSpacing w:w="0" w:type="dxa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gonderim_istegi</w:t>
            </w:r>
            <w:proofErr w:type="spellEnd"/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add_recipient</w:t>
            </w:r>
            <w:proofErr w:type="spellEnd"/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yöntem</w:t>
            </w:r>
            <w:proofErr w:type="gramEnd"/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Gönderi isteğine alıcı ekler.</w:t>
            </w:r>
          </w:p>
        </w:tc>
      </w:tr>
      <w:tr w:rsidR="004A3B2F" w:rsidRPr="005032F3" w:rsidTr="004A3B2F">
        <w:trPr>
          <w:tblCellSpacing w:w="0" w:type="dxa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gonderim_istegi</w:t>
            </w:r>
            <w:proofErr w:type="spellEnd"/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send</w:t>
            </w:r>
            <w:proofErr w:type="spellEnd"/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yöntem</w:t>
            </w:r>
            <w:proofErr w:type="gramEnd"/>
          </w:p>
        </w:tc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3B2F" w:rsidRPr="005032F3" w:rsidRDefault="004A3B2F" w:rsidP="004A3B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5032F3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Gönderi isteğini gerçekleştirir.</w:t>
            </w:r>
          </w:p>
        </w:tc>
      </w:tr>
    </w:tbl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Mail özellikleri (mesaj içeriği, alıcı ve gönderen, ek</w:t>
      </w:r>
      <w:proofErr w:type="gram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,…</w:t>
      </w:r>
      <w:proofErr w:type="gram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) tanımlandıktan sonra mail gönderim işlemi yapılabilir. Gönderilen mailler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SAPconnect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tarafından toplanır ve belirli </w:t>
      </w:r>
      <w:proofErr w:type="gram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periyotta</w:t>
      </w:r>
      <w:proofErr w:type="gram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gönderilir. Gönderim periyodu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SAPconnect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içerisinde bir defa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konfigüre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edilir. Gönderim işlemi SCOT işlem kodu ile gönderi zamanını beklemeden başlatılabileceği gibi RSCONN01 programı kullanılarak da çalıştırılabilir.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Gönderim periyodunu beklemeden mailin gönderilmesi için CL_BCS sınıfındaki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set_send_immediately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yöntemi kullanılabilir.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Mail göndermek için kullanılan eski fonksiyonlar şunlardır.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· SO_NEW_DOCUMENT_SEND_API1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· SO_NEW_DOCUMENT_ATT_SEND_API1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· SO_DOCUMENT_SEND_API1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lastRenderedPageBreak/>
        <w:t>· SO_OBJECT_SEND</w:t>
      </w:r>
    </w:p>
    <w:p w:rsidR="004A3B2F" w:rsidRPr="005032F3" w:rsidRDefault="004A3B2F" w:rsidP="004A3B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2" w:name="_Toc354301009"/>
      <w:bookmarkEnd w:id="2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MAIL GÖNDERME ÖRNEKLERİ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1. CL_BCS sınıfı kullanılarak SPFLI tablosundaki bazı sütunları mail gönderen örnek. </w:t>
      </w:r>
      <w:hyperlink r:id="rId5" w:history="1">
        <w:r w:rsidRPr="005032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alankisi@abcdef.com</w:t>
        </w:r>
      </w:hyperlink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kısmına mail gönderilmek istenen kişinin mail adresi yazılmalıdır.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DATA: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gs_spfli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spfli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gram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DATA: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go_gonderim_istegi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TYPE REF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cl_bcs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 TYPE STANDARD TABLE OF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soli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 TYPE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soli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go_mailbelgesi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 TYPE REF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cl_document_bcs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go_gonderen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    TYPE REF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cl_sapuser_bcs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 TYPE REF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if_recipient_bcs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go_bcs_istisna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 TYPE REF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cx_bcs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gv_sent_to_all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 TYPE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os_boolean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proofErr w:type="gram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‘SPFLI Tablo içeriği aşağıdaki gibidir.’.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 * FROM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spfli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INTO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gs_spfli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UP TO 10 ROWS.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CLEAR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CONCATENATE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gs_spfli-carrid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gs_spfli-connid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gs_spfli-countryfr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gs_spfli-cityfrom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gs_spfli-airpfrom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INTO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SEPARATED BY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space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ENDSELECT.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TRY.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go_gonderim_istegi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cl_bcs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=&gt;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create_persistent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( ).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go_mailbelgesi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cl_document_bcs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=&gt;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create_document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(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i_type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 = ‘RAW’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i_text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i_subject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‘Örnek CL_BCS Sınıfı Mail Gönderimi’ ).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CALL METHOD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go_gonderim_istegi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-&gt;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set_document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(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go_mailbelgesi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).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go_gonderen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cl_sapuser_bcs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=&gt;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create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(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sy-uname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).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CALL METHOD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go_gonderim_istegi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-&gt;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set_sender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i_sender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go_gonderen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cl_cam_address_bcs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=&gt;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create_internet_address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(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‘alankisi@abcdef.com’ ).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CALL METHOD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go_gonderim_istegi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-&gt;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add_recipient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i_recipient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i_express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 = ‘X’.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CALL METHOD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go_gonderim_istegi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-&gt;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send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(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i_with_error_screen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‘X’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RECEIVING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result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gv_sent_to_all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).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gv_sent_to_all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‘X’.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COMMIT WORK.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lastRenderedPageBreak/>
        <w:t>WRITE ‘Mail gönderildi.’.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CATCH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cx_bcs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INTO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go_bcs_istisna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‘Hata oluştu!’,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go_bcs_istisna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-&gt;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error_type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EXIT.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ENDTRY.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2. Eski SO_NEW_DOCUMENT_SEND_API1 fonksiyonu kullanarak mail gönderen örnek.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DATA   :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</w:t>
      </w:r>
      <w:proofErr w:type="gram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 TYPE STANDARD TABLE OF somlreci1,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 TYPE somlreci1,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 TYPE STANDARD TABLE OF solisti1,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 TYPE solisti1,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gs_mailozellikleri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TYPE sodocchgi1.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* Mail alıcıları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gs_alicibilgileri-receiver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‘alankisi@abcdef.com’.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gs_alicibilgileri-rec_type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‘U’.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* Mailin Konu kısmı ve özellikleri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gs_mailozellikleri-obj_langu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 = ‘T’.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gs_mailozellikleri-obj_name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 = ‘Mesaj’.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gs_mailozellikleri-obj_descr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 = ‘Örnek Mail Gönderimi!’.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*Mailin içeriği </w:t>
      </w:r>
      <w:proofErr w:type="gram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dahili</w:t>
      </w:r>
      <w:proofErr w:type="gram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tabloya ekleniyor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‘Mail içeriği’.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* Mail gönderme fonksiyonu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CALL FUNCTION ‘SO_NEW_DOCUMENT_SEND_API1′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document_</w:t>
      </w:r>
      <w:proofErr w:type="gram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spellEnd"/>
      <w:proofErr w:type="gram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  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gs_mailozellikleri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commit_work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             = ‘X’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TABLES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object_content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 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receivers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      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too_many_receivers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      = 1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document_not_sent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       = 2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document_type_not_exist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 = 3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operation_no_authorization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 = 4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parameter_error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         = 5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x_error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                 = 6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enqueue_error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           = 7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                 = 8.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&lt;&gt; 0.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MESSAGE ID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sy-msgid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sy-msgty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NUMBER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sy-msgno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WITH sy-msgv1 sy-msgv2 sy-msgv3 sy-msgv4.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3. Eski SO_DOCUMENT_SEND_API1 fonksiyonu kullanılarak HTML içeriği olan bir mail gönderim örneği. Mailin mesaj kısmına iki sütundan oluşan html tablo ekler.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DATA: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 TYPE STANDARD TABLE OF somlreci1,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 TYPE somlreci1,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 TYPE STANDARD TABLE OF solisti1,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 TYPE solisti1,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gt_icerikbilgileri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TYPE STANDARD TABLE OF sopcklsti1,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gs_icerikbilgileri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TYPE sopcklsti1,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gs_mailozellikleri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TYPE sodocchgi1,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gv_gonderen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 TYPE soextreci1-receiver VALUE ‘gonderen@abcdef.com’.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* Mail alıcıları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gs_alicibilgileri-receiver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‘alankisi@abcdef.com’.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gs_alicibilgileri-rec_type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‘U’.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* Mailin Konu kısmı ve özellikleri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gs_mailozellikleri-obj_langu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 = ‘T’.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gs_mailozellikleri-obj_name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 = ‘Mesaj’.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gs_mailozellikleri-obj_descr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 = ‘Örnek HTML Mail Gönderimi’.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*Mailin içeriği </w:t>
      </w:r>
      <w:proofErr w:type="gram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dahili</w:t>
      </w:r>
      <w:proofErr w:type="gram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tabloya ekleniyor.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‘&lt;p&gt;’.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‘HTML Tablo Örneği’.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‘&lt;/p&gt;’.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*HTML tablo ekleniyor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table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border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=”1″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width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=”100%”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id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=”table2″&gt;’.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‘&lt;tr&gt;’.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&gt;Başlık Sütunu 1&lt;/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&gt;Başlık Sütunu 2&lt;/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‘&lt;/tr&gt;’.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‘&lt;tr&gt;’.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&gt;İçerik Sütunu 1&lt;/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&gt;İçerik Sütunu 2&lt;/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‘&lt;/tr&gt;’.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gs_mailicerigi-line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‘&lt;/TABLE&gt;’.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* Veri tablosu bilgileri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gs_icerikbilgileri-transf_bin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space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gs_icerikbilgileri-head_</w:t>
      </w:r>
      <w:proofErr w:type="gram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start</w:t>
      </w:r>
      <w:proofErr w:type="spellEnd"/>
      <w:proofErr w:type="gram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1.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gs_icerikbilgileri-head_num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 = 0.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gs_icerikbilgileri-body_start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1.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DESCRIBE TABLE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LINES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gs_icerikbilgileri-body_num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gs_icerikbilgileri-doc_type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 = ‘HTM’.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gs_icerikbilgileri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gt_icerikbilgileri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CALL FUNCTION ‘SO_DOCUMENT_SEND_API1′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document_</w:t>
      </w:r>
      <w:proofErr w:type="gram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spellEnd"/>
      <w:proofErr w:type="gram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gs_mailozellikleri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commit_work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       = ‘X’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sender_address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gv_gonderen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sender_address_type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 = ‘INT’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TABLES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packing_list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gt_icerikbilgileri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contents_txt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gt_mailicerigi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receivers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 =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gt_alicibilgileri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too_many_receivers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 = 1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document_not_sent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 = 2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document_type_not_exist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 = 3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operation_no_authorization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= 4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parameter_error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   = 5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x_error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           = 6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enqueue_error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              = 7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           = 8.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&lt;&gt; 0.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MESSAGE ID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sy-msgid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sy-msgty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NUMBER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sy-msgno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WITH sy-msgv1 sy-msgv2 sy-msgv3 sy-msgv4.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3" w:name="_Toc354301011"/>
      <w:bookmarkEnd w:id="3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Gönderilen Maillerin Kontrolü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SOST işlem kodu ile SAP sisteminden gönderilen mailleri kontrol edilebilir. Kontrol etmek için,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1. SOST işlem koduna girilir.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97CCA5F" wp14:editId="136C6206">
            <wp:extent cx="3943350" cy="1666875"/>
            <wp:effectExtent l="0" t="0" r="0" b="9525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Period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tabında gönderim tarihi (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send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date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) bilgileri doldurulur. 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Send</w:t>
      </w:r>
      <w:proofErr w:type="spellEnd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status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tabında tüm seçenekler seçilir ve 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Refresh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butona tıklanır. Yenilenen listede gönderilen mailler görülebilir.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Bir mailin içeriğini görüntülemek için listeden seçtikten sonra görüntüle (</w:t>
      </w:r>
      <w:r w:rsidRPr="005032F3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FF94CE8" wp14:editId="5A083A1E">
            <wp:extent cx="228600" cy="190500"/>
            <wp:effectExtent l="0" t="0" r="0" b="0"/>
            <wp:docPr id="3" name="Resim 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) butonuna tıklanması yeterlidir.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8AA88F0" wp14:editId="11541238">
            <wp:extent cx="2981325" cy="2428875"/>
            <wp:effectExtent l="0" t="0" r="9525" b="9525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2F" w:rsidRPr="005032F3" w:rsidRDefault="004A3B2F" w:rsidP="004A3B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4" w:name="_Toc354301008"/>
      <w:bookmarkEnd w:id="4"/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SAPconnect</w:t>
      </w:r>
      <w:proofErr w:type="spellEnd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Ayarlarının Kontrolü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Mail göndermek için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SAPconnect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mail </w:t>
      </w:r>
      <w:proofErr w:type="gram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konfigürasyonunun</w:t>
      </w:r>
      <w:proofErr w:type="gram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daha önceden yapılmış olması gerekir. Aşağıdaki adımlarla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SAPconnect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ayarlarını kontrol edebilirsiniz.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1. SCOT işlem koduna çalıştırılır.</w:t>
      </w:r>
    </w:p>
    <w:p w:rsidR="004A3B2F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14B9634" wp14:editId="2BCE3B02">
            <wp:extent cx="4248150" cy="2352675"/>
            <wp:effectExtent l="0" t="0" r="0" b="9525"/>
            <wp:docPr id="5" name="Resim 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4C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C4114C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C4114C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C4114C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C4114C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2. SMTP yazısına çift tıklanır.</w:t>
      </w:r>
    </w:p>
    <w:p w:rsidR="004A3B2F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1BA87B5" wp14:editId="0BF4E547">
            <wp:extent cx="3286125" cy="2600325"/>
            <wp:effectExtent l="0" t="0" r="9525" b="9525"/>
            <wp:docPr id="6" name="Resim 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3. Mail adresi, port numarası ve mail gönderme periyodunun doldurulmuş olması gerekir. 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Node</w:t>
      </w:r>
      <w:proofErr w:type="spellEnd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in 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use</w:t>
      </w:r>
      <w:proofErr w:type="spellEnd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tıklanmış ve 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Supported</w:t>
      </w:r>
      <w:proofErr w:type="spellEnd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address</w:t>
      </w:r>
      <w:proofErr w:type="spellEnd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types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kısmında </w:t>
      </w:r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Internet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tıklı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ise mail ayarları yapılmış demektir. 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Hours</w:t>
      </w:r>
      <w:proofErr w:type="spellEnd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/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minutes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girilen periyoda göre mail gönderimi gerçekleştirilir.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5" w:name="_Toc354301010"/>
      <w:bookmarkEnd w:id="5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Gönderim Periyoduna Bağlı Olmadan Mail Gönderme 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İşlemininin</w:t>
      </w:r>
      <w:proofErr w:type="spellEnd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Başlatılması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Mailler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SAPconnect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içerisinde tanımlanan periyoda göre gönderilir. Eğer bu periyodu beklemek istemiyorsanız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SAPconnect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Administration (SCOT) ile mail gönderimini hemen başlatabilirsiniz.</w:t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1. SCOT işlem koduna girilir.</w:t>
      </w:r>
    </w:p>
    <w:p w:rsidR="004A3B2F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D0C82F3" wp14:editId="740879EB">
            <wp:extent cx="4248150" cy="2352675"/>
            <wp:effectExtent l="0" t="0" r="0" b="9525"/>
            <wp:docPr id="7" name="Resim 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2. SMTP yazısına tıklanır ve araç çubuğunda en sağdaki Start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send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process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&lt;IMG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border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=0 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src=”file:///C:\Users\iuyanik\AppData\Local\Temp\msohtmlclip1\01\clip_image013.jpg”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width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=20 </w:t>
      </w:r>
      <w:proofErr w:type="spellStart"/>
      <w:r w:rsidRPr="005032F3">
        <w:rPr>
          <w:rFonts w:ascii="Arial" w:eastAsia="Times New Roman" w:hAnsi="Arial" w:cs="Arial"/>
          <w:sz w:val="24"/>
          <w:szCs w:val="24"/>
          <w:lang w:eastAsia="tr-TR"/>
        </w:rPr>
        <w:t>height</w:t>
      </w:r>
      <w:proofErr w:type="spellEnd"/>
      <w:r w:rsidRPr="005032F3">
        <w:rPr>
          <w:rFonts w:ascii="Arial" w:eastAsia="Times New Roman" w:hAnsi="Arial" w:cs="Arial"/>
          <w:sz w:val="24"/>
          <w:szCs w:val="24"/>
          <w:lang w:eastAsia="tr-TR"/>
        </w:rPr>
        <w:t>=20 v:shapes=””&gt; ikonu (veya Ctrl+F7) tıklanır.</w:t>
      </w:r>
    </w:p>
    <w:p w:rsidR="00C4114C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3. Açılan ekranda Start butonu tıklanır.</w:t>
      </w:r>
    </w:p>
    <w:p w:rsidR="004A3B2F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43A1DD1" wp14:editId="44968EB4">
            <wp:extent cx="2771775" cy="1162050"/>
            <wp:effectExtent l="0" t="0" r="9525" b="0"/>
            <wp:docPr id="8" name="Resim 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>Eğer bekleyen mesaj var ise yeni bir ekran açılır ve gönderilen maillerin bilgileri görüntülenir.</w:t>
      </w:r>
    </w:p>
    <w:p w:rsidR="004A3B2F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EED5692" wp14:editId="521F0E4F">
            <wp:extent cx="3657600" cy="1400175"/>
            <wp:effectExtent l="0" t="0" r="0" b="9525"/>
            <wp:docPr id="9" name="Resim 9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2F" w:rsidRPr="005032F3" w:rsidRDefault="004A3B2F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Gönderilecek mesaj yok ise </w:t>
      </w:r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No </w:t>
      </w:r>
      <w:proofErr w:type="spellStart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messages</w:t>
      </w:r>
      <w:proofErr w:type="spellEnd"/>
      <w:r w:rsidRPr="005032F3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sent</w:t>
      </w:r>
      <w:r w:rsidRPr="005032F3">
        <w:rPr>
          <w:rFonts w:ascii="Arial" w:eastAsia="Times New Roman" w:hAnsi="Arial" w:cs="Arial"/>
          <w:sz w:val="24"/>
          <w:szCs w:val="24"/>
          <w:lang w:eastAsia="tr-TR"/>
        </w:rPr>
        <w:t xml:space="preserve"> mesajı çıkar</w:t>
      </w:r>
    </w:p>
    <w:p w:rsidR="00C4114C" w:rsidRPr="005032F3" w:rsidRDefault="00C4114C" w:rsidP="004A3B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032F3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C74BC6D" wp14:editId="756D5F43">
            <wp:extent cx="1228725" cy="228600"/>
            <wp:effectExtent l="0" t="0" r="9525" b="0"/>
            <wp:docPr id="10" name="Resim 10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14C" w:rsidRPr="00503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53"/>
    <w:rsid w:val="00361D53"/>
    <w:rsid w:val="004A3B2F"/>
    <w:rsid w:val="005032F3"/>
    <w:rsid w:val="0074487B"/>
    <w:rsid w:val="00C4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A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4A3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4A3B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3B2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4A3B2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4A3B2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4A3B2F"/>
  </w:style>
  <w:style w:type="character" w:styleId="Kpr">
    <w:name w:val="Hyperlink"/>
    <w:basedOn w:val="VarsaylanParagrafYazTipi"/>
    <w:uiPriority w:val="99"/>
    <w:semiHidden/>
    <w:unhideWhenUsed/>
    <w:rsid w:val="004A3B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4A3B2F"/>
  </w:style>
  <w:style w:type="character" w:customStyle="1" w:styleId="before">
    <w:name w:val="before"/>
    <w:basedOn w:val="VarsaylanParagrafYazTipi"/>
    <w:rsid w:val="004A3B2F"/>
  </w:style>
  <w:style w:type="character" w:customStyle="1" w:styleId="posttag">
    <w:name w:val="post_tag"/>
    <w:basedOn w:val="VarsaylanParagrafYazTipi"/>
    <w:rsid w:val="004A3B2F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4A3B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4A3B2F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4A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4A3B2F"/>
  </w:style>
  <w:style w:type="paragraph" w:customStyle="1" w:styleId="form-email">
    <w:name w:val="form-email"/>
    <w:basedOn w:val="Normal"/>
    <w:rsid w:val="004A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4A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4A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4A3B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4A3B2F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3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3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A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4A3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4A3B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3B2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4A3B2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4A3B2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4A3B2F"/>
  </w:style>
  <w:style w:type="character" w:styleId="Kpr">
    <w:name w:val="Hyperlink"/>
    <w:basedOn w:val="VarsaylanParagrafYazTipi"/>
    <w:uiPriority w:val="99"/>
    <w:semiHidden/>
    <w:unhideWhenUsed/>
    <w:rsid w:val="004A3B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4A3B2F"/>
  </w:style>
  <w:style w:type="character" w:customStyle="1" w:styleId="before">
    <w:name w:val="before"/>
    <w:basedOn w:val="VarsaylanParagrafYazTipi"/>
    <w:rsid w:val="004A3B2F"/>
  </w:style>
  <w:style w:type="character" w:customStyle="1" w:styleId="posttag">
    <w:name w:val="post_tag"/>
    <w:basedOn w:val="VarsaylanParagrafYazTipi"/>
    <w:rsid w:val="004A3B2F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4A3B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4A3B2F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4A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4A3B2F"/>
  </w:style>
  <w:style w:type="paragraph" w:customStyle="1" w:styleId="form-email">
    <w:name w:val="form-email"/>
    <w:basedOn w:val="Normal"/>
    <w:rsid w:val="004A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4A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4A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4A3B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4A3B2F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3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3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lankisi@abcdef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4</cp:revision>
  <cp:lastPrinted>2015-03-05T09:00:00Z</cp:lastPrinted>
  <dcterms:created xsi:type="dcterms:W3CDTF">2015-03-04T08:42:00Z</dcterms:created>
  <dcterms:modified xsi:type="dcterms:W3CDTF">2015-03-05T09:00:00Z</dcterms:modified>
</cp:coreProperties>
</file>