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49A4" w14:textId="77777777" w:rsidR="00BF4681" w:rsidRPr="00BF4681" w:rsidRDefault="00BF4681" w:rsidP="00BF4681">
      <w:pPr>
        <w:rPr>
          <w:b/>
          <w:bCs/>
        </w:rPr>
      </w:pPr>
      <w:r w:rsidRPr="00BF4681">
        <w:rPr>
          <w:b/>
          <w:bCs/>
        </w:rPr>
        <w:t xml:space="preserve">Eliminating the AI Straggler Tax: How to Solve Network </w:t>
      </w:r>
      <w:proofErr w:type="spellStart"/>
      <w:r w:rsidRPr="00BF4681">
        <w:rPr>
          <w:b/>
          <w:bCs/>
        </w:rPr>
        <w:t>Incast</w:t>
      </w:r>
      <w:proofErr w:type="spellEnd"/>
      <w:r w:rsidRPr="00BF4681">
        <w:rPr>
          <w:b/>
          <w:bCs/>
        </w:rPr>
        <w:t xml:space="preserve"> in Software</w:t>
      </w:r>
    </w:p>
    <w:p w14:paraId="55D6023A" w14:textId="77777777" w:rsidR="00BF4681" w:rsidRPr="00BF4681" w:rsidRDefault="00BF4681" w:rsidP="00BF4681">
      <w:r w:rsidRPr="00BF4681">
        <w:t>The most expensive resource in modern computing is an idle GPU.</w:t>
      </w:r>
    </w:p>
    <w:p w14:paraId="0E204969" w14:textId="77777777" w:rsidR="00BF4681" w:rsidRPr="00BF4681" w:rsidRDefault="00BF4681" w:rsidP="00BF4681">
      <w:r w:rsidRPr="00BF4681">
        <w:t xml:space="preserve">As AI models scale to trillions of parameters, training clusters have grown into massive distributed supercomputers. But there is a silent killer draining millions of dollars of compute efficiency in these clusters: </w:t>
      </w:r>
      <w:r w:rsidRPr="00BF4681">
        <w:rPr>
          <w:b/>
          <w:bCs/>
        </w:rPr>
        <w:t>The Straggler Tax.</w:t>
      </w:r>
    </w:p>
    <w:p w14:paraId="07ACE890" w14:textId="77777777" w:rsidR="00BF4681" w:rsidRPr="00BF4681" w:rsidRDefault="00BF4681" w:rsidP="00BF4681">
      <w:r w:rsidRPr="00BF4681">
        <w:t xml:space="preserve">During distributed AI training, GPUs must constantly synchronize their weights across the network in an operation called an </w:t>
      </w:r>
      <w:r w:rsidRPr="00BF4681">
        <w:rPr>
          <w:i/>
          <w:iCs/>
        </w:rPr>
        <w:t>All-Reduce</w:t>
      </w:r>
      <w:r w:rsidRPr="00BF4681">
        <w:t>. Because these GPUs compute at the exact same speed, they finish their math at the exact same time, and they blast their data into the network at the exact same millisecond.</w:t>
      </w:r>
    </w:p>
    <w:p w14:paraId="0F627E42" w14:textId="77777777" w:rsidR="00BF4681" w:rsidRPr="00BF4681" w:rsidRDefault="00BF4681" w:rsidP="00BF4681">
      <w:r w:rsidRPr="00BF4681">
        <w:t>This creates a massive, uncoordinated microburst. The packets hit the top-of-rack switch simultaneously, overflowing the switch buffer in microseconds. Packets are dropped, TCP retransmits, and the network chokes.</w:t>
      </w:r>
    </w:p>
    <w:p w14:paraId="50926851" w14:textId="77777777" w:rsidR="00BF4681" w:rsidRPr="00BF4681" w:rsidRDefault="00BF4681" w:rsidP="00BF4681">
      <w:r w:rsidRPr="00BF4681">
        <w:t xml:space="preserve">Because the All-Reduce is a synchronized barrier, </w:t>
      </w:r>
      <w:r w:rsidRPr="00BF4681">
        <w:rPr>
          <w:b/>
          <w:bCs/>
        </w:rPr>
        <w:t>the entire GPU cluster must wait for the slowest, most congested network stream to finish.</w:t>
      </w:r>
      <w:r w:rsidRPr="00BF4681">
        <w:t xml:space="preserve"> If 99 GPUs finish their network transfer, but 1 GPU's packets were dropped in the </w:t>
      </w:r>
      <w:proofErr w:type="spellStart"/>
      <w:r w:rsidRPr="00BF4681">
        <w:t>incast</w:t>
      </w:r>
      <w:proofErr w:type="spellEnd"/>
      <w:r w:rsidRPr="00BF4681">
        <w:t xml:space="preserve"> collision, those 99 GPUs sit completely idle. That stranded compute is the Straggler Tax.</w:t>
      </w:r>
    </w:p>
    <w:p w14:paraId="1BB8CA10" w14:textId="77777777" w:rsidR="00BF4681" w:rsidRPr="00BF4681" w:rsidRDefault="00BF4681" w:rsidP="00BF4681">
      <w:pPr>
        <w:rPr>
          <w:b/>
          <w:bCs/>
        </w:rPr>
      </w:pPr>
      <w:r w:rsidRPr="00BF4681">
        <w:rPr>
          <w:b/>
          <w:bCs/>
        </w:rPr>
        <w:t>The Hardware Fallacy</w:t>
      </w:r>
    </w:p>
    <w:p w14:paraId="1B2C8B1A" w14:textId="77777777" w:rsidR="00BF4681" w:rsidRPr="00BF4681" w:rsidRDefault="00BF4681" w:rsidP="00BF4681">
      <w:r w:rsidRPr="00BF4681">
        <w:t xml:space="preserve">For years, the industry’s answer to this has been reactive hardware. We use Priority Flow Control (PFC) or Explicit Congestion Notification (ECN) to tell nodes to slow down </w:t>
      </w:r>
      <w:r w:rsidRPr="00BF4681">
        <w:rPr>
          <w:i/>
          <w:iCs/>
        </w:rPr>
        <w:t>after</w:t>
      </w:r>
      <w:r w:rsidRPr="00BF4681">
        <w:t xml:space="preserve"> the collision has already happened. Or, companies spend millions ripping out Ethernet to install proprietary, custom-silicon network fabrics.</w:t>
      </w:r>
    </w:p>
    <w:p w14:paraId="16E11C45" w14:textId="77777777" w:rsidR="00BF4681" w:rsidRPr="00BF4681" w:rsidRDefault="00BF4681" w:rsidP="00BF4681">
      <w:r w:rsidRPr="00BF4681">
        <w:t xml:space="preserve">But network </w:t>
      </w:r>
      <w:proofErr w:type="spellStart"/>
      <w:r w:rsidRPr="00BF4681">
        <w:t>incast</w:t>
      </w:r>
      <w:proofErr w:type="spellEnd"/>
      <w:r w:rsidRPr="00BF4681">
        <w:t xml:space="preserve"> is not a hardware problem. It is an application-layer problem. </w:t>
      </w:r>
      <w:r w:rsidRPr="00BF4681">
        <w:rPr>
          <w:b/>
          <w:bCs/>
        </w:rPr>
        <w:t>So why are we trying to solve it in the switches?</w:t>
      </w:r>
    </w:p>
    <w:p w14:paraId="550642E8" w14:textId="77777777" w:rsidR="00BF4681" w:rsidRPr="00BF4681" w:rsidRDefault="00BF4681" w:rsidP="00BF4681">
      <w:pPr>
        <w:rPr>
          <w:b/>
          <w:bCs/>
        </w:rPr>
      </w:pPr>
      <w:r w:rsidRPr="00BF4681">
        <w:rPr>
          <w:b/>
          <w:bCs/>
        </w:rPr>
        <w:t>The Solution: Pre-Transmission Coordination (</w:t>
      </w:r>
      <w:proofErr w:type="spellStart"/>
      <w:r w:rsidRPr="00BF4681">
        <w:rPr>
          <w:b/>
          <w:bCs/>
        </w:rPr>
        <w:t>ViYouna</w:t>
      </w:r>
      <w:proofErr w:type="spellEnd"/>
      <w:r w:rsidRPr="00BF4681">
        <w:rPr>
          <w:b/>
          <w:bCs/>
        </w:rPr>
        <w:t xml:space="preserve"> FCL)</w:t>
      </w:r>
    </w:p>
    <w:p w14:paraId="6C418ED4" w14:textId="77777777" w:rsidR="00BF4681" w:rsidRPr="00BF4681" w:rsidRDefault="00BF4681" w:rsidP="00BF4681">
      <w:r w:rsidRPr="00BF4681">
        <w:t xml:space="preserve">I have developed the </w:t>
      </w:r>
      <w:r w:rsidRPr="00BF4681">
        <w:rPr>
          <w:b/>
          <w:bCs/>
        </w:rPr>
        <w:t>Fabric Coordination Layer (FCL)</w:t>
      </w:r>
      <w:r w:rsidRPr="00BF4681">
        <w:t xml:space="preserve">—a software-only approach that eliminates </w:t>
      </w:r>
      <w:proofErr w:type="spellStart"/>
      <w:r w:rsidRPr="00BF4681">
        <w:t>incast</w:t>
      </w:r>
      <w:proofErr w:type="spellEnd"/>
      <w:r w:rsidRPr="00BF4681">
        <w:t xml:space="preserve"> collisions before a single packet ever hits the physical wire.</w:t>
      </w:r>
    </w:p>
    <w:p w14:paraId="2A113EF9" w14:textId="77777777" w:rsidR="00BF4681" w:rsidRPr="00BF4681" w:rsidRDefault="00BF4681" w:rsidP="00BF4681">
      <w:r w:rsidRPr="00BF4681">
        <w:t xml:space="preserve">Instead of firing blindly and relying on the switch to manage the chaos, the </w:t>
      </w:r>
      <w:proofErr w:type="spellStart"/>
      <w:r w:rsidRPr="00BF4681">
        <w:t>ViYouna</w:t>
      </w:r>
      <w:proofErr w:type="spellEnd"/>
      <w:r w:rsidRPr="00BF4681">
        <w:t xml:space="preserve"> FCL intercepts the AI workload at the application layer. It introduces a </w:t>
      </w:r>
      <w:r w:rsidRPr="00BF4681">
        <w:rPr>
          <w:b/>
          <w:bCs/>
        </w:rPr>
        <w:t>Global Token Ledger (GTL)</w:t>
      </w:r>
      <w:r w:rsidRPr="00BF4681">
        <w:t xml:space="preserve"> that acts as a deterministic authority for the network fabric.</w:t>
      </w:r>
    </w:p>
    <w:p w14:paraId="72A995EB" w14:textId="77777777" w:rsidR="00BF4681" w:rsidRPr="00BF4681" w:rsidRDefault="00BF4681" w:rsidP="00BF4681">
      <w:r w:rsidRPr="00BF4681">
        <w:t xml:space="preserve">Before a GPU node is allowed to inject its burst into the network, its software wrapper (the Pacer) must request an authority token from the ledger. The ledger is mathematically bounded to the physical egress capacity of the switch. If the fabric is full, the token is </w:t>
      </w:r>
      <w:r w:rsidRPr="00BF4681">
        <w:lastRenderedPageBreak/>
        <w:t>denied. The node simply pauses safely in software memory for a few milliseconds until a token is released.</w:t>
      </w:r>
    </w:p>
    <w:p w14:paraId="6EE952CD" w14:textId="77777777" w:rsidR="00BF4681" w:rsidRPr="00BF4681" w:rsidRDefault="00BF4681" w:rsidP="00BF4681">
      <w:r w:rsidRPr="00BF4681">
        <w:rPr>
          <w:b/>
          <w:bCs/>
        </w:rPr>
        <w:t>We stop the collision at the source.</w:t>
      </w:r>
    </w:p>
    <w:p w14:paraId="081A7B30" w14:textId="77777777" w:rsidR="00BF4681" w:rsidRPr="00BF4681" w:rsidRDefault="00BF4681" w:rsidP="00BF4681">
      <w:pPr>
        <w:rPr>
          <w:b/>
          <w:bCs/>
        </w:rPr>
      </w:pPr>
      <w:r w:rsidRPr="00BF4681">
        <w:rPr>
          <w:b/>
          <w:bCs/>
        </w:rPr>
        <w:t>The Empirical Proof</w:t>
      </w:r>
    </w:p>
    <w:p w14:paraId="7AF48586" w14:textId="77777777" w:rsidR="00BF4681" w:rsidRPr="00BF4681" w:rsidRDefault="00BF4681" w:rsidP="00BF4681">
      <w:r w:rsidRPr="00BF4681">
        <w:t>To prove this mathematically, I built a virtualized micro-data center to simulate an AI cluster bottleneck. I set up multiple sender nodes (GPUs) and a heavily constrained receiver node (the switch buffer).</w:t>
      </w:r>
    </w:p>
    <w:p w14:paraId="11B36283" w14:textId="77777777" w:rsidR="00BF4681" w:rsidRPr="00BF4681" w:rsidRDefault="00BF4681" w:rsidP="00BF4681">
      <w:r w:rsidRPr="00BF4681">
        <w:rPr>
          <w:b/>
          <w:bCs/>
        </w:rPr>
        <w:t>Test 1: The Standard Baseline (Uncoordinated)</w:t>
      </w:r>
      <w:r w:rsidRPr="00BF4681">
        <w:t xml:space="preserve"> When the nodes fired simultaneously using standard Ethernet protocols, the switch buffer instantly collapsed.</w:t>
      </w:r>
    </w:p>
    <w:p w14:paraId="29D706BF" w14:textId="77777777" w:rsidR="00BF4681" w:rsidRPr="00BF4681" w:rsidRDefault="00BF4681" w:rsidP="00BF4681">
      <w:pPr>
        <w:numPr>
          <w:ilvl w:val="0"/>
          <w:numId w:val="1"/>
        </w:numPr>
      </w:pPr>
      <w:r w:rsidRPr="00BF4681">
        <w:rPr>
          <w:b/>
          <w:bCs/>
        </w:rPr>
        <w:t>Result:</w:t>
      </w:r>
      <w:r w:rsidRPr="00BF4681">
        <w:t xml:space="preserve"> 148 dropped packets, forced retransmissions, and massive variance in completion times. The faster nodes finished transferring 1.54 GB, while the congested nodes only managed 722 MB. The Straggler Tax in action.</w:t>
      </w:r>
    </w:p>
    <w:p w14:paraId="392A87FB" w14:textId="77777777" w:rsidR="00BF4681" w:rsidRPr="00BF4681" w:rsidRDefault="00BF4681" w:rsidP="00BF4681">
      <w:r w:rsidRPr="00BF4681">
        <w:rPr>
          <w:b/>
          <w:bCs/>
        </w:rPr>
        <w:t xml:space="preserve">Test 2: </w:t>
      </w:r>
      <w:proofErr w:type="spellStart"/>
      <w:r w:rsidRPr="00BF4681">
        <w:rPr>
          <w:b/>
          <w:bCs/>
        </w:rPr>
        <w:t>ViYouna</w:t>
      </w:r>
      <w:proofErr w:type="spellEnd"/>
      <w:r w:rsidRPr="00BF4681">
        <w:rPr>
          <w:b/>
          <w:bCs/>
        </w:rPr>
        <w:t xml:space="preserve"> FCL (Coordinated)</w:t>
      </w:r>
      <w:r w:rsidRPr="00BF4681">
        <w:t xml:space="preserve"> I wrapped the exact same workloads in the </w:t>
      </w:r>
      <w:proofErr w:type="spellStart"/>
      <w:r w:rsidRPr="00BF4681">
        <w:t>ViYouna</w:t>
      </w:r>
      <w:proofErr w:type="spellEnd"/>
      <w:r w:rsidRPr="00BF4681">
        <w:t xml:space="preserve"> Pacer and activated the Global Token Ledger. When the nodes attempted to burst, the ledger instantly granted tokens to the first two nodes but intentionally stalled the third node ([-] Token denied. Waiting for fabric capacity...). The exact millisecond the fabric cleared, the third node was released.</w:t>
      </w:r>
    </w:p>
    <w:p w14:paraId="2FAF83AC" w14:textId="77777777" w:rsidR="00BF4681" w:rsidRPr="00BF4681" w:rsidRDefault="00BF4681" w:rsidP="00BF4681">
      <w:pPr>
        <w:numPr>
          <w:ilvl w:val="0"/>
          <w:numId w:val="2"/>
        </w:numPr>
      </w:pPr>
      <w:r w:rsidRPr="00BF4681">
        <w:rPr>
          <w:b/>
          <w:bCs/>
        </w:rPr>
        <w:t>Result:</w:t>
      </w:r>
      <w:r w:rsidRPr="00BF4681">
        <w:t xml:space="preserve"> Dropped packets plummeted from 148 down to </w:t>
      </w:r>
      <w:r w:rsidRPr="00BF4681">
        <w:rPr>
          <w:b/>
          <w:bCs/>
        </w:rPr>
        <w:t>1</w:t>
      </w:r>
      <w:r w:rsidRPr="00BF4681">
        <w:t xml:space="preserve"> (a 99.3% reduction). Network throughput equalized. The buffer never overflowed.</w:t>
      </w:r>
    </w:p>
    <w:p w14:paraId="7B5B2F01" w14:textId="77777777" w:rsidR="00BF4681" w:rsidRPr="00BF4681" w:rsidRDefault="00BF4681" w:rsidP="00BF4681">
      <w:pPr>
        <w:rPr>
          <w:b/>
          <w:bCs/>
        </w:rPr>
      </w:pPr>
      <w:r w:rsidRPr="00BF4681">
        <w:rPr>
          <w:b/>
          <w:bCs/>
        </w:rPr>
        <w:t>The Future of AI Infrastructure</w:t>
      </w:r>
    </w:p>
    <w:p w14:paraId="74272B2D" w14:textId="77777777" w:rsidR="00BF4681" w:rsidRPr="00BF4681" w:rsidRDefault="00BF4681" w:rsidP="00BF4681">
      <w:r w:rsidRPr="00BF4681">
        <w:t xml:space="preserve">By shifting congestion control from </w:t>
      </w:r>
      <w:r w:rsidRPr="00BF4681">
        <w:rPr>
          <w:i/>
          <w:iCs/>
        </w:rPr>
        <w:t>reactive hardware</w:t>
      </w:r>
      <w:r w:rsidRPr="00BF4681">
        <w:t xml:space="preserve"> to </w:t>
      </w:r>
      <w:r w:rsidRPr="00BF4681">
        <w:rPr>
          <w:i/>
          <w:iCs/>
        </w:rPr>
        <w:t>proactive software orchestration</w:t>
      </w:r>
      <w:r w:rsidRPr="00BF4681">
        <w:t>, we can flatten tail-latency variance and maximize GPU utilization over standard, commodity Ethernet. No proprietary hardware. No forklift upgrades. Just smarter software.</w:t>
      </w:r>
    </w:p>
    <w:p w14:paraId="1DB05A41" w14:textId="77777777" w:rsidR="00BF4681" w:rsidRPr="00BF4681" w:rsidRDefault="00BF4681" w:rsidP="00BF4681">
      <w:r w:rsidRPr="00BF4681">
        <w:t>I have open-sourced the code and the reproduction methodology for this Proof of Concept.</w:t>
      </w:r>
    </w:p>
    <w:p w14:paraId="118341AA" w14:textId="7DC1E866" w:rsidR="00BF4681" w:rsidRPr="00BF4681" w:rsidRDefault="00BF4681" w:rsidP="00BF4681">
      <w:r w:rsidRPr="00BF4681">
        <w:t xml:space="preserve">You can view the terminal logs, read the architecture, and run the Python scripts yourself on my GitHub here: </w:t>
      </w:r>
      <w:r w:rsidRPr="00BF4681">
        <w:rPr>
          <w:rFonts w:ascii="Segoe UI Emoji" w:hAnsi="Segoe UI Emoji" w:cs="Segoe UI Emoji"/>
        </w:rPr>
        <w:t>👉</w:t>
      </w:r>
      <w:r w:rsidRPr="00BF4681">
        <w:t xml:space="preserve"> </w:t>
      </w:r>
      <w:hyperlink r:id="rId5" w:history="1">
        <w:r w:rsidR="00DF2DFF" w:rsidRPr="00DF2DFF">
          <w:rPr>
            <w:rStyle w:val="Hyperlink"/>
          </w:rPr>
          <w:t>GitHub Repository-FCL-Proof</w:t>
        </w:r>
      </w:hyperlink>
    </w:p>
    <w:p w14:paraId="737AC642" w14:textId="77777777" w:rsidR="00BF4681" w:rsidRPr="00BF4681" w:rsidRDefault="00BF4681" w:rsidP="00BF4681">
      <w:r w:rsidRPr="00BF4681">
        <w:t>It is time to stop paying the Straggler Tax.</w:t>
      </w:r>
    </w:p>
    <w:p w14:paraId="001C3230" w14:textId="77777777" w:rsidR="003417AD" w:rsidRDefault="003417AD"/>
    <w:sectPr w:rsidR="00341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5115E"/>
    <w:multiLevelType w:val="multilevel"/>
    <w:tmpl w:val="0B6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2656D"/>
    <w:multiLevelType w:val="multilevel"/>
    <w:tmpl w:val="99D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898853">
    <w:abstractNumId w:val="0"/>
  </w:num>
  <w:num w:numId="2" w16cid:durableId="53893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C5C"/>
    <w:rsid w:val="003417AD"/>
    <w:rsid w:val="00690829"/>
    <w:rsid w:val="009B01D3"/>
    <w:rsid w:val="00BD1C5C"/>
    <w:rsid w:val="00BF4681"/>
    <w:rsid w:val="00DF2D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587FF-8F72-4253-9461-D93EED42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C5C"/>
    <w:rPr>
      <w:rFonts w:eastAsiaTheme="majorEastAsia" w:cstheme="majorBidi"/>
      <w:color w:val="272727" w:themeColor="text1" w:themeTint="D8"/>
    </w:rPr>
  </w:style>
  <w:style w:type="paragraph" w:styleId="Title">
    <w:name w:val="Title"/>
    <w:basedOn w:val="Normal"/>
    <w:next w:val="Normal"/>
    <w:link w:val="TitleChar"/>
    <w:uiPriority w:val="10"/>
    <w:qFormat/>
    <w:rsid w:val="00BD1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C5C"/>
    <w:pPr>
      <w:spacing w:before="160"/>
      <w:jc w:val="center"/>
    </w:pPr>
    <w:rPr>
      <w:i/>
      <w:iCs/>
      <w:color w:val="404040" w:themeColor="text1" w:themeTint="BF"/>
    </w:rPr>
  </w:style>
  <w:style w:type="character" w:customStyle="1" w:styleId="QuoteChar">
    <w:name w:val="Quote Char"/>
    <w:basedOn w:val="DefaultParagraphFont"/>
    <w:link w:val="Quote"/>
    <w:uiPriority w:val="29"/>
    <w:rsid w:val="00BD1C5C"/>
    <w:rPr>
      <w:i/>
      <w:iCs/>
      <w:color w:val="404040" w:themeColor="text1" w:themeTint="BF"/>
    </w:rPr>
  </w:style>
  <w:style w:type="paragraph" w:styleId="ListParagraph">
    <w:name w:val="List Paragraph"/>
    <w:basedOn w:val="Normal"/>
    <w:uiPriority w:val="34"/>
    <w:qFormat/>
    <w:rsid w:val="00BD1C5C"/>
    <w:pPr>
      <w:ind w:left="720"/>
      <w:contextualSpacing/>
    </w:pPr>
  </w:style>
  <w:style w:type="character" w:styleId="IntenseEmphasis">
    <w:name w:val="Intense Emphasis"/>
    <w:basedOn w:val="DefaultParagraphFont"/>
    <w:uiPriority w:val="21"/>
    <w:qFormat/>
    <w:rsid w:val="00BD1C5C"/>
    <w:rPr>
      <w:i/>
      <w:iCs/>
      <w:color w:val="0F4761" w:themeColor="accent1" w:themeShade="BF"/>
    </w:rPr>
  </w:style>
  <w:style w:type="paragraph" w:styleId="IntenseQuote">
    <w:name w:val="Intense Quote"/>
    <w:basedOn w:val="Normal"/>
    <w:next w:val="Normal"/>
    <w:link w:val="IntenseQuoteChar"/>
    <w:uiPriority w:val="30"/>
    <w:qFormat/>
    <w:rsid w:val="00BD1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C5C"/>
    <w:rPr>
      <w:i/>
      <w:iCs/>
      <w:color w:val="0F4761" w:themeColor="accent1" w:themeShade="BF"/>
    </w:rPr>
  </w:style>
  <w:style w:type="character" w:styleId="IntenseReference">
    <w:name w:val="Intense Reference"/>
    <w:basedOn w:val="DefaultParagraphFont"/>
    <w:uiPriority w:val="32"/>
    <w:qFormat/>
    <w:rsid w:val="00BD1C5C"/>
    <w:rPr>
      <w:b/>
      <w:bCs/>
      <w:smallCaps/>
      <w:color w:val="0F4761" w:themeColor="accent1" w:themeShade="BF"/>
      <w:spacing w:val="5"/>
    </w:rPr>
  </w:style>
  <w:style w:type="character" w:styleId="Hyperlink">
    <w:name w:val="Hyperlink"/>
    <w:basedOn w:val="DefaultParagraphFont"/>
    <w:uiPriority w:val="99"/>
    <w:unhideWhenUsed/>
    <w:rsid w:val="00DF2DFF"/>
    <w:rPr>
      <w:color w:val="467886" w:themeColor="hyperlink"/>
      <w:u w:val="single"/>
    </w:rPr>
  </w:style>
  <w:style w:type="character" w:styleId="UnresolvedMention">
    <w:name w:val="Unresolved Mention"/>
    <w:basedOn w:val="DefaultParagraphFont"/>
    <w:uiPriority w:val="99"/>
    <w:semiHidden/>
    <w:unhideWhenUsed/>
    <w:rsid w:val="00DF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TViYouna/Mohammad-Tayyebi-FCL-Proo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YouViana</dc:creator>
  <cp:keywords/>
  <dc:description/>
  <cp:lastModifiedBy>YouViana</cp:lastModifiedBy>
  <cp:revision>5</cp:revision>
  <dcterms:created xsi:type="dcterms:W3CDTF">2026-08-20T04:51:00Z</dcterms:created>
  <dcterms:modified xsi:type="dcterms:W3CDTF">2026-08-20T04:53:00Z</dcterms:modified>
</cp:coreProperties>
</file>