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38" w:rsidRPr="002D770B" w:rsidRDefault="008B0EC9" w:rsidP="008944F5">
      <w:pPr>
        <w:spacing w:after="120" w:line="360" w:lineRule="auto"/>
        <w:jc w:val="center"/>
        <w:rPr>
          <w:rFonts w:ascii="Times New Roman" w:hAnsi="Times New Roman" w:cs="Times New Roman"/>
          <w:b/>
          <w:sz w:val="40"/>
          <w:szCs w:val="26"/>
        </w:rPr>
      </w:pPr>
      <w:r w:rsidRPr="002D770B">
        <w:rPr>
          <w:rFonts w:ascii="Times New Roman" w:hAnsi="Times New Roman" w:cs="Times New Roman"/>
          <w:b/>
          <w:sz w:val="40"/>
          <w:szCs w:val="26"/>
        </w:rPr>
        <w:t>MySQL</w:t>
      </w:r>
    </w:p>
    <w:p w:rsidR="00D05CAD" w:rsidRPr="008944F5" w:rsidRDefault="00D05CAD"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MySQL là gì?</w:t>
      </w:r>
    </w:p>
    <w:p w:rsidR="00D05CAD" w:rsidRPr="00D05CAD" w:rsidRDefault="00D05CAD" w:rsidP="008944F5">
      <w:pPr>
        <w:spacing w:after="120" w:line="360" w:lineRule="auto"/>
        <w:ind w:firstLine="567"/>
        <w:jc w:val="both"/>
        <w:rPr>
          <w:rFonts w:ascii="Times New Roman" w:hAnsi="Times New Roman" w:cs="Times New Roman"/>
          <w:sz w:val="26"/>
          <w:szCs w:val="26"/>
        </w:rPr>
      </w:pPr>
      <w:r w:rsidRPr="00D05CAD">
        <w:rPr>
          <w:rFonts w:ascii="Times New Roman" w:hAnsi="Times New Roman" w:cs="Times New Roman"/>
          <w:sz w:val="26"/>
          <w:szCs w:val="26"/>
        </w:rPr>
        <w:t>MySQL là </w:t>
      </w:r>
      <w:hyperlink r:id="rId6" w:tooltip="Hệ quản trị cơ sở dữ liệu" w:history="1">
        <w:r w:rsidRPr="00D05CAD">
          <w:rPr>
            <w:rStyle w:val="Hyperlink"/>
            <w:rFonts w:ascii="Times New Roman" w:hAnsi="Times New Roman" w:cs="Times New Roman"/>
            <w:color w:val="auto"/>
            <w:sz w:val="26"/>
            <w:szCs w:val="26"/>
            <w:u w:val="none"/>
          </w:rPr>
          <w:t>hệ quản trị cơ sở dữ liệu</w:t>
        </w:r>
      </w:hyperlink>
      <w:r w:rsidRPr="00D05CAD">
        <w:rPr>
          <w:rFonts w:ascii="Times New Roman" w:hAnsi="Times New Roman" w:cs="Times New Roman"/>
          <w:sz w:val="26"/>
          <w:szCs w:val="26"/>
        </w:rPr>
        <w:t> </w:t>
      </w:r>
      <w:hyperlink r:id="rId7" w:tooltip="Phần mềm nguồn mở" w:history="1">
        <w:r w:rsidRPr="00D05CAD">
          <w:rPr>
            <w:rStyle w:val="Hyperlink"/>
            <w:rFonts w:ascii="Times New Roman" w:hAnsi="Times New Roman" w:cs="Times New Roman"/>
            <w:color w:val="auto"/>
            <w:sz w:val="26"/>
            <w:szCs w:val="26"/>
            <w:u w:val="none"/>
          </w:rPr>
          <w:t>tự do nguồn mở</w:t>
        </w:r>
      </w:hyperlink>
      <w:r w:rsidRPr="00D05CAD">
        <w:rPr>
          <w:rFonts w:ascii="Times New Roman" w:hAnsi="Times New Roman" w:cs="Times New Roman"/>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8B0EC9" w:rsidRPr="002D770B" w:rsidRDefault="00D05CAD" w:rsidP="008944F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Ngày nay </w:t>
      </w:r>
      <w:r w:rsidR="008B0EC9" w:rsidRPr="002D770B">
        <w:rPr>
          <w:rFonts w:ascii="Times New Roman" w:hAnsi="Times New Roman" w:cs="Times New Roman"/>
          <w:sz w:val="26"/>
          <w:szCs w:val="26"/>
        </w:rPr>
        <w:t>ngay cả Google, Nokia, Youtube,… cũng sử dụng MySQL để tiết kiệm thời gian và chi phí đối với các website có dung lượng lớn.</w:t>
      </w:r>
    </w:p>
    <w:p w:rsidR="002D770B" w:rsidRDefault="008B0EC9" w:rsidP="008944F5">
      <w:pPr>
        <w:spacing w:after="120" w:line="360" w:lineRule="auto"/>
        <w:ind w:firstLine="567"/>
        <w:jc w:val="both"/>
        <w:rPr>
          <w:rFonts w:ascii="Times New Roman" w:hAnsi="Times New Roman" w:cs="Times New Roman"/>
          <w:sz w:val="26"/>
          <w:szCs w:val="26"/>
        </w:rPr>
      </w:pPr>
      <w:r w:rsidRPr="002D770B">
        <w:rPr>
          <w:rFonts w:ascii="Times New Roman" w:hAnsi="Times New Roman" w:cs="Times New Roman"/>
          <w:sz w:val="26"/>
          <w:szCs w:val="26"/>
        </w:rPr>
        <w:t xml:space="preserve">MySQL còn là cơ sở dữ liệu được chọn cho các ứng dụng xây dựng trên nền </w:t>
      </w:r>
      <w:r w:rsidR="00D05CAD">
        <w:rPr>
          <w:rFonts w:ascii="Times New Roman" w:hAnsi="Times New Roman" w:cs="Times New Roman"/>
          <w:sz w:val="26"/>
          <w:szCs w:val="26"/>
        </w:rPr>
        <w:t xml:space="preserve">Windows </w:t>
      </w:r>
      <w:r w:rsidRPr="002D770B">
        <w:rPr>
          <w:rFonts w:ascii="Times New Roman" w:hAnsi="Times New Roman" w:cs="Times New Roman"/>
          <w:sz w:val="26"/>
          <w:szCs w:val="26"/>
        </w:rPr>
        <w:t>Linux</w:t>
      </w:r>
      <w:r w:rsidR="00D05CAD">
        <w:rPr>
          <w:rFonts w:ascii="Times New Roman" w:hAnsi="Times New Roman" w:cs="Times New Roman"/>
          <w:sz w:val="26"/>
          <w:szCs w:val="26"/>
        </w:rPr>
        <w:t>, Mac OS</w:t>
      </w:r>
      <w:r w:rsidRPr="002D770B">
        <w:rPr>
          <w:rFonts w:ascii="Times New Roman" w:hAnsi="Times New Roman" w:cs="Times New Roman"/>
          <w:sz w:val="26"/>
          <w:szCs w:val="26"/>
        </w:rPr>
        <w:t>,.. chạy trên nhiề</w:t>
      </w:r>
      <w:r w:rsidR="005B1D06" w:rsidRPr="002D770B">
        <w:rPr>
          <w:rFonts w:ascii="Times New Roman" w:hAnsi="Times New Roman" w:cs="Times New Roman"/>
          <w:sz w:val="26"/>
          <w:szCs w:val="26"/>
        </w:rPr>
        <w:t>u nền tảng</w:t>
      </w:r>
      <w:r w:rsidRPr="002D770B">
        <w:rPr>
          <w:rFonts w:ascii="Times New Roman" w:hAnsi="Times New Roman" w:cs="Times New Roman"/>
          <w:sz w:val="26"/>
          <w:szCs w:val="26"/>
        </w:rPr>
        <w:t xml:space="preserve"> có thể linh hoạt trong việc sử dụng.</w:t>
      </w:r>
    </w:p>
    <w:p w:rsidR="00D05CAD" w:rsidRPr="00D05CAD" w:rsidRDefault="00D05CAD" w:rsidP="008944F5">
      <w:pPr>
        <w:spacing w:after="120" w:line="360" w:lineRule="auto"/>
        <w:ind w:firstLine="567"/>
        <w:jc w:val="both"/>
        <w:rPr>
          <w:rFonts w:ascii="Times New Roman" w:hAnsi="Times New Roman" w:cs="Times New Roman"/>
          <w:sz w:val="26"/>
          <w:szCs w:val="26"/>
        </w:rPr>
      </w:pPr>
      <w:r w:rsidRPr="00D05CAD">
        <w:rPr>
          <w:rFonts w:ascii="Times New Roman" w:hAnsi="Times New Roman" w:cs="Times New Roman"/>
          <w:sz w:val="26"/>
          <w:szCs w:val="26"/>
        </w:rPr>
        <w:t>MySQL được sử dụng cho việc bổ trợ NodeJs, </w:t>
      </w:r>
      <w:hyperlink r:id="rId8" w:tooltip="PHP" w:history="1">
        <w:r w:rsidRPr="00D05CAD">
          <w:rPr>
            <w:rStyle w:val="Hyperlink"/>
            <w:rFonts w:ascii="Times New Roman" w:hAnsi="Times New Roman" w:cs="Times New Roman"/>
            <w:color w:val="auto"/>
            <w:sz w:val="26"/>
            <w:szCs w:val="26"/>
            <w:u w:val="none"/>
          </w:rPr>
          <w:t>PHP</w:t>
        </w:r>
      </w:hyperlink>
      <w:r w:rsidRPr="00D05CAD">
        <w:rPr>
          <w:rFonts w:ascii="Times New Roman" w:hAnsi="Times New Roman" w:cs="Times New Roman"/>
          <w:sz w:val="26"/>
          <w:szCs w:val="26"/>
        </w:rPr>
        <w:t>, </w:t>
      </w:r>
      <w:hyperlink r:id="rId9" w:tooltip="Perl" w:history="1">
        <w:r w:rsidRPr="00D05CAD">
          <w:rPr>
            <w:rStyle w:val="Hyperlink"/>
            <w:rFonts w:ascii="Times New Roman" w:hAnsi="Times New Roman" w:cs="Times New Roman"/>
            <w:color w:val="auto"/>
            <w:sz w:val="26"/>
            <w:szCs w:val="26"/>
            <w:u w:val="none"/>
          </w:rPr>
          <w:t>Perl</w:t>
        </w:r>
      </w:hyperlink>
      <w:r w:rsidRPr="00D05CAD">
        <w:rPr>
          <w:rFonts w:ascii="Times New Roman" w:hAnsi="Times New Roman" w:cs="Times New Roman"/>
          <w:sz w:val="26"/>
          <w:szCs w:val="26"/>
        </w:rPr>
        <w:t>, và nhiều ngôn ngữ khác, làm nơi lưu trữ những thông tin trên các trang web viết bằng NodeJs, PHP hay Perl,</w:t>
      </w:r>
    </w:p>
    <w:p w:rsidR="00242683" w:rsidRPr="008944F5" w:rsidRDefault="00242683"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Ưu điểm:</w:t>
      </w:r>
    </w:p>
    <w:p w:rsidR="00E61E9E" w:rsidRPr="00E61E9E" w:rsidRDefault="00E61E9E" w:rsidP="00E61E9E">
      <w:pPr>
        <w:pStyle w:val="ListParagraph"/>
        <w:numPr>
          <w:ilvl w:val="0"/>
          <w:numId w:val="3"/>
        </w:numPr>
        <w:spacing w:after="120" w:line="360" w:lineRule="auto"/>
        <w:jc w:val="both"/>
        <w:rPr>
          <w:rFonts w:ascii="Times New Roman" w:hAnsi="Times New Roman" w:cs="Times New Roman"/>
          <w:b/>
          <w:vanish/>
          <w:sz w:val="26"/>
          <w:szCs w:val="26"/>
        </w:rPr>
      </w:pPr>
    </w:p>
    <w:p w:rsidR="00E61E9E" w:rsidRPr="00E61E9E" w:rsidRDefault="00E61E9E" w:rsidP="00E61E9E">
      <w:pPr>
        <w:pStyle w:val="ListParagraph"/>
        <w:numPr>
          <w:ilvl w:val="0"/>
          <w:numId w:val="3"/>
        </w:numPr>
        <w:spacing w:after="120" w:line="360" w:lineRule="auto"/>
        <w:jc w:val="both"/>
        <w:rPr>
          <w:rFonts w:ascii="Times New Roman" w:hAnsi="Times New Roman" w:cs="Times New Roman"/>
          <w:b/>
          <w:vanish/>
          <w:sz w:val="26"/>
          <w:szCs w:val="26"/>
        </w:rPr>
      </w:pP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t>Linh hoạt</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8944F5" w:rsidRPr="008944F5" w:rsidRDefault="008944F5" w:rsidP="008944F5">
      <w:pPr>
        <w:pStyle w:val="ListParagraph"/>
        <w:numPr>
          <w:ilvl w:val="0"/>
          <w:numId w:val="2"/>
        </w:numPr>
        <w:spacing w:after="120" w:line="360" w:lineRule="auto"/>
        <w:jc w:val="both"/>
        <w:rPr>
          <w:rFonts w:ascii="Times New Roman" w:hAnsi="Times New Roman" w:cs="Times New Roman"/>
          <w:b/>
          <w:vanish/>
          <w:sz w:val="26"/>
          <w:szCs w:val="26"/>
        </w:rPr>
      </w:pPr>
    </w:p>
    <w:p w:rsidR="008944F5" w:rsidRPr="008944F5" w:rsidRDefault="008944F5" w:rsidP="008944F5">
      <w:pPr>
        <w:pStyle w:val="ListParagraph"/>
        <w:numPr>
          <w:ilvl w:val="0"/>
          <w:numId w:val="2"/>
        </w:numPr>
        <w:spacing w:after="120" w:line="360" w:lineRule="auto"/>
        <w:jc w:val="both"/>
        <w:rPr>
          <w:rFonts w:ascii="Times New Roman" w:hAnsi="Times New Roman" w:cs="Times New Roman"/>
          <w:b/>
          <w:vanish/>
          <w:sz w:val="26"/>
          <w:szCs w:val="26"/>
        </w:rPr>
      </w:pPr>
    </w:p>
    <w:p w:rsidR="008944F5" w:rsidRPr="008944F5" w:rsidRDefault="008944F5" w:rsidP="008944F5">
      <w:pPr>
        <w:pStyle w:val="ListParagraph"/>
        <w:numPr>
          <w:ilvl w:val="1"/>
          <w:numId w:val="2"/>
        </w:numPr>
        <w:spacing w:after="120" w:line="360" w:lineRule="auto"/>
        <w:jc w:val="both"/>
        <w:rPr>
          <w:rFonts w:ascii="Times New Roman" w:hAnsi="Times New Roman" w:cs="Times New Roman"/>
          <w:b/>
          <w:vanish/>
          <w:sz w:val="26"/>
          <w:szCs w:val="26"/>
        </w:rPr>
      </w:pP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t>Thực thi cao</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t>Sử dụng ngay</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Các tiêu chuẩn đảm bảo của MySQL  giúp cho người dùng vững tin và chọn sử dụng ngay, MySQL đưa ra nhiều tùy chọn và các giải pháp để người sử dụng dùng ngay cho server cơ sở dữ liệu MySQL</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Hỗ trợ giao dịch</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Nơi tin cậy để lưu trữ web và dữ liệu</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Bảo mật tốt</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Phát triển ứng dụng hỗn hợp</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lastRenderedPageBreak/>
        <w:t>Dễ quản lý</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Mã nguồn mở tự do và hỗ trợ xuyên suốt</w:t>
      </w:r>
    </w:p>
    <w:p w:rsidR="002D770B" w:rsidRPr="002D770B" w:rsidRDefault="002D770B" w:rsidP="009D16C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2D770B" w:rsidRPr="009D16C5" w:rsidRDefault="002D770B" w:rsidP="009D16C5">
      <w:pPr>
        <w:pStyle w:val="ListParagraph"/>
        <w:numPr>
          <w:ilvl w:val="1"/>
          <w:numId w:val="3"/>
        </w:numPr>
        <w:spacing w:after="120" w:line="360" w:lineRule="auto"/>
        <w:ind w:left="993" w:hanging="567"/>
        <w:jc w:val="both"/>
        <w:rPr>
          <w:rFonts w:ascii="Times New Roman" w:hAnsi="Times New Roman" w:cs="Times New Roman"/>
          <w:b/>
          <w:sz w:val="26"/>
          <w:szCs w:val="26"/>
        </w:rPr>
      </w:pPr>
      <w:r w:rsidRPr="009D16C5">
        <w:rPr>
          <w:rFonts w:ascii="Times New Roman" w:hAnsi="Times New Roman" w:cs="Times New Roman"/>
          <w:b/>
          <w:sz w:val="26"/>
          <w:szCs w:val="26"/>
        </w:rPr>
        <w:t>Chi phí thấp</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2D770B" w:rsidRPr="008944F5" w:rsidRDefault="00242683"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 xml:space="preserve">So sánh </w:t>
      </w:r>
      <w:r w:rsidR="00E816A9">
        <w:rPr>
          <w:rFonts w:ascii="Times New Roman" w:hAnsi="Times New Roman" w:cs="Times New Roman"/>
          <w:b/>
          <w:sz w:val="28"/>
          <w:szCs w:val="26"/>
        </w:rPr>
        <w:t>M</w:t>
      </w:r>
      <w:r w:rsidRPr="008944F5">
        <w:rPr>
          <w:rFonts w:ascii="Times New Roman" w:hAnsi="Times New Roman" w:cs="Times New Roman"/>
          <w:b/>
          <w:sz w:val="28"/>
          <w:szCs w:val="26"/>
        </w:rPr>
        <w:t>ySQL và Microsoft SQL se</w:t>
      </w:r>
      <w:r w:rsidR="0046786C">
        <w:rPr>
          <w:rFonts w:ascii="Times New Roman" w:hAnsi="Times New Roman" w:cs="Times New Roman"/>
          <w:b/>
          <w:sz w:val="28"/>
          <w:szCs w:val="26"/>
        </w:rPr>
        <w:t>r</w:t>
      </w:r>
      <w:r w:rsidRPr="008944F5">
        <w:rPr>
          <w:rFonts w:ascii="Times New Roman" w:hAnsi="Times New Roman" w:cs="Times New Roman"/>
          <w:b/>
          <w:sz w:val="28"/>
          <w:szCs w:val="26"/>
        </w:rPr>
        <w:t>ver</w:t>
      </w:r>
    </w:p>
    <w:p w:rsidR="00317F34" w:rsidRPr="0046786C" w:rsidRDefault="0046786C" w:rsidP="0046786C">
      <w:pPr>
        <w:pStyle w:val="Caption"/>
        <w:jc w:val="center"/>
        <w:rPr>
          <w:rFonts w:ascii="Times New Roman" w:hAnsi="Times New Roman" w:cs="Times New Roman"/>
          <w:b/>
          <w:sz w:val="22"/>
          <w:szCs w:val="22"/>
        </w:rPr>
      </w:pPr>
      <w:r w:rsidRPr="0046786C">
        <w:rPr>
          <w:rFonts w:ascii="Times New Roman" w:hAnsi="Times New Roman" w:cs="Times New Roman"/>
          <w:b/>
          <w:sz w:val="22"/>
          <w:szCs w:val="22"/>
        </w:rPr>
        <w:t xml:space="preserve">Bảng </w:t>
      </w:r>
      <w:r w:rsidRPr="0046786C">
        <w:rPr>
          <w:rFonts w:ascii="Times New Roman" w:hAnsi="Times New Roman" w:cs="Times New Roman"/>
          <w:b/>
          <w:sz w:val="22"/>
          <w:szCs w:val="22"/>
        </w:rPr>
        <w:fldChar w:fldCharType="begin"/>
      </w:r>
      <w:r w:rsidRPr="0046786C">
        <w:rPr>
          <w:rFonts w:ascii="Times New Roman" w:hAnsi="Times New Roman" w:cs="Times New Roman"/>
          <w:b/>
          <w:sz w:val="22"/>
          <w:szCs w:val="22"/>
        </w:rPr>
        <w:instrText xml:space="preserve"> SEQ Bảng \* ARABIC </w:instrText>
      </w:r>
      <w:r w:rsidRPr="0046786C">
        <w:rPr>
          <w:rFonts w:ascii="Times New Roman" w:hAnsi="Times New Roman" w:cs="Times New Roman"/>
          <w:b/>
          <w:sz w:val="22"/>
          <w:szCs w:val="22"/>
        </w:rPr>
        <w:fldChar w:fldCharType="separate"/>
      </w:r>
      <w:r>
        <w:rPr>
          <w:rFonts w:ascii="Times New Roman" w:hAnsi="Times New Roman" w:cs="Times New Roman"/>
          <w:b/>
          <w:noProof/>
          <w:sz w:val="22"/>
          <w:szCs w:val="22"/>
        </w:rPr>
        <w:t>1</w:t>
      </w:r>
      <w:r w:rsidRPr="0046786C">
        <w:rPr>
          <w:rFonts w:ascii="Times New Roman" w:hAnsi="Times New Roman" w:cs="Times New Roman"/>
          <w:b/>
          <w:sz w:val="22"/>
          <w:szCs w:val="22"/>
        </w:rPr>
        <w:fldChar w:fldCharType="end"/>
      </w:r>
      <w:r w:rsidRPr="0046786C">
        <w:rPr>
          <w:rFonts w:ascii="Times New Roman" w:hAnsi="Times New Roman" w:cs="Times New Roman"/>
          <w:b/>
          <w:sz w:val="22"/>
          <w:szCs w:val="22"/>
        </w:rPr>
        <w:t>. So sánh MySQL và SQL server</w:t>
      </w:r>
    </w:p>
    <w:tbl>
      <w:tblPr>
        <w:tblStyle w:val="TableGrid"/>
        <w:tblW w:w="0" w:type="auto"/>
        <w:jc w:val="center"/>
        <w:tblLook w:val="04A0" w:firstRow="1" w:lastRow="0" w:firstColumn="1" w:lastColumn="0" w:noHBand="0" w:noVBand="1"/>
      </w:tblPr>
      <w:tblGrid>
        <w:gridCol w:w="3116"/>
        <w:gridCol w:w="3117"/>
        <w:gridCol w:w="3117"/>
      </w:tblGrid>
      <w:tr w:rsidR="0018035A" w:rsidRPr="0018035A" w:rsidTr="0021481D">
        <w:trPr>
          <w:trHeight w:val="665"/>
          <w:jc w:val="center"/>
        </w:trPr>
        <w:tc>
          <w:tcPr>
            <w:tcW w:w="3116" w:type="dxa"/>
            <w:shd w:val="clear" w:color="auto" w:fill="BFBFBF" w:themeFill="background1" w:themeFillShade="BF"/>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Đặc điểm</w:t>
            </w:r>
          </w:p>
        </w:tc>
        <w:tc>
          <w:tcPr>
            <w:tcW w:w="3117" w:type="dxa"/>
            <w:shd w:val="clear" w:color="auto" w:fill="BFBFBF" w:themeFill="background1" w:themeFillShade="BF"/>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MySQL</w:t>
            </w:r>
          </w:p>
        </w:tc>
        <w:tc>
          <w:tcPr>
            <w:tcW w:w="3117" w:type="dxa"/>
            <w:shd w:val="clear" w:color="auto" w:fill="BFBFBF" w:themeFill="background1" w:themeFillShade="BF"/>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SQL Server</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Tính năng</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Cung cấp nhiều loại storage engine hơn.</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 xml:space="preserve">Intergate cho trọn bộ hệ thống và công cụ phát triển </w:t>
            </w:r>
            <w:r w:rsidRPr="0018035A">
              <w:rPr>
                <w:rFonts w:ascii="Times New Roman" w:hAnsi="Times New Roman" w:cs="Times New Roman"/>
                <w:sz w:val="26"/>
                <w:szCs w:val="26"/>
              </w:rPr>
              <w:lastRenderedPageBreak/>
              <w:t>software chặt chẽ và tốt hơn.</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Ở mảng .NET. MSSQL còn hỗ trợ XML trực tiếp trong DB</w:t>
            </w:r>
          </w:p>
        </w:tc>
      </w:tr>
      <w:tr w:rsidR="0018035A" w:rsidRPr="0018035A" w:rsidTr="0021481D">
        <w:trPr>
          <w:trHeight w:val="2196"/>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lastRenderedPageBreak/>
              <w:t>Hiệu suất</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Không đòi hỏi nhiều như SQL Server.</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Có thể chạy trên các UNIX highend system và perform tốt hơn SQL Server trên Windows highend server trong nhiều trường hợp.</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Perform kém hơn MySQL về nhiều mặt.</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Đòi hỏi tài nguyên rất lớn (CPU mạnh, nhiều RAM).</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Bảo mật</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MySQL chỉ có thể set access đến row level là hết.</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Tính bảo mật cao hơn MySQL ở column level.</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Hệ thống xác thực cũng cao hơn, chặt chẽ hơn MySQL.</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Tuy nhiên, dễ bị exploit hơn MySQL.</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Khả năng nhân bản ( Replication)</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MySQL nhanh hơn và ít sự cố hơn SQL Server vì tất cả các SQL statements dùng để thay đổi, cập nhật dữ liệu được lưu giữ trong binary log.</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SQL Server cung cấp nhiều phương pháp replication cao cấp hơn, chi tiết hơn nên nó phức tạp và chậm hơn.</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Khả năng phục hồi ( Recovery)</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 xml:space="preserve">Nếu MySQL chạy với Innodb thì khả năng phục </w:t>
            </w:r>
            <w:r w:rsidRPr="0018035A">
              <w:rPr>
                <w:rFonts w:ascii="Times New Roman" w:hAnsi="Times New Roman" w:cs="Times New Roman"/>
                <w:sz w:val="26"/>
                <w:szCs w:val="26"/>
              </w:rPr>
              <w:lastRenderedPageBreak/>
              <w:t>hồi không thua kém gì SQL Server.</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lastRenderedPageBreak/>
              <w:t xml:space="preserve">Nếu MySQL chạy thuần túy với MyISAM storage </w:t>
            </w:r>
            <w:r w:rsidRPr="0018035A">
              <w:rPr>
                <w:rFonts w:ascii="Times New Roman" w:hAnsi="Times New Roman" w:cs="Times New Roman"/>
                <w:sz w:val="26"/>
                <w:szCs w:val="26"/>
              </w:rPr>
              <w:lastRenderedPageBreak/>
              <w:t>engine thì khả năng phục hồi (sau khi bị crash) không thể so sánh được với SQL Server.</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SQL phục hồi dễ dàng hơn.</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lastRenderedPageBreak/>
              <w:t>Phí tổn</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117" w:type="dxa"/>
            <w:vAlign w:val="center"/>
          </w:tcPr>
          <w:p w:rsidR="0018035A" w:rsidRPr="0018035A" w:rsidRDefault="0018035A" w:rsidP="0003506E">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Phải trả $1.5 cho mộ</w:t>
            </w:r>
            <w:r w:rsidR="005451FD">
              <w:rPr>
                <w:rFonts w:ascii="Times New Roman" w:hAnsi="Times New Roman" w:cs="Times New Roman"/>
                <w:sz w:val="26"/>
                <w:szCs w:val="26"/>
              </w:rPr>
              <w:t xml:space="preserve">t license SQL Server </w:t>
            </w:r>
            <w:r w:rsidRPr="0018035A">
              <w:rPr>
                <w:rFonts w:ascii="Times New Roman" w:hAnsi="Times New Roman" w:cs="Times New Roman"/>
                <w:sz w:val="26"/>
                <w:szCs w:val="26"/>
              </w:rPr>
              <w:t>Standard</w:t>
            </w:r>
            <w:r w:rsidR="005451FD">
              <w:rPr>
                <w:rFonts w:ascii="Times New Roman" w:hAnsi="Times New Roman" w:cs="Times New Roman"/>
                <w:sz w:val="26"/>
                <w:szCs w:val="26"/>
              </w:rPr>
              <w:t xml:space="preserve"> và khi cần </w:t>
            </w:r>
            <w:r w:rsidRPr="0018035A">
              <w:rPr>
                <w:rFonts w:ascii="Times New Roman" w:hAnsi="Times New Roman" w:cs="Times New Roman"/>
                <w:sz w:val="26"/>
                <w:szCs w:val="26"/>
              </w:rPr>
              <w:t>support, bạn phải trả thêm tiền support (tùy case). Bản enterprise thì phải trả tiền (khoảng $400) và bạn được support đầy đủ.</w:t>
            </w:r>
          </w:p>
          <w:p w:rsidR="0018035A" w:rsidRPr="0018035A" w:rsidRDefault="0018035A" w:rsidP="0003506E">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SQL Server vẫn cung cấp bản miễn phí dành cho mục đích development.</w:t>
            </w:r>
          </w:p>
        </w:tc>
      </w:tr>
    </w:tbl>
    <w:p w:rsidR="002D770B" w:rsidRPr="002D770B" w:rsidRDefault="002D770B" w:rsidP="008944F5">
      <w:pPr>
        <w:spacing w:after="120" w:line="360" w:lineRule="auto"/>
        <w:jc w:val="both"/>
        <w:rPr>
          <w:rFonts w:ascii="Times New Roman" w:hAnsi="Times New Roman" w:cs="Times New Roman"/>
          <w:sz w:val="26"/>
          <w:szCs w:val="26"/>
        </w:rPr>
      </w:pPr>
    </w:p>
    <w:p w:rsidR="002D770B" w:rsidRDefault="00B97A74"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 xml:space="preserve">So sánh </w:t>
      </w:r>
      <w:r w:rsidR="00E816A9">
        <w:rPr>
          <w:rFonts w:ascii="Times New Roman" w:hAnsi="Times New Roman" w:cs="Times New Roman"/>
          <w:b/>
          <w:sz w:val="28"/>
          <w:szCs w:val="26"/>
        </w:rPr>
        <w:t>M</w:t>
      </w:r>
      <w:bookmarkStart w:id="0" w:name="_GoBack"/>
      <w:bookmarkEnd w:id="0"/>
      <w:r w:rsidRPr="008944F5">
        <w:rPr>
          <w:rFonts w:ascii="Times New Roman" w:hAnsi="Times New Roman" w:cs="Times New Roman"/>
          <w:b/>
          <w:sz w:val="28"/>
          <w:szCs w:val="26"/>
        </w:rPr>
        <w:t>ySQL và MongoDB</w:t>
      </w:r>
    </w:p>
    <w:p w:rsidR="0046786C" w:rsidRPr="0046786C" w:rsidRDefault="0046786C" w:rsidP="0046786C">
      <w:pPr>
        <w:pStyle w:val="Caption"/>
        <w:jc w:val="center"/>
        <w:rPr>
          <w:rFonts w:ascii="Times New Roman" w:hAnsi="Times New Roman" w:cs="Times New Roman"/>
          <w:b/>
          <w:sz w:val="22"/>
          <w:szCs w:val="22"/>
        </w:rPr>
      </w:pPr>
      <w:r w:rsidRPr="0046786C">
        <w:rPr>
          <w:rFonts w:ascii="Times New Roman" w:hAnsi="Times New Roman" w:cs="Times New Roman"/>
          <w:b/>
          <w:sz w:val="22"/>
          <w:szCs w:val="22"/>
        </w:rPr>
        <w:t xml:space="preserve">Bảng </w:t>
      </w:r>
      <w:r w:rsidRPr="0046786C">
        <w:rPr>
          <w:rFonts w:ascii="Times New Roman" w:hAnsi="Times New Roman" w:cs="Times New Roman"/>
          <w:b/>
          <w:sz w:val="22"/>
          <w:szCs w:val="22"/>
        </w:rPr>
        <w:fldChar w:fldCharType="begin"/>
      </w:r>
      <w:r w:rsidRPr="0046786C">
        <w:rPr>
          <w:rFonts w:ascii="Times New Roman" w:hAnsi="Times New Roman" w:cs="Times New Roman"/>
          <w:b/>
          <w:sz w:val="22"/>
          <w:szCs w:val="22"/>
        </w:rPr>
        <w:instrText xml:space="preserve"> SEQ Bảng \* ARABIC </w:instrText>
      </w:r>
      <w:r w:rsidRPr="0046786C">
        <w:rPr>
          <w:rFonts w:ascii="Times New Roman" w:hAnsi="Times New Roman" w:cs="Times New Roman"/>
          <w:b/>
          <w:sz w:val="22"/>
          <w:szCs w:val="22"/>
        </w:rPr>
        <w:fldChar w:fldCharType="separate"/>
      </w:r>
      <w:r w:rsidRPr="0046786C">
        <w:rPr>
          <w:rFonts w:ascii="Times New Roman" w:hAnsi="Times New Roman" w:cs="Times New Roman"/>
          <w:b/>
          <w:noProof/>
          <w:sz w:val="22"/>
          <w:szCs w:val="22"/>
        </w:rPr>
        <w:t>2</w:t>
      </w:r>
      <w:r w:rsidRPr="0046786C">
        <w:rPr>
          <w:rFonts w:ascii="Times New Roman" w:hAnsi="Times New Roman" w:cs="Times New Roman"/>
          <w:b/>
          <w:sz w:val="22"/>
          <w:szCs w:val="22"/>
        </w:rPr>
        <w:fldChar w:fldCharType="end"/>
      </w:r>
      <w:r w:rsidRPr="0046786C">
        <w:rPr>
          <w:rFonts w:ascii="Times New Roman" w:hAnsi="Times New Roman" w:cs="Times New Roman"/>
          <w:b/>
          <w:sz w:val="22"/>
          <w:szCs w:val="22"/>
        </w:rPr>
        <w:t>. So sánh MySQL và MongoDB</w:t>
      </w:r>
    </w:p>
    <w:tbl>
      <w:tblPr>
        <w:tblStyle w:val="TableGrid"/>
        <w:tblW w:w="9356" w:type="dxa"/>
        <w:tblInd w:w="-5" w:type="dxa"/>
        <w:tblLook w:val="04A0" w:firstRow="1" w:lastRow="0" w:firstColumn="1" w:lastColumn="0" w:noHBand="0" w:noVBand="1"/>
      </w:tblPr>
      <w:tblGrid>
        <w:gridCol w:w="3119"/>
        <w:gridCol w:w="3118"/>
        <w:gridCol w:w="3119"/>
      </w:tblGrid>
      <w:tr w:rsidR="00B97A74" w:rsidRPr="00B97A74" w:rsidTr="00B97A74">
        <w:trPr>
          <w:trHeight w:val="616"/>
        </w:trPr>
        <w:tc>
          <w:tcPr>
            <w:tcW w:w="3119" w:type="dxa"/>
            <w:shd w:val="clear" w:color="auto" w:fill="BFBFBF" w:themeFill="background1" w:themeFillShade="BF"/>
            <w:vAlign w:val="center"/>
          </w:tcPr>
          <w:p w:rsidR="00B97A74" w:rsidRPr="00B97A74" w:rsidRDefault="00B97A74" w:rsidP="008944F5">
            <w:pPr>
              <w:pStyle w:val="NoSpacing"/>
              <w:spacing w:after="120" w:line="360" w:lineRule="auto"/>
              <w:jc w:val="center"/>
              <w:rPr>
                <w:rFonts w:ascii="Times New Roman" w:hAnsi="Times New Roman" w:cs="Times New Roman"/>
                <w:sz w:val="26"/>
                <w:szCs w:val="26"/>
              </w:rPr>
            </w:pPr>
          </w:p>
        </w:tc>
        <w:tc>
          <w:tcPr>
            <w:tcW w:w="3118" w:type="dxa"/>
            <w:shd w:val="clear" w:color="auto" w:fill="BFBFBF" w:themeFill="background1" w:themeFillShade="BF"/>
            <w:vAlign w:val="center"/>
          </w:tcPr>
          <w:p w:rsidR="00B97A74" w:rsidRPr="00B97A74" w:rsidRDefault="00B97A74" w:rsidP="008944F5">
            <w:pPr>
              <w:pStyle w:val="NoSpacing"/>
              <w:spacing w:after="120" w:line="360" w:lineRule="auto"/>
              <w:jc w:val="center"/>
              <w:rPr>
                <w:rFonts w:ascii="Times New Roman" w:hAnsi="Times New Roman" w:cs="Times New Roman"/>
                <w:b/>
                <w:bCs/>
                <w:color w:val="333333"/>
                <w:sz w:val="26"/>
                <w:szCs w:val="26"/>
              </w:rPr>
            </w:pPr>
            <w:r w:rsidRPr="00B97A74">
              <w:rPr>
                <w:rFonts w:ascii="Times New Roman" w:hAnsi="Times New Roman" w:cs="Times New Roman"/>
                <w:b/>
                <w:bCs/>
                <w:color w:val="333333"/>
                <w:sz w:val="26"/>
                <w:szCs w:val="26"/>
              </w:rPr>
              <w:t>MySQL</w:t>
            </w:r>
          </w:p>
        </w:tc>
        <w:tc>
          <w:tcPr>
            <w:tcW w:w="3119" w:type="dxa"/>
            <w:shd w:val="clear" w:color="auto" w:fill="BFBFBF" w:themeFill="background1" w:themeFillShade="BF"/>
            <w:vAlign w:val="center"/>
          </w:tcPr>
          <w:p w:rsidR="00B97A74" w:rsidRPr="00B97A74" w:rsidRDefault="00B97A74" w:rsidP="008944F5">
            <w:pPr>
              <w:pStyle w:val="NoSpacing"/>
              <w:spacing w:after="120" w:line="360" w:lineRule="auto"/>
              <w:jc w:val="center"/>
              <w:rPr>
                <w:rFonts w:ascii="Times New Roman" w:hAnsi="Times New Roman" w:cs="Times New Roman"/>
                <w:b/>
                <w:bCs/>
                <w:color w:val="333333"/>
                <w:sz w:val="26"/>
                <w:szCs w:val="26"/>
              </w:rPr>
            </w:pPr>
            <w:r w:rsidRPr="00B97A74">
              <w:rPr>
                <w:rFonts w:ascii="Times New Roman" w:hAnsi="Times New Roman" w:cs="Times New Roman"/>
                <w:b/>
                <w:bCs/>
                <w:color w:val="333333"/>
                <w:sz w:val="26"/>
                <w:szCs w:val="26"/>
              </w:rPr>
              <w:t>MongoDB</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Viết bởi ngôn ngữ</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 C</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 C và JavaScript</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Kiểu</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RDBMS(Hệ thống quản lý cơ sở dữ liệu quan hệ</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Hướng tài liệu</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Các điểm chính</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Table , Row ,Column</w:t>
            </w:r>
          </w:p>
        </w:tc>
        <w:tc>
          <w:tcPr>
            <w:tcW w:w="3119" w:type="dxa"/>
            <w:vAlign w:val="center"/>
          </w:tcPr>
          <w:p w:rsidR="00B97A74" w:rsidRPr="00B97A74" w:rsidRDefault="0003506E" w:rsidP="008944F5">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 xml:space="preserve">Collection, </w:t>
            </w:r>
            <w:r w:rsidR="00B97A74" w:rsidRPr="00B97A74">
              <w:rPr>
                <w:rFonts w:ascii="Times New Roman" w:hAnsi="Times New Roman" w:cs="Times New Roman"/>
                <w:color w:val="333333"/>
                <w:sz w:val="26"/>
                <w:szCs w:val="26"/>
              </w:rPr>
              <w:t>Document, Field</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lastRenderedPageBreak/>
              <w:t>License</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GPL v2 / Giấy phép thương mại có sẵn OD</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OD GNU AGPL v3.0 / Giấy phép thương mại có sẵn OD</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Lược đồ</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Strict</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Dynamic</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Scaling</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Theo chiều dọc</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Theo chiều ngang</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Các tính năng chính</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Tìm kiếm và đánh chỉ số full text ,Hỗ trợ nhân rộng tích hợp, Trigger, SubSELECT,Truy vấn bộ nhớ đệm,Hỗ trợ SSL,Hỗ trợ Unicode,Công cụ lưu trữ khác nhau với các đặc tính hiệu suất khác nhau</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Auto-sharding,Native replication,Hỗ trợ mô hình dữ liệu nhúng,Chỉ số phụ toàn diện,Hỗ trợ ngôn ngữ truy vấn phong phú,Hỗ trợ công cụ lưu trữ khác nhau</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Sử dụng tốt nhất cho</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Cấu trúc dữ liệu phù hợp với bảng và hàng,Sự phụ thuộc mạnh mẽ vào,các giao dịch nhiều hàng,Cập nhật thường xuyên và sửa đổi khối lượng lớn bản ghi,Bộ dữ liệu tương đối nhỏ</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Tải ghi cao,Lược đồ không ổn định,DB của bạn được thiết lập để phát triển lớn,Dữ liệu dựa trên vị trí,HA (tính sẵn sàng cao) trong môi trường không ổn định là bắt buộc,Không có quản trị viên cơ sở dữ liệu (DBA)</w:t>
            </w:r>
          </w:p>
        </w:tc>
      </w:tr>
    </w:tbl>
    <w:p w:rsidR="00B97A74" w:rsidRPr="00B97A74" w:rsidRDefault="00B97A74" w:rsidP="008944F5">
      <w:pPr>
        <w:pStyle w:val="ListParagraph"/>
        <w:spacing w:after="120" w:line="360" w:lineRule="auto"/>
        <w:contextualSpacing w:val="0"/>
        <w:jc w:val="both"/>
        <w:rPr>
          <w:rFonts w:ascii="Times New Roman" w:hAnsi="Times New Roman" w:cs="Times New Roman"/>
          <w:sz w:val="26"/>
          <w:szCs w:val="26"/>
        </w:rPr>
      </w:pPr>
    </w:p>
    <w:sectPr w:rsidR="00B97A74" w:rsidRPr="00B9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ECA"/>
    <w:multiLevelType w:val="multilevel"/>
    <w:tmpl w:val="45F67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7CA3B54"/>
    <w:multiLevelType w:val="multilevel"/>
    <w:tmpl w:val="A064A68E"/>
    <w:lvl w:ilvl="0">
      <w:start w:val="1"/>
      <w:numFmt w:val="decimal"/>
      <w:lvlText w:val="%1."/>
      <w:lvlJc w:val="left"/>
      <w:pPr>
        <w:ind w:left="720" w:hanging="360"/>
      </w:pPr>
      <w:rPr>
        <w:rFonts w:hint="default"/>
      </w:r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8447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925179"/>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79"/>
    <w:rsid w:val="0003506E"/>
    <w:rsid w:val="00090C4E"/>
    <w:rsid w:val="0018035A"/>
    <w:rsid w:val="0021481D"/>
    <w:rsid w:val="00242683"/>
    <w:rsid w:val="002D770B"/>
    <w:rsid w:val="002E42AB"/>
    <w:rsid w:val="00317F34"/>
    <w:rsid w:val="0046786C"/>
    <w:rsid w:val="005451FD"/>
    <w:rsid w:val="00560364"/>
    <w:rsid w:val="005B1D06"/>
    <w:rsid w:val="00751244"/>
    <w:rsid w:val="008944F5"/>
    <w:rsid w:val="008B0EC9"/>
    <w:rsid w:val="008C6379"/>
    <w:rsid w:val="009D16C5"/>
    <w:rsid w:val="009D623F"/>
    <w:rsid w:val="00B27738"/>
    <w:rsid w:val="00B97A74"/>
    <w:rsid w:val="00D05CAD"/>
    <w:rsid w:val="00DB12FF"/>
    <w:rsid w:val="00E61E9E"/>
    <w:rsid w:val="00E8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38D1"/>
  <w15:chartTrackingRefBased/>
  <w15:docId w15:val="{06474983-C7D5-4C22-A28B-9B64399F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77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12FF"/>
    <w:rPr>
      <w:color w:val="0000FF"/>
      <w:u w:val="single"/>
    </w:rPr>
  </w:style>
  <w:style w:type="character" w:customStyle="1" w:styleId="Heading3Char">
    <w:name w:val="Heading 3 Char"/>
    <w:basedOn w:val="DefaultParagraphFont"/>
    <w:link w:val="Heading3"/>
    <w:uiPriority w:val="9"/>
    <w:rsid w:val="002D770B"/>
    <w:rPr>
      <w:rFonts w:ascii="Times New Roman" w:eastAsia="Times New Roman" w:hAnsi="Times New Roman" w:cs="Times New Roman"/>
      <w:b/>
      <w:bCs/>
      <w:sz w:val="27"/>
      <w:szCs w:val="27"/>
    </w:rPr>
  </w:style>
  <w:style w:type="character" w:styleId="Strong">
    <w:name w:val="Strong"/>
    <w:basedOn w:val="DefaultParagraphFont"/>
    <w:uiPriority w:val="22"/>
    <w:qFormat/>
    <w:rsid w:val="002D770B"/>
    <w:rPr>
      <w:b/>
      <w:bCs/>
    </w:rPr>
  </w:style>
  <w:style w:type="paragraph" w:styleId="NormalWeb">
    <w:name w:val="Normal (Web)"/>
    <w:basedOn w:val="Normal"/>
    <w:uiPriority w:val="99"/>
    <w:semiHidden/>
    <w:unhideWhenUsed/>
    <w:rsid w:val="002D77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5CAD"/>
    <w:pPr>
      <w:ind w:left="720"/>
      <w:contextualSpacing/>
    </w:pPr>
  </w:style>
  <w:style w:type="paragraph" w:styleId="NoSpacing">
    <w:name w:val="No Spacing"/>
    <w:uiPriority w:val="1"/>
    <w:qFormat/>
    <w:rsid w:val="0018035A"/>
    <w:pPr>
      <w:spacing w:after="0" w:line="240" w:lineRule="auto"/>
    </w:pPr>
  </w:style>
  <w:style w:type="paragraph" w:styleId="Caption">
    <w:name w:val="caption"/>
    <w:basedOn w:val="Normal"/>
    <w:next w:val="Normal"/>
    <w:uiPriority w:val="35"/>
    <w:unhideWhenUsed/>
    <w:qFormat/>
    <w:rsid w:val="004678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249">
      <w:bodyDiv w:val="1"/>
      <w:marLeft w:val="0"/>
      <w:marRight w:val="0"/>
      <w:marTop w:val="0"/>
      <w:marBottom w:val="0"/>
      <w:divBdr>
        <w:top w:val="none" w:sz="0" w:space="0" w:color="auto"/>
        <w:left w:val="none" w:sz="0" w:space="0" w:color="auto"/>
        <w:bottom w:val="none" w:sz="0" w:space="0" w:color="auto"/>
        <w:right w:val="none" w:sz="0" w:space="0" w:color="auto"/>
      </w:divBdr>
    </w:div>
    <w:div w:id="459030010">
      <w:bodyDiv w:val="1"/>
      <w:marLeft w:val="0"/>
      <w:marRight w:val="0"/>
      <w:marTop w:val="0"/>
      <w:marBottom w:val="0"/>
      <w:divBdr>
        <w:top w:val="none" w:sz="0" w:space="0" w:color="auto"/>
        <w:left w:val="none" w:sz="0" w:space="0" w:color="auto"/>
        <w:bottom w:val="none" w:sz="0" w:space="0" w:color="auto"/>
        <w:right w:val="none" w:sz="0" w:space="0" w:color="auto"/>
      </w:divBdr>
    </w:div>
    <w:div w:id="753936061">
      <w:bodyDiv w:val="1"/>
      <w:marLeft w:val="0"/>
      <w:marRight w:val="0"/>
      <w:marTop w:val="0"/>
      <w:marBottom w:val="0"/>
      <w:divBdr>
        <w:top w:val="none" w:sz="0" w:space="0" w:color="auto"/>
        <w:left w:val="none" w:sz="0" w:space="0" w:color="auto"/>
        <w:bottom w:val="none" w:sz="0" w:space="0" w:color="auto"/>
        <w:right w:val="none" w:sz="0" w:space="0" w:color="auto"/>
      </w:divBdr>
    </w:div>
    <w:div w:id="819541737">
      <w:bodyDiv w:val="1"/>
      <w:marLeft w:val="0"/>
      <w:marRight w:val="0"/>
      <w:marTop w:val="0"/>
      <w:marBottom w:val="0"/>
      <w:divBdr>
        <w:top w:val="none" w:sz="0" w:space="0" w:color="auto"/>
        <w:left w:val="none" w:sz="0" w:space="0" w:color="auto"/>
        <w:bottom w:val="none" w:sz="0" w:space="0" w:color="auto"/>
        <w:right w:val="none" w:sz="0" w:space="0" w:color="auto"/>
      </w:divBdr>
    </w:div>
    <w:div w:id="848838751">
      <w:bodyDiv w:val="1"/>
      <w:marLeft w:val="0"/>
      <w:marRight w:val="0"/>
      <w:marTop w:val="0"/>
      <w:marBottom w:val="0"/>
      <w:divBdr>
        <w:top w:val="none" w:sz="0" w:space="0" w:color="auto"/>
        <w:left w:val="none" w:sz="0" w:space="0" w:color="auto"/>
        <w:bottom w:val="none" w:sz="0" w:space="0" w:color="auto"/>
        <w:right w:val="none" w:sz="0" w:space="0" w:color="auto"/>
      </w:divBdr>
    </w:div>
    <w:div w:id="850946641">
      <w:bodyDiv w:val="1"/>
      <w:marLeft w:val="0"/>
      <w:marRight w:val="0"/>
      <w:marTop w:val="0"/>
      <w:marBottom w:val="0"/>
      <w:divBdr>
        <w:top w:val="none" w:sz="0" w:space="0" w:color="auto"/>
        <w:left w:val="none" w:sz="0" w:space="0" w:color="auto"/>
        <w:bottom w:val="none" w:sz="0" w:space="0" w:color="auto"/>
        <w:right w:val="none" w:sz="0" w:space="0" w:color="auto"/>
      </w:divBdr>
    </w:div>
    <w:div w:id="1063068861">
      <w:bodyDiv w:val="1"/>
      <w:marLeft w:val="0"/>
      <w:marRight w:val="0"/>
      <w:marTop w:val="0"/>
      <w:marBottom w:val="0"/>
      <w:divBdr>
        <w:top w:val="none" w:sz="0" w:space="0" w:color="auto"/>
        <w:left w:val="none" w:sz="0" w:space="0" w:color="auto"/>
        <w:bottom w:val="none" w:sz="0" w:space="0" w:color="auto"/>
        <w:right w:val="none" w:sz="0" w:space="0" w:color="auto"/>
      </w:divBdr>
    </w:div>
    <w:div w:id="1333683735">
      <w:bodyDiv w:val="1"/>
      <w:marLeft w:val="0"/>
      <w:marRight w:val="0"/>
      <w:marTop w:val="0"/>
      <w:marBottom w:val="0"/>
      <w:divBdr>
        <w:top w:val="none" w:sz="0" w:space="0" w:color="auto"/>
        <w:left w:val="none" w:sz="0" w:space="0" w:color="auto"/>
        <w:bottom w:val="none" w:sz="0" w:space="0" w:color="auto"/>
        <w:right w:val="none" w:sz="0" w:space="0" w:color="auto"/>
      </w:divBdr>
    </w:div>
    <w:div w:id="206517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hyperlink" Target="https://vi.wikipedia.org/wiki/Ph%E1%BA%A7n_m%E1%BB%81m_ngu%E1%BB%93n_m%E1%BB%9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H%E1%BB%87_qu%E1%BA%A3n_tr%E1%BB%8B_c%C6%A1_s%E1%BB%9F_d%E1%BB%AF_li%E1%BB%87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3F990-BB08-47B3-865A-1FACCB10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20</cp:revision>
  <dcterms:created xsi:type="dcterms:W3CDTF">2019-10-15T01:42:00Z</dcterms:created>
  <dcterms:modified xsi:type="dcterms:W3CDTF">2019-10-15T03:23:00Z</dcterms:modified>
</cp:coreProperties>
</file>