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5D" w:rsidRDefault="00205E5D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503</wp:posOffset>
            </wp:positionV>
            <wp:extent cx="2136775" cy="1121410"/>
            <wp:effectExtent l="0" t="0" r="0" b="0"/>
            <wp:wrapTight wrapText="bothSides">
              <wp:wrapPolygon edited="0">
                <wp:start x="1733" y="2935"/>
                <wp:lineTo x="1541" y="17980"/>
                <wp:lineTo x="9436" y="17980"/>
                <wp:lineTo x="9436" y="15411"/>
                <wp:lineTo x="15791" y="15411"/>
                <wp:lineTo x="19835" y="13210"/>
                <wp:lineTo x="20027" y="8439"/>
                <wp:lineTo x="18102" y="7339"/>
                <wp:lineTo x="9436" y="2935"/>
                <wp:lineTo x="1733" y="2935"/>
              </wp:wrapPolygon>
            </wp:wrapTight>
            <wp:docPr id="3" name="Imagem 3" descr="Resultado de imagem para fc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cu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205E5D" w:rsidRDefault="00205E5D"/>
    <w:p w:rsidR="00205E5D" w:rsidRDefault="00205E5D"/>
    <w:p w:rsidR="00205E5D" w:rsidRDefault="00205E5D"/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Pr="00205E5D" w:rsidRDefault="00205E5D" w:rsidP="00205E5D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205E5D">
        <w:rPr>
          <w:rFonts w:cstheme="minorHAnsi"/>
          <w:b/>
          <w:sz w:val="32"/>
          <w:szCs w:val="32"/>
        </w:rPr>
        <w:t>Assig</w:t>
      </w:r>
      <w:r>
        <w:rPr>
          <w:rFonts w:cstheme="minorHAnsi"/>
          <w:b/>
          <w:sz w:val="32"/>
          <w:szCs w:val="32"/>
        </w:rPr>
        <w:t>n</w:t>
      </w:r>
      <w:r w:rsidRPr="00205E5D">
        <w:rPr>
          <w:rFonts w:cstheme="minorHAnsi"/>
          <w:b/>
          <w:sz w:val="32"/>
          <w:szCs w:val="32"/>
        </w:rPr>
        <w:t>ment</w:t>
      </w:r>
      <w:proofErr w:type="spellEnd"/>
      <w:r w:rsidRPr="00205E5D">
        <w:rPr>
          <w:rFonts w:cstheme="minorHAnsi"/>
          <w:b/>
          <w:sz w:val="32"/>
          <w:szCs w:val="32"/>
        </w:rPr>
        <w:t xml:space="preserve"> 1</w:t>
      </w:r>
    </w:p>
    <w:p w:rsidR="00205E5D" w:rsidRPr="00205E5D" w:rsidRDefault="00205E5D" w:rsidP="00205E5D">
      <w:pPr>
        <w:jc w:val="center"/>
        <w:rPr>
          <w:rFonts w:cstheme="minorHAnsi"/>
          <w:sz w:val="32"/>
          <w:szCs w:val="32"/>
        </w:rPr>
      </w:pPr>
      <w:r w:rsidRPr="00205E5D">
        <w:rPr>
          <w:rFonts w:cstheme="minorHAnsi"/>
          <w:sz w:val="32"/>
          <w:szCs w:val="32"/>
        </w:rPr>
        <w:t>Verificação e Validação de Software 2018/2019</w:t>
      </w:r>
    </w:p>
    <w:p w:rsidR="00205E5D" w:rsidRPr="00205E5D" w:rsidRDefault="00205E5D" w:rsidP="00205E5D">
      <w:pPr>
        <w:jc w:val="center"/>
        <w:rPr>
          <w:rFonts w:cstheme="minorHAnsi"/>
          <w:sz w:val="32"/>
          <w:szCs w:val="32"/>
        </w:rPr>
      </w:pPr>
      <w:r w:rsidRPr="00205E5D">
        <w:rPr>
          <w:rFonts w:cstheme="minorHAnsi"/>
          <w:sz w:val="32"/>
          <w:szCs w:val="32"/>
        </w:rPr>
        <w:t>Mestrado em Engenharia Informática</w:t>
      </w: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/>
    <w:p w:rsidR="00205E5D" w:rsidRDefault="00205E5D" w:rsidP="00205E5D"/>
    <w:p w:rsidR="00205E5D" w:rsidRPr="00205E5D" w:rsidRDefault="00205E5D" w:rsidP="00205E5D">
      <w:pPr>
        <w:jc w:val="right"/>
        <w:rPr>
          <w:b/>
          <w:sz w:val="28"/>
          <w:szCs w:val="28"/>
        </w:rPr>
      </w:pPr>
      <w:r w:rsidRPr="00205E5D">
        <w:rPr>
          <w:b/>
          <w:sz w:val="28"/>
          <w:szCs w:val="28"/>
        </w:rPr>
        <w:t>Grupo 20:</w:t>
      </w:r>
    </w:p>
    <w:p w:rsidR="00205E5D" w:rsidRDefault="00205E5D" w:rsidP="00205E5D">
      <w:pPr>
        <w:jc w:val="right"/>
        <w:rPr>
          <w:sz w:val="24"/>
          <w:szCs w:val="24"/>
        </w:rPr>
      </w:pPr>
      <w:r w:rsidRPr="00205E5D">
        <w:rPr>
          <w:sz w:val="24"/>
          <w:szCs w:val="24"/>
        </w:rPr>
        <w:t>Guilherme Guimarães 46375</w:t>
      </w:r>
      <w:r w:rsidRPr="00205E5D">
        <w:rPr>
          <w:sz w:val="24"/>
          <w:szCs w:val="24"/>
        </w:rPr>
        <w:br/>
        <w:t>Catarina Guerreiro 46426</w:t>
      </w:r>
      <w:r w:rsidRPr="00205E5D">
        <w:rPr>
          <w:sz w:val="24"/>
          <w:szCs w:val="24"/>
        </w:rPr>
        <w:br/>
        <w:t>Mário Teixeira 47074</w:t>
      </w:r>
      <w:r w:rsidRPr="00205E5D">
        <w:rPr>
          <w:sz w:val="24"/>
          <w:szCs w:val="24"/>
        </w:rPr>
        <w:br/>
      </w:r>
    </w:p>
    <w:sdt>
      <w:sdtPr>
        <w:id w:val="1352917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45526" w:rsidRDefault="00645526">
          <w:pPr>
            <w:pStyle w:val="Cabealhodondice"/>
          </w:pPr>
          <w:r>
            <w:t>Índice</w:t>
          </w:r>
        </w:p>
        <w:p w:rsidR="00860442" w:rsidRDefault="0064552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77315" w:history="1">
            <w:r w:rsidR="00860442" w:rsidRPr="00FE17E8">
              <w:rPr>
                <w:rStyle w:val="Hiperligao"/>
                <w:noProof/>
              </w:rPr>
              <w:t>1.</w:t>
            </w:r>
            <w:r w:rsidR="00860442">
              <w:rPr>
                <w:rFonts w:eastAsiaTheme="minorEastAsia"/>
                <w:noProof/>
                <w:lang w:eastAsia="pt-PT"/>
              </w:rPr>
              <w:tab/>
            </w:r>
            <w:r w:rsidR="00860442" w:rsidRPr="00FE17E8">
              <w:rPr>
                <w:rStyle w:val="Hiperligao"/>
                <w:noProof/>
              </w:rPr>
              <w:t>Line and Branch Coverage</w:t>
            </w:r>
            <w:r w:rsidR="00860442">
              <w:rPr>
                <w:noProof/>
                <w:webHidden/>
              </w:rPr>
              <w:tab/>
            </w:r>
            <w:r w:rsidR="00860442">
              <w:rPr>
                <w:noProof/>
                <w:webHidden/>
              </w:rPr>
              <w:fldChar w:fldCharType="begin"/>
            </w:r>
            <w:r w:rsidR="00860442">
              <w:rPr>
                <w:noProof/>
                <w:webHidden/>
              </w:rPr>
              <w:instrText xml:space="preserve"> PAGEREF _Toc7977315 \h </w:instrText>
            </w:r>
            <w:r w:rsidR="00860442">
              <w:rPr>
                <w:noProof/>
                <w:webHidden/>
              </w:rPr>
            </w:r>
            <w:r w:rsidR="00860442">
              <w:rPr>
                <w:noProof/>
                <w:webHidden/>
              </w:rPr>
              <w:fldChar w:fldCharType="separate"/>
            </w:r>
            <w:r w:rsidR="00860442">
              <w:rPr>
                <w:noProof/>
                <w:webHidden/>
              </w:rPr>
              <w:t>3</w:t>
            </w:r>
            <w:r w:rsidR="00860442"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16" w:history="1">
            <w:r w:rsidRPr="00FE17E8">
              <w:rPr>
                <w:rStyle w:val="Hiperligao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7E8">
              <w:rPr>
                <w:rStyle w:val="Hiperligao"/>
                <w:noProof/>
                <w:lang w:val="en-GB"/>
              </w:rPr>
              <w:t>Edge Pair Coverage e Prime Path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17" w:history="1">
            <w:r w:rsidRPr="00FE17E8">
              <w:rPr>
                <w:rStyle w:val="Hiperligao"/>
                <w:noProof/>
              </w:rPr>
              <w:t>Control Flow do método insert()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18" w:history="1">
            <w:r w:rsidRPr="00FE17E8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7E8">
              <w:rPr>
                <w:rStyle w:val="Hiperligao"/>
                <w:noProof/>
              </w:rPr>
              <w:t>All-Coupling-Use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19" w:history="1">
            <w:r w:rsidRPr="00FE17E8">
              <w:rPr>
                <w:rStyle w:val="Hiperligao"/>
                <w:rFonts w:cstheme="minorHAnsi"/>
                <w:noProof/>
              </w:rPr>
              <w:t>Control Flow do método proposePosition():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20" w:history="1">
            <w:r w:rsidRPr="00FE17E8">
              <w:rPr>
                <w:rStyle w:val="Hiperligao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7E8">
              <w:rPr>
                <w:rStyle w:val="Hiperligao"/>
                <w:noProof/>
                <w:lang w:val="en-GB"/>
              </w:rPr>
              <w:t>Logic-based test coverage for method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21" w:history="1">
            <w:r w:rsidRPr="00FE17E8">
              <w:rPr>
                <w:rStyle w:val="Hiperligao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7E8">
              <w:rPr>
                <w:rStyle w:val="Hiperligao"/>
                <w:noProof/>
                <w:lang w:val="en-GB"/>
              </w:rPr>
              <w:t>Base Choice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22" w:history="1">
            <w:r w:rsidRPr="00FE17E8">
              <w:rPr>
                <w:rStyle w:val="Hiperligao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7E8">
              <w:rPr>
                <w:rStyle w:val="Hiperligao"/>
                <w:noProof/>
                <w:lang w:val="en-GB"/>
              </w:rPr>
              <w:t>JUnit Quick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23" w:history="1">
            <w:r w:rsidRPr="00FE17E8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7E8">
              <w:rPr>
                <w:rStyle w:val="Hiperligao"/>
                <w:noProof/>
              </w:rPr>
              <w:t>Utilização da ferramenta 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42" w:rsidRDefault="0086044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7324" w:history="1">
            <w:r w:rsidRPr="00FE17E8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7E8">
              <w:rPr>
                <w:rStyle w:val="Hiperligao"/>
                <w:noProof/>
              </w:rPr>
              <w:t>Lista de faltas corrigidas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526" w:rsidRDefault="00645526">
          <w:r>
            <w:rPr>
              <w:b/>
              <w:bCs/>
            </w:rPr>
            <w:fldChar w:fldCharType="end"/>
          </w:r>
        </w:p>
      </w:sdtContent>
    </w:sdt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 w:rsidP="00645526"/>
    <w:p w:rsidR="00645526" w:rsidRDefault="00645526" w:rsidP="00645526">
      <w:pPr>
        <w:pStyle w:val="Cabealho1"/>
        <w:numPr>
          <w:ilvl w:val="0"/>
          <w:numId w:val="3"/>
        </w:numPr>
      </w:pPr>
      <w:bookmarkStart w:id="0" w:name="_Toc7977315"/>
      <w:proofErr w:type="spellStart"/>
      <w:r>
        <w:lastRenderedPageBreak/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Coverage</w:t>
      </w:r>
      <w:bookmarkEnd w:id="0"/>
      <w:proofErr w:type="spellEnd"/>
      <w:r w:rsidRPr="00645526">
        <w:t xml:space="preserve"> </w:t>
      </w:r>
    </w:p>
    <w:p w:rsidR="00645526" w:rsidRDefault="00645526" w:rsidP="00645526"/>
    <w:p w:rsidR="00645526" w:rsidRDefault="00645526" w:rsidP="00AF29C9">
      <w:pPr>
        <w:ind w:firstLine="360"/>
        <w:jc w:val="both"/>
      </w:pPr>
      <w:r>
        <w:t xml:space="preserve">Para proceder à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foram criadas as classes que se encontra</w:t>
      </w:r>
      <w:r w:rsidR="00AF29C9">
        <w:t xml:space="preserve">m dentro do package </w:t>
      </w:r>
      <w:proofErr w:type="spellStart"/>
      <w:r w:rsidR="00AF29C9">
        <w:t>sut.line</w:t>
      </w:r>
      <w:r>
        <w:t>_branch</w:t>
      </w:r>
      <w:r w:rsidR="00AF29C9">
        <w:t>_coverage</w:t>
      </w:r>
      <w:proofErr w:type="spellEnd"/>
      <w:r w:rsidR="00AF29C9">
        <w:t xml:space="preserve">. </w:t>
      </w:r>
    </w:p>
    <w:p w:rsidR="00AF29C9" w:rsidRPr="00AF29C9" w:rsidRDefault="00AF29C9" w:rsidP="00AF29C9">
      <w:pPr>
        <w:jc w:val="both"/>
      </w:pPr>
      <w:r>
        <w:tab/>
        <w:t xml:space="preserve">A classe </w:t>
      </w:r>
      <w:proofErr w:type="spellStart"/>
      <w:r w:rsidRPr="00AF29C9">
        <w:rPr>
          <w:i/>
        </w:rPr>
        <w:t>TestArrayNTreeClone</w:t>
      </w:r>
      <w:proofErr w:type="spellEnd"/>
      <w:r>
        <w:t xml:space="preserve"> tem os métodos necessários para testar o método </w:t>
      </w:r>
      <w:r w:rsidRPr="00AF29C9">
        <w:rPr>
          <w:i/>
        </w:rPr>
        <w:t>clone</w:t>
      </w:r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Contains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contains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TestArrayNTreeCl</w:t>
      </w:r>
      <w:r>
        <w:rPr>
          <w:i/>
        </w:rPr>
        <w:t>ountLeaves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countLeaves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Delete</w:t>
      </w:r>
      <w:proofErr w:type="spellEnd"/>
      <w:r>
        <w:t xml:space="preserve"> tem os métodos necessários para testar o método </w:t>
      </w:r>
      <w:r>
        <w:rPr>
          <w:i/>
        </w:rPr>
        <w:t xml:space="preserve">delete.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Equals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equals</w:t>
      </w:r>
      <w:proofErr w:type="spellEnd"/>
      <w:r>
        <w:rPr>
          <w:i/>
        </w:rPr>
        <w:t>.</w:t>
      </w:r>
      <w:r>
        <w:t xml:space="preserve"> A classe </w:t>
      </w:r>
      <w:proofErr w:type="spellStart"/>
      <w:r w:rsidRPr="00AF29C9">
        <w:rPr>
          <w:i/>
        </w:rPr>
        <w:t>TestArrayNTree</w:t>
      </w:r>
      <w:r>
        <w:rPr>
          <w:i/>
        </w:rPr>
        <w:t>Height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height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Insert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insert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IsEmpty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isEmpty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isLeaf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isLeaf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Iterator</w:t>
      </w:r>
      <w:proofErr w:type="spellEnd"/>
      <w:r>
        <w:t xml:space="preserve"> tem os métodos necessários para testar todos os métodos públicos da classe </w:t>
      </w:r>
      <w:proofErr w:type="spellStart"/>
      <w:r>
        <w:rPr>
          <w:i/>
        </w:rPr>
        <w:t>iterator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Max</w:t>
      </w:r>
      <w:proofErr w:type="spellEnd"/>
      <w:r>
        <w:t xml:space="preserve"> tem os métodos necessários para testar o método </w:t>
      </w:r>
      <w:r>
        <w:rPr>
          <w:i/>
        </w:rPr>
        <w:t xml:space="preserve">max.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Min</w:t>
      </w:r>
      <w:proofErr w:type="spellEnd"/>
      <w:r>
        <w:t xml:space="preserve"> tem os métodos necessários para testar o método </w:t>
      </w:r>
      <w:r>
        <w:rPr>
          <w:i/>
        </w:rPr>
        <w:t xml:space="preserve">min.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Size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String</w:t>
      </w:r>
      <w:proofErr w:type="spellEnd"/>
      <w:r>
        <w:t xml:space="preserve"> tem os métodos necessários para testar os métodos relacionados com a impressão de informação da árvore </w:t>
      </w:r>
      <w:proofErr w:type="spellStart"/>
      <w:r>
        <w:t>ArrayNTree</w:t>
      </w:r>
      <w:proofErr w:type="spellEnd"/>
      <w:r>
        <w:t xml:space="preserve"> em forma de </w:t>
      </w:r>
      <w:proofErr w:type="spellStart"/>
      <w:r>
        <w:t>String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ToList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toList</w:t>
      </w:r>
      <w:proofErr w:type="spellEnd"/>
      <w:r>
        <w:rPr>
          <w:i/>
        </w:rPr>
        <w:t>.</w:t>
      </w:r>
    </w:p>
    <w:p w:rsidR="00645526" w:rsidRDefault="00AF29C9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534670</wp:posOffset>
            </wp:positionV>
            <wp:extent cx="5166995" cy="3635375"/>
            <wp:effectExtent l="0" t="0" r="0" b="3175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ndBran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Obtemos um </w:t>
      </w:r>
      <w:proofErr w:type="spellStart"/>
      <w:r>
        <w:t>coverage</w:t>
      </w:r>
      <w:proofErr w:type="spellEnd"/>
      <w:r>
        <w:t xml:space="preserve"> total </w:t>
      </w:r>
      <w:proofErr w:type="gramStart"/>
      <w:r>
        <w:t>de  100%</w:t>
      </w:r>
      <w:proofErr w:type="gramEnd"/>
      <w:r>
        <w:t xml:space="preserve"> em todos os métodos públicos, como se consegue observar na imagem abaixo.</w:t>
      </w:r>
    </w:p>
    <w:p w:rsidR="00F3762F" w:rsidRDefault="00F3762F"/>
    <w:p w:rsidR="00AF29C9" w:rsidRPr="007E4A3D" w:rsidRDefault="007E4A3D" w:rsidP="007E4A3D">
      <w:pPr>
        <w:pStyle w:val="Cabealho1"/>
        <w:numPr>
          <w:ilvl w:val="0"/>
          <w:numId w:val="3"/>
        </w:numPr>
        <w:rPr>
          <w:lang w:val="en-GB"/>
        </w:rPr>
      </w:pPr>
      <w:bookmarkStart w:id="1" w:name="_Toc7977316"/>
      <w:r w:rsidRPr="007E4A3D">
        <w:rPr>
          <w:lang w:val="en-GB"/>
        </w:rPr>
        <w:lastRenderedPageBreak/>
        <w:t>Edge Pair Coverage e Prime P</w:t>
      </w:r>
      <w:r>
        <w:rPr>
          <w:lang w:val="en-GB"/>
        </w:rPr>
        <w:t>ath Coverage</w:t>
      </w:r>
      <w:bookmarkEnd w:id="1"/>
    </w:p>
    <w:p w:rsidR="00645526" w:rsidRPr="007E4A3D" w:rsidRDefault="00645526">
      <w:pPr>
        <w:rPr>
          <w:lang w:val="en-GB"/>
        </w:rPr>
      </w:pPr>
    </w:p>
    <w:p w:rsidR="00645526" w:rsidRPr="00E42F69" w:rsidRDefault="007E4A3D">
      <w:r w:rsidRPr="00E42F69">
        <w:rPr>
          <w:rStyle w:val="Cabealho2Carter"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-563125</wp:posOffset>
            </wp:positionH>
            <wp:positionV relativeFrom="paragraph">
              <wp:posOffset>444333</wp:posOffset>
            </wp:positionV>
            <wp:extent cx="6788150" cy="61849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(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7977317"/>
      <w:proofErr w:type="spellStart"/>
      <w:r w:rsidR="00E42F69" w:rsidRPr="00E42F69">
        <w:rPr>
          <w:rStyle w:val="Cabealho2Carter"/>
          <w:color w:val="auto"/>
        </w:rPr>
        <w:t>Control</w:t>
      </w:r>
      <w:proofErr w:type="spellEnd"/>
      <w:r w:rsidR="00E42F69" w:rsidRPr="00E42F69">
        <w:rPr>
          <w:rStyle w:val="Cabealho2Carter"/>
          <w:color w:val="auto"/>
        </w:rPr>
        <w:t xml:space="preserve"> </w:t>
      </w:r>
      <w:proofErr w:type="spellStart"/>
      <w:r w:rsidR="00E42F69" w:rsidRPr="00E42F69">
        <w:rPr>
          <w:rStyle w:val="Cabealho2Carter"/>
          <w:color w:val="auto"/>
        </w:rPr>
        <w:t>Flow</w:t>
      </w:r>
      <w:proofErr w:type="spellEnd"/>
      <w:r w:rsidR="00E42F69" w:rsidRPr="00E42F69">
        <w:rPr>
          <w:rStyle w:val="Cabealho2Carter"/>
          <w:color w:val="auto"/>
        </w:rPr>
        <w:t xml:space="preserve"> do m</w:t>
      </w:r>
      <w:r w:rsidRPr="00E42F69">
        <w:rPr>
          <w:rStyle w:val="Cabealho2Carter"/>
          <w:color w:val="auto"/>
        </w:rPr>
        <w:t xml:space="preserve">étodo </w:t>
      </w:r>
      <w:proofErr w:type="spellStart"/>
      <w:proofErr w:type="gramStart"/>
      <w:r w:rsidRPr="00E42F69">
        <w:rPr>
          <w:rStyle w:val="Cabealho2Carter"/>
          <w:color w:val="auto"/>
        </w:rPr>
        <w:t>insert</w:t>
      </w:r>
      <w:proofErr w:type="spellEnd"/>
      <w:r w:rsidRPr="00E42F69">
        <w:rPr>
          <w:rStyle w:val="Cabealho2Carter"/>
          <w:color w:val="auto"/>
        </w:rPr>
        <w:t>(</w:t>
      </w:r>
      <w:proofErr w:type="gramEnd"/>
      <w:r w:rsidRPr="00E42F69">
        <w:rPr>
          <w:rStyle w:val="Cabealho2Carter"/>
          <w:color w:val="auto"/>
        </w:rPr>
        <w:t>)</w:t>
      </w:r>
      <w:bookmarkEnd w:id="2"/>
      <w:r w:rsidRPr="00E42F69">
        <w:t>:</w:t>
      </w:r>
    </w:p>
    <w:p w:rsidR="007E4A3D" w:rsidRPr="00E42F69" w:rsidRDefault="007E4A3D"/>
    <w:p w:rsidR="00645526" w:rsidRPr="00E42F69" w:rsidRDefault="00645526"/>
    <w:p w:rsidR="00645526" w:rsidRPr="00E42F69" w:rsidRDefault="00645526"/>
    <w:p w:rsidR="007E4A3D" w:rsidRPr="00E42F69" w:rsidRDefault="007E4A3D"/>
    <w:p w:rsidR="007E4A3D" w:rsidRPr="00E42F69" w:rsidRDefault="007E4A3D"/>
    <w:tbl>
      <w:tblPr>
        <w:tblStyle w:val="TabeladeGrelha4-Destaque1"/>
        <w:tblpPr w:leftFromText="141" w:rightFromText="141" w:vertAnchor="text" w:horzAnchor="margin" w:tblpXSpec="center" w:tblpY="173"/>
        <w:tblW w:w="0" w:type="auto"/>
        <w:tblLayout w:type="fixed"/>
        <w:tblLook w:val="04A0" w:firstRow="1" w:lastRow="0" w:firstColumn="1" w:lastColumn="0" w:noHBand="0" w:noVBand="1"/>
      </w:tblPr>
      <w:tblGrid>
        <w:gridCol w:w="7087"/>
      </w:tblGrid>
      <w:tr w:rsidR="00E42F69" w:rsidTr="00E4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E42F69" w:rsidRPr="0053277A" w:rsidRDefault="00E42F69" w:rsidP="00E42F69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Edge-Pair</w:t>
            </w:r>
            <w:proofErr w:type="spellEnd"/>
            <w:r>
              <w:t xml:space="preserve"> </w:t>
            </w:r>
          </w:p>
        </w:tc>
      </w:tr>
      <w:tr w:rsidR="00E42F69" w:rsidTr="00E4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tcBorders>
              <w:top w:val="single" w:sz="4" w:space="0" w:color="1F4E79" w:themeColor="accent1" w:themeShade="80"/>
            </w:tcBorders>
          </w:tcPr>
          <w:p w:rsidR="00E42F69" w:rsidRPr="007E4A3D" w:rsidRDefault="00E42F69" w:rsidP="00E42F69">
            <w:pPr>
              <w:rPr>
                <w:b w:val="0"/>
              </w:rPr>
            </w:pPr>
            <w:r w:rsidRPr="007E4A3D">
              <w:rPr>
                <w:b w:val="0"/>
              </w:rPr>
              <w:t>[0,1,</w:t>
            </w:r>
            <w:proofErr w:type="gramStart"/>
            <w:r w:rsidRPr="007E4A3D">
              <w:rPr>
                <w:b w:val="0"/>
              </w:rPr>
              <w:t>2],[0</w:t>
            </w:r>
            <w:proofErr w:type="gramEnd"/>
            <w:r w:rsidRPr="007E4A3D">
              <w:rPr>
                <w:b w:val="0"/>
              </w:rPr>
              <w:t>,1,3],[1,3,4],[1,3,5],[3,5,6],[3,5,7],[5,6,7],[5,7,8,],[5,7,9],[6,7,8],</w:t>
            </w:r>
            <w:r w:rsidRPr="007E4A3D">
              <w:rPr>
                <w:b w:val="0"/>
              </w:rPr>
              <w:br/>
              <w:t>[6,7,</w:t>
            </w:r>
            <w:proofErr w:type="gramStart"/>
            <w:r w:rsidRPr="007E4A3D">
              <w:rPr>
                <w:b w:val="0"/>
              </w:rPr>
              <w:t>9],[7</w:t>
            </w:r>
            <w:proofErr w:type="gramEnd"/>
            <w:r w:rsidRPr="007E4A3D">
              <w:rPr>
                <w:b w:val="0"/>
              </w:rPr>
              <w:t>,9,10],[7,9,11],[9,11,12],[9,11,15],[11,12,13],[11,12,14],[11,15,16],</w:t>
            </w:r>
            <w:r>
              <w:rPr>
                <w:b w:val="0"/>
              </w:rPr>
              <w:br/>
            </w:r>
            <w:r w:rsidRPr="007E4A3D">
              <w:rPr>
                <w:b w:val="0"/>
              </w:rPr>
              <w:t>[11,15,</w:t>
            </w:r>
            <w:proofErr w:type="gramStart"/>
            <w:r w:rsidRPr="007E4A3D">
              <w:rPr>
                <w:b w:val="0"/>
              </w:rPr>
              <w:t>17],</w:t>
            </w:r>
            <w:r w:rsidRPr="00F3762F">
              <w:rPr>
                <w:u w:val="single"/>
              </w:rPr>
              <w:t>[15</w:t>
            </w:r>
            <w:proofErr w:type="gramEnd"/>
            <w:r w:rsidRPr="00F3762F">
              <w:rPr>
                <w:u w:val="single"/>
              </w:rPr>
              <w:t>,17,16]</w:t>
            </w:r>
            <w:r w:rsidRPr="007E4A3D">
              <w:rPr>
                <w:b w:val="0"/>
              </w:rPr>
              <w:t>,[15,17,18],[17,18,19],[17,18,20]</w:t>
            </w:r>
          </w:p>
        </w:tc>
      </w:tr>
    </w:tbl>
    <w:p w:rsidR="00E42F69" w:rsidRPr="007E4A3D" w:rsidRDefault="00E42F69"/>
    <w:p w:rsidR="007E4A3D" w:rsidRPr="007E4A3D" w:rsidRDefault="007E4A3D"/>
    <w:p w:rsidR="00645526" w:rsidRPr="007E4A3D" w:rsidRDefault="00645526"/>
    <w:tbl>
      <w:tblPr>
        <w:tblStyle w:val="TabeladeGrelha4-Destaque1"/>
        <w:tblpPr w:leftFromText="141" w:rightFromText="141" w:vertAnchor="page" w:horzAnchor="margin" w:tblpXSpec="center" w:tblpY="3017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F3762F" w:rsidTr="00F3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F3762F" w:rsidRDefault="00F3762F" w:rsidP="00F3762F">
            <w:proofErr w:type="spellStart"/>
            <w:proofErr w:type="gramStart"/>
            <w:r>
              <w:t>qNodes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F3762F" w:rsidRDefault="00F3762F" w:rsidP="00F37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F3762F" w:rsidRPr="0021141B" w:rsidRDefault="00F3762F" w:rsidP="00F37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7F5C07" w:rsidRDefault="00F3762F" w:rsidP="00F3762F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F3762F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(1,2), (1,3)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(3,4), (3,5)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 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(5,6), (5,7)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 elem}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 data, elem}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elem,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(7,8), (7,9)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(9,10), (9,11)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[0</w:t>
            </w:r>
            <w:proofErr w:type="gramEnd"/>
            <w:r>
              <w:t>].data}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[0</w:t>
            </w:r>
            <w:proofErr w:type="gramEnd"/>
            <w:r>
              <w:t xml:space="preserve">].data,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F3762F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952CB6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proofErr w:type="gram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proofErr w:type="gramEnd"/>
            <w:r w:rsidRPr="002F3A3E">
              <w:t>]}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(11,12), (11,15)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proofErr w:type="gramEnd"/>
            <w:r>
              <w:t>]}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(12,13), (12,14)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F3762F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[position-1</w:t>
            </w:r>
            <w:proofErr w:type="gramEnd"/>
            <w:r>
              <w:t>], elem}</w:t>
            </w:r>
          </w:p>
        </w:tc>
      </w:tr>
      <w:tr w:rsidR="00F3762F" w:rsidRPr="00205E5D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F3762F" w:rsidRPr="00205E5D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(15,16), (15,17)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05E5D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05E5D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F3A3E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F3762F" w:rsidRPr="002F3A3E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F3762F" w:rsidRPr="002F3A3E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{children[position-1],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3762F" w:rsidRPr="002F3A3E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645526" w:rsidRDefault="00645526" w:rsidP="00645526"/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F3762F" w:rsidRDefault="00F3762F">
      <w:pPr>
        <w:rPr>
          <w:sz w:val="24"/>
          <w:szCs w:val="24"/>
        </w:rPr>
      </w:pPr>
    </w:p>
    <w:p w:rsidR="00F3762F" w:rsidRDefault="00F376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762F" w:rsidRPr="00F3762F" w:rsidRDefault="00557006" w:rsidP="00557006">
      <w:pPr>
        <w:ind w:firstLine="708"/>
        <w:jc w:val="both"/>
      </w:pPr>
      <w:r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25760</wp:posOffset>
            </wp:positionH>
            <wp:positionV relativeFrom="paragraph">
              <wp:posOffset>1529344</wp:posOffset>
            </wp:positionV>
            <wp:extent cx="5400040" cy="894715"/>
            <wp:effectExtent l="0" t="0" r="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usulaInantigiv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62F" w:rsidRPr="00F3762F">
        <w:t xml:space="preserve">O </w:t>
      </w:r>
      <w:proofErr w:type="spellStart"/>
      <w:r w:rsidR="00F3762F" w:rsidRPr="00F3762F">
        <w:t>edge-pair</w:t>
      </w:r>
      <w:proofErr w:type="spellEnd"/>
      <w:r w:rsidR="00F3762F" w:rsidRPr="00F3762F">
        <w:t xml:space="preserve"> [15,17,16] é inatingível, </w:t>
      </w:r>
      <w:r w:rsidR="00F3762F">
        <w:t xml:space="preserve">pois, como podemos ver na imagem abaixo, se a </w:t>
      </w:r>
      <w:proofErr w:type="spellStart"/>
      <w:r w:rsidR="00F3762F">
        <w:t>intrução</w:t>
      </w:r>
      <w:proofErr w:type="spellEnd"/>
      <w:r w:rsidR="00F3762F">
        <w:t xml:space="preserve"> a amarelo tiver as suas clausulas a false (</w:t>
      </w:r>
      <w:proofErr w:type="spellStart"/>
      <w:proofErr w:type="gramStart"/>
      <w:r w:rsidR="00F3762F">
        <w:t>nChildren</w:t>
      </w:r>
      <w:proofErr w:type="spellEnd"/>
      <w:r w:rsidR="00F3762F">
        <w:t xml:space="preserve"> !=</w:t>
      </w:r>
      <w:proofErr w:type="gramEnd"/>
      <w:r w:rsidR="00F3762F">
        <w:t xml:space="preserve"> </w:t>
      </w:r>
      <w:proofErr w:type="spellStart"/>
      <w:r w:rsidR="00F3762F">
        <w:t>capacity</w:t>
      </w:r>
      <w:proofErr w:type="spellEnd"/>
      <w:r w:rsidR="00F3762F">
        <w:t xml:space="preserve"> e </w:t>
      </w:r>
      <w:r>
        <w:t xml:space="preserve">! </w:t>
      </w:r>
      <w:proofErr w:type="spellStart"/>
      <w:r w:rsidR="00F3762F">
        <w:t>elem.compareTo</w:t>
      </w:r>
      <w:proofErr w:type="spellEnd"/>
      <w:r w:rsidR="00F3762F">
        <w:t>(</w:t>
      </w:r>
      <w:proofErr w:type="spellStart"/>
      <w:r>
        <w:t>children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max</w:t>
      </w:r>
      <w:proofErr w:type="spellEnd"/>
      <w:r>
        <w:t xml:space="preserve">())&lt;0), a primeira clausula vai ficar </w:t>
      </w:r>
      <w:proofErr w:type="spellStart"/>
      <w:r>
        <w:t>nChildren</w:t>
      </w:r>
      <w:proofErr w:type="spellEnd"/>
      <w:r>
        <w:t>&lt;</w:t>
      </w:r>
      <w:proofErr w:type="spellStart"/>
      <w:r>
        <w:t>capacity</w:t>
      </w:r>
      <w:proofErr w:type="spellEnd"/>
      <w:r>
        <w:t xml:space="preserve">, pois nunca pode ser maior e a segunda clausula fica </w:t>
      </w:r>
      <w:proofErr w:type="spellStart"/>
      <w:r>
        <w:t>elem.compareTo</w:t>
      </w:r>
      <w:proofErr w:type="spellEnd"/>
      <w:r>
        <w:t>(</w:t>
      </w:r>
      <w:proofErr w:type="spellStart"/>
      <w:r>
        <w:t>children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max</w:t>
      </w:r>
      <w:proofErr w:type="spellEnd"/>
      <w:r>
        <w:t xml:space="preserve">())&gt;0 porque nunca poderá ser igual, caso fosse igual teria entrado numa das instruções mais acima, que dizia que o elemento já estava contido na árvore. Então, conclui-se que se a instrução a amarela tiver as suas cláusulas a false </w:t>
      </w:r>
      <w:proofErr w:type="spellStart"/>
      <w:r>
        <w:t>false</w:t>
      </w:r>
      <w:proofErr w:type="spellEnd"/>
      <w:r>
        <w:t xml:space="preserve"> entra logo na instrução de cima, logo é inatingível. </w:t>
      </w:r>
    </w:p>
    <w:p w:rsidR="002A7890" w:rsidRDefault="002A7890">
      <w:pPr>
        <w:rPr>
          <w:sz w:val="24"/>
          <w:szCs w:val="24"/>
        </w:rPr>
      </w:pPr>
    </w:p>
    <w:p w:rsidR="002A7890" w:rsidRDefault="002A7890">
      <w:pPr>
        <w:rPr>
          <w:sz w:val="24"/>
          <w:szCs w:val="24"/>
        </w:rPr>
      </w:pPr>
    </w:p>
    <w:p w:rsidR="00205E5D" w:rsidRDefault="00205E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deGrelha4-Destaque1"/>
        <w:tblpPr w:leftFromText="141" w:rightFromText="141" w:vertAnchor="page" w:horzAnchor="margin" w:tblpXSpec="center" w:tblpY="817"/>
        <w:tblW w:w="10768" w:type="dxa"/>
        <w:tblLayout w:type="fixed"/>
        <w:tblLook w:val="04A0" w:firstRow="1" w:lastRow="0" w:firstColumn="1" w:lastColumn="0" w:noHBand="0" w:noVBand="1"/>
      </w:tblPr>
      <w:tblGrid>
        <w:gridCol w:w="447"/>
        <w:gridCol w:w="3376"/>
        <w:gridCol w:w="1417"/>
        <w:gridCol w:w="2835"/>
        <w:gridCol w:w="2693"/>
      </w:tblGrid>
      <w:tr w:rsidR="007E4A3D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</w:pPr>
          </w:p>
        </w:tc>
        <w:tc>
          <w:tcPr>
            <w:tcW w:w="3376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AE6FE6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141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83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</w:pPr>
            <w:r>
              <w:t>T1</w:t>
            </w:r>
          </w:p>
        </w:tc>
        <w:tc>
          <w:tcPr>
            <w:tcW w:w="3376" w:type="dxa"/>
            <w:tcBorders>
              <w:top w:val="single" w:sz="4" w:space="0" w:color="1F4E79" w:themeColor="accent1" w:themeShade="80"/>
            </w:tcBorders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1417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835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[0,1,2]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[0,1,2]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T2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[0,1,3,4]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2],[0</w:t>
            </w:r>
            <w:proofErr w:type="gramEnd"/>
            <w:r>
              <w:t>,1,3],[1,3,4]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T3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[0,1,3,5,6,7,8]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,3,5],[5,6,7],[6,7,8]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T4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(1,2);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(3);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[0,1,3,5,7,9,11,12,13]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,3,5],[3,5,7],[5,7,9],[7,9,11],[9,11,12],[11,12,13]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T5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(2,3);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[0,1,3,5,6,7,9,10]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,3,5],[3,5,6],[5,6,7],[6,7,9],[7,9,10]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T6</w:t>
            </w:r>
          </w:p>
        </w:tc>
        <w:tc>
          <w:tcPr>
            <w:tcW w:w="3376" w:type="dxa"/>
          </w:tcPr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[[2</w:t>
            </w:r>
            <w:proofErr w:type="gramEnd"/>
            <w:r>
              <w:t>:[7][11][15:[16][18][19]]]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[0,1,3,5,7,9,11,12,14]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,3,5],[3,5,7][5,7,9],[7,9,11],[9,11,12],[11,12,14]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T7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(2,7,11,15,25,30,18,19);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5);</w:t>
            </w:r>
          </w:p>
          <w:p w:rsidR="007E4A3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tree.delete</w:t>
            </w:r>
            <w:proofErr w:type="spellEnd"/>
            <w:proofErr w:type="gramEnd"/>
            <w:r>
              <w:t>(30);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(20);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][11][15:[18][19]][20][25]]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[0,1,3,5,7,9,11,15,16]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,3,5],[3,5,7][5,7,9],[7,9,11],[9,11,15],[11,15,16]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Default="007E4A3D" w:rsidP="007E4A3D">
            <w:pPr>
              <w:jc w:val="center"/>
            </w:pPr>
            <w:r>
              <w:t>T8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(2,7,11,15,16,19);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417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][11][15:[16][18][19]]]</w:t>
            </w:r>
          </w:p>
        </w:tc>
        <w:tc>
          <w:tcPr>
            <w:tcW w:w="2835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[0,1,3,5,7,9,11,15,17,18,19]</w:t>
            </w:r>
          </w:p>
        </w:tc>
        <w:tc>
          <w:tcPr>
            <w:tcW w:w="2693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,3,5],[3,5,7][5,7,9],[7,9,11],[11,15,17],[15,17,18],[17,18,19]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Default="007E4A3D" w:rsidP="007E4A3D">
            <w:pPr>
              <w:jc w:val="center"/>
            </w:pPr>
            <w:r>
              <w:t>T9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(2,7,11,16,19,20);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7E4A3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417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][11:[16][18][19]][20]]</w:t>
            </w:r>
          </w:p>
        </w:tc>
        <w:tc>
          <w:tcPr>
            <w:tcW w:w="2835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[0,1,3,5,7,9,11,15,17,18,20]</w:t>
            </w:r>
          </w:p>
        </w:tc>
        <w:tc>
          <w:tcPr>
            <w:tcW w:w="2693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,3,5],[3,5,7][5,7,9],[7,9,11],[11,15,17],[15,17,18],[17,18,20]</w:t>
            </w:r>
          </w:p>
        </w:tc>
      </w:tr>
    </w:tbl>
    <w:p w:rsidR="002A7890" w:rsidRDefault="002A7890" w:rsidP="005A7F4F">
      <w:pPr>
        <w:rPr>
          <w:sz w:val="24"/>
          <w:szCs w:val="24"/>
        </w:rPr>
      </w:pPr>
    </w:p>
    <w:p w:rsidR="002A7890" w:rsidRPr="002A7890" w:rsidRDefault="002A7890" w:rsidP="002A7890">
      <w:pPr>
        <w:ind w:firstLine="708"/>
        <w:rPr>
          <w:u w:val="single"/>
        </w:rPr>
      </w:pPr>
      <w:proofErr w:type="gramStart"/>
      <w:r>
        <w:rPr>
          <w:sz w:val="24"/>
          <w:szCs w:val="24"/>
        </w:rPr>
        <w:t>Os teste</w:t>
      </w:r>
      <w:proofErr w:type="gramEnd"/>
      <w:r>
        <w:rPr>
          <w:sz w:val="24"/>
          <w:szCs w:val="24"/>
        </w:rPr>
        <w:t xml:space="preserve"> da tabela acima encontram-se na classe </w:t>
      </w:r>
      <w:proofErr w:type="spellStart"/>
      <w:r>
        <w:rPr>
          <w:sz w:val="24"/>
          <w:szCs w:val="24"/>
        </w:rPr>
        <w:t>TestEdgePair</w:t>
      </w:r>
      <w:proofErr w:type="spellEnd"/>
      <w:r>
        <w:rPr>
          <w:sz w:val="24"/>
          <w:szCs w:val="24"/>
        </w:rPr>
        <w:t xml:space="preserve"> dentro do package </w:t>
      </w:r>
      <w:proofErr w:type="spellStart"/>
      <w:r>
        <w:rPr>
          <w:sz w:val="24"/>
          <w:szCs w:val="24"/>
        </w:rPr>
        <w:t>sut.edge_pair_coverage</w:t>
      </w:r>
      <w:proofErr w:type="spellEnd"/>
      <w:r>
        <w:rPr>
          <w:sz w:val="24"/>
          <w:szCs w:val="24"/>
        </w:rPr>
        <w:t>.</w:t>
      </w:r>
    </w:p>
    <w:tbl>
      <w:tblPr>
        <w:tblStyle w:val="TabeladeGrelha4-Destaque1"/>
        <w:tblpPr w:leftFromText="141" w:rightFromText="141" w:vertAnchor="text" w:horzAnchor="margin" w:tblpXSpec="center" w:tblpY="-39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E4A3D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7E4A3D" w:rsidRPr="007E4A3D" w:rsidRDefault="007E4A3D" w:rsidP="007E4A3D">
            <w:r w:rsidRPr="007E4A3D">
              <w:lastRenderedPageBreak/>
              <w:t xml:space="preserve">Prime </w:t>
            </w:r>
            <w:proofErr w:type="spellStart"/>
            <w:r w:rsidRPr="007E4A3D">
              <w:t>Paths</w:t>
            </w:r>
            <w:proofErr w:type="spellEnd"/>
          </w:p>
        </w:tc>
      </w:tr>
      <w:tr w:rsidR="007E4A3D" w:rsidRPr="00E13969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7E4A3D" w:rsidRPr="007E4A3D" w:rsidRDefault="007E4A3D" w:rsidP="007E4A3D">
            <w:pPr>
              <w:rPr>
                <w:b w:val="0"/>
              </w:rPr>
            </w:pPr>
            <w:r w:rsidRPr="007E4A3D">
              <w:rPr>
                <w:b w:val="0"/>
              </w:rPr>
              <w:t>[1,2], [1,3,4], [1,3,5,7,8], [1,3,5,6,7,8], [1,3,5,7,9,10], [1,3,5,6,7,9,10], [1,3,5,7,9,11,12,13], [1,3,5,7,9,11,12,14], [1,3,5,6,7,9,11,12,</w:t>
            </w:r>
            <w:proofErr w:type="gramStart"/>
            <w:r w:rsidRPr="007E4A3D">
              <w:rPr>
                <w:b w:val="0"/>
              </w:rPr>
              <w:t>13],[1</w:t>
            </w:r>
            <w:proofErr w:type="gramEnd"/>
            <w:r w:rsidRPr="007E4A3D">
              <w:rPr>
                <w:b w:val="0"/>
              </w:rPr>
              <w:t>,3,5,6,7,9,11,12,14], [1,3,5,7,9,11,15,16], [1,3,5,6,7,9,11,15,16], [1,3,5,7,9,11,15,17,18,19],[1,3,5,7,9,11,15,17,18,20], [1,3,5,6,7,9,11,15,17,18,19], [1,3,5,6,7,9,11,15,17,18,20]</w:t>
            </w:r>
          </w:p>
        </w:tc>
      </w:tr>
    </w:tbl>
    <w:tbl>
      <w:tblPr>
        <w:tblStyle w:val="TabeladeGrelha4-Destaque1"/>
        <w:tblpPr w:leftFromText="141" w:rightFromText="141" w:vertAnchor="page" w:horzAnchor="margin" w:tblpXSpec="center" w:tblpY="2487"/>
        <w:tblW w:w="9516" w:type="dxa"/>
        <w:tblLook w:val="04A0" w:firstRow="1" w:lastRow="0" w:firstColumn="1" w:lastColumn="0" w:noHBand="0" w:noVBand="1"/>
      </w:tblPr>
      <w:tblGrid>
        <w:gridCol w:w="548"/>
        <w:gridCol w:w="3475"/>
        <w:gridCol w:w="2975"/>
        <w:gridCol w:w="2518"/>
      </w:tblGrid>
      <w:tr w:rsidR="007E4A3D" w:rsidRPr="00E13969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rPr>
                <w:lang w:val="en-GB"/>
              </w:rPr>
            </w:pPr>
          </w:p>
        </w:tc>
        <w:tc>
          <w:tcPr>
            <w:tcW w:w="34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CF11F9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51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7E4A3D" w:rsidRPr="00E13969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475" w:type="dxa"/>
            <w:tcBorders>
              <w:top w:val="single" w:sz="4" w:space="0" w:color="1F4E79" w:themeColor="accent1" w:themeShade="80"/>
            </w:tcBorders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7E4A3D" w:rsidRPr="007101E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518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7101ED" w:rsidRDefault="007E4A3D" w:rsidP="007E4A3D">
            <w:pPr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475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7101ED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2975" w:type="dxa"/>
          </w:tcPr>
          <w:p w:rsidR="007E4A3D" w:rsidRPr="00C36B43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T3</w:t>
            </w:r>
          </w:p>
        </w:tc>
        <w:tc>
          <w:tcPr>
            <w:tcW w:w="3475" w:type="dxa"/>
          </w:tcPr>
          <w:p w:rsidR="007E4A3D" w:rsidRPr="00E1656E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(2);  </w:t>
            </w:r>
          </w:p>
          <w:p w:rsidR="007E4A3D" w:rsidRPr="00E1656E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T4</w:t>
            </w:r>
          </w:p>
        </w:tc>
        <w:tc>
          <w:tcPr>
            <w:tcW w:w="3475" w:type="dxa"/>
          </w:tcPr>
          <w:p w:rsidR="007E4A3D" w:rsidRPr="00C14B7C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(1,2);  </w:t>
            </w:r>
          </w:p>
          <w:p w:rsidR="007E4A3D" w:rsidRPr="00C14B7C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(3);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T5</w:t>
            </w:r>
          </w:p>
        </w:tc>
        <w:tc>
          <w:tcPr>
            <w:tcW w:w="3475" w:type="dxa"/>
          </w:tcPr>
          <w:p w:rsidR="007E4A3D" w:rsidRPr="00C14B7C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(2,3);  </w:t>
            </w:r>
          </w:p>
          <w:p w:rsidR="007E4A3D" w:rsidRPr="00C14B7C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T6</w:t>
            </w:r>
          </w:p>
        </w:tc>
        <w:tc>
          <w:tcPr>
            <w:tcW w:w="3475" w:type="dxa"/>
          </w:tcPr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T7</w:t>
            </w:r>
          </w:p>
        </w:tc>
        <w:tc>
          <w:tcPr>
            <w:tcW w:w="3475" w:type="dxa"/>
          </w:tcPr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(2,7,11,15,25,30,18,19);  </w:t>
            </w:r>
          </w:p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(30);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(20);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T8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(2,7,11,15,16,19);  </w:t>
            </w:r>
          </w:p>
          <w:p w:rsidR="007E4A3D" w:rsidRPr="00696196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T9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(2,7,11,16,19,20);  </w:t>
            </w:r>
          </w:p>
          <w:p w:rsidR="007E4A3D" w:rsidRPr="00696196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T10</w:t>
            </w:r>
          </w:p>
        </w:tc>
        <w:tc>
          <w:tcPr>
            <w:tcW w:w="3475" w:type="dxa"/>
          </w:tcPr>
          <w:p w:rsidR="007E4A3D" w:rsidRPr="00E1656E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(1);  </w:t>
            </w:r>
          </w:p>
          <w:p w:rsidR="007E4A3D" w:rsidRPr="00E1656E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lastRenderedPageBreak/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lastRenderedPageBreak/>
              <w:t>[1:[2]]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1,3,5,7,8]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pPr>
              <w:jc w:val="center"/>
            </w:pPr>
            <w:r>
              <w:t>T11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(1,3);  </w:t>
            </w:r>
          </w:p>
          <w:p w:rsidR="007E4A3D" w:rsidRPr="00696196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1,3,5,7,9,10]</w:t>
            </w:r>
          </w:p>
        </w:tc>
      </w:tr>
    </w:tbl>
    <w:p w:rsidR="00022AB5" w:rsidRDefault="00022AB5">
      <w:pPr>
        <w:rPr>
          <w:lang w:val="en-GB"/>
        </w:rPr>
      </w:pPr>
    </w:p>
    <w:tbl>
      <w:tblPr>
        <w:tblStyle w:val="TabeladeGrelha4-Destaque1"/>
        <w:tblpPr w:leftFromText="141" w:rightFromText="141" w:vertAnchor="page" w:horzAnchor="page" w:tblpX="1264" w:tblpY="3995"/>
        <w:tblW w:w="3964" w:type="dxa"/>
        <w:tblLook w:val="04A0" w:firstRow="1" w:lastRow="0" w:firstColumn="1" w:lastColumn="0" w:noHBand="0" w:noVBand="1"/>
      </w:tblPr>
      <w:tblGrid>
        <w:gridCol w:w="2711"/>
        <w:gridCol w:w="1253"/>
      </w:tblGrid>
      <w:tr w:rsidR="00D95493" w:rsidTr="00D95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5493" w:rsidRPr="000708EB" w:rsidRDefault="00D95493" w:rsidP="00D95493">
            <w:pPr>
              <w:jc w:val="center"/>
            </w:pPr>
            <w:r>
              <w:t xml:space="preserve">Prime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1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5493" w:rsidRPr="000708EB" w:rsidRDefault="00D95493" w:rsidP="00D9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95493" w:rsidRPr="000708EB" w:rsidRDefault="00D95493" w:rsidP="00D95493">
            <w:pPr>
              <w:jc w:val="center"/>
            </w:pPr>
            <w:r w:rsidRPr="005613F2">
              <w:t>[1,2]</w:t>
            </w:r>
          </w:p>
        </w:tc>
        <w:tc>
          <w:tcPr>
            <w:tcW w:w="1253" w:type="dxa"/>
            <w:tcBorders>
              <w:top w:val="single" w:sz="4" w:space="0" w:color="1F4E79" w:themeColor="accent1" w:themeShade="80"/>
            </w:tcBorders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5613F2">
              <w:t>[1,3,4]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[1,3,5,7,8]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5613F2">
              <w:t>[1,3,5,6,7,8]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[1,3,5,7,9,10]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[1,3,5,7,9,11,12,13]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Default="00D95493" w:rsidP="00D95493">
            <w:pPr>
              <w:jc w:val="center"/>
            </w:pPr>
            <w:r w:rsidRPr="0028683A">
              <w:t>[1,3,5,7,9,11,12,14]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Default="00D95493" w:rsidP="00D95493">
            <w:pPr>
              <w:jc w:val="center"/>
            </w:pPr>
            <w:r w:rsidRPr="0028683A">
              <w:t>[1,3,5,6,7,9,11,12,13]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28683A">
              <w:t>[1,3,5,6,7,9,11,12,14]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022AB5">
              <w:t>[1,3,5,7,9,11,15,16]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022AB5">
              <w:t>[1,3,5,6,7,9,11,15,16]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Pr="00D95493" w:rsidRDefault="00D95493">
      <w:r w:rsidRPr="00D95493">
        <w:t xml:space="preserve">Para os Prime </w:t>
      </w:r>
      <w:proofErr w:type="spellStart"/>
      <w:proofErr w:type="gramStart"/>
      <w:r w:rsidRPr="00D95493">
        <w:t>Path</w:t>
      </w:r>
      <w:proofErr w:type="spellEnd"/>
      <w:proofErr w:type="gramEnd"/>
      <w:r w:rsidRPr="00D95493">
        <w:t xml:space="preserve"> conseguimos um </w:t>
      </w:r>
      <w:proofErr w:type="spellStart"/>
      <w:r w:rsidRPr="00D95493">
        <w:t>coverage</w:t>
      </w:r>
      <w:proofErr w:type="spellEnd"/>
      <w:r w:rsidRPr="00D95493">
        <w:t xml:space="preserve"> de </w:t>
      </w:r>
      <w:r>
        <w:t xml:space="preserve">68.75%. </w:t>
      </w:r>
    </w:p>
    <w:p w:rsidR="00DD1649" w:rsidRPr="00D95493" w:rsidRDefault="002A7890">
      <w:r>
        <w:t xml:space="preserve">Os testes da tabela acima encontram-se na classe </w:t>
      </w:r>
      <w:proofErr w:type="spellStart"/>
      <w:r>
        <w:t>TestPrimePath</w:t>
      </w:r>
      <w:proofErr w:type="spellEnd"/>
      <w:r>
        <w:t xml:space="preserve"> dentro do package </w:t>
      </w:r>
      <w:proofErr w:type="spellStart"/>
      <w:r>
        <w:t>sut.prime_path_coverage</w:t>
      </w:r>
      <w:proofErr w:type="spellEnd"/>
      <w:r>
        <w:t>.</w:t>
      </w:r>
    </w:p>
    <w:p w:rsidR="00DD1649" w:rsidRPr="00D95493" w:rsidRDefault="00DD1649"/>
    <w:p w:rsidR="00DD1649" w:rsidRPr="00D95493" w:rsidRDefault="00DD1649"/>
    <w:p w:rsidR="00DD1649" w:rsidRPr="00D95493" w:rsidRDefault="00DD1649"/>
    <w:p w:rsidR="00DD1649" w:rsidRPr="00D95493" w:rsidRDefault="00DD1649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Default="00D95493" w:rsidP="00D95493">
      <w:pPr>
        <w:pStyle w:val="Cabealho1"/>
        <w:numPr>
          <w:ilvl w:val="0"/>
          <w:numId w:val="3"/>
        </w:numPr>
      </w:pPr>
      <w:bookmarkStart w:id="3" w:name="_Toc7977318"/>
      <w:proofErr w:type="spellStart"/>
      <w:r>
        <w:lastRenderedPageBreak/>
        <w:t>All</w:t>
      </w:r>
      <w:proofErr w:type="spellEnd"/>
      <w:r>
        <w:t>-</w:t>
      </w:r>
      <w:proofErr w:type="spellStart"/>
      <w:r>
        <w:t>Coupling</w:t>
      </w:r>
      <w:proofErr w:type="spellEnd"/>
      <w:r>
        <w:t xml:space="preserve">-Use </w:t>
      </w:r>
      <w:proofErr w:type="spellStart"/>
      <w:r>
        <w:t>Coverage</w:t>
      </w:r>
      <w:bookmarkEnd w:id="3"/>
      <w:proofErr w:type="spellEnd"/>
    </w:p>
    <w:p w:rsidR="003E5D08" w:rsidRDefault="003E5D08"/>
    <w:p w:rsidR="003E5D08" w:rsidRPr="003E5D08" w:rsidRDefault="003E5D08">
      <w:pPr>
        <w:rPr>
          <w:b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-181155</wp:posOffset>
            </wp:positionH>
            <wp:positionV relativeFrom="paragraph">
              <wp:posOffset>372266</wp:posOffset>
            </wp:positionV>
            <wp:extent cx="5400040" cy="5732145"/>
            <wp:effectExtent l="0" t="0" r="0" b="190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(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E5D08">
        <w:rPr>
          <w:b/>
        </w:rPr>
        <w:t>Control</w:t>
      </w:r>
      <w:proofErr w:type="spellEnd"/>
      <w:r w:rsidRPr="003E5D08">
        <w:rPr>
          <w:b/>
        </w:rPr>
        <w:t xml:space="preserve"> </w:t>
      </w:r>
      <w:proofErr w:type="spellStart"/>
      <w:r w:rsidRPr="003E5D08">
        <w:rPr>
          <w:b/>
        </w:rPr>
        <w:t>Flows</w:t>
      </w:r>
      <w:proofErr w:type="spellEnd"/>
      <w:r w:rsidRPr="003E5D08">
        <w:rPr>
          <w:b/>
        </w:rPr>
        <w:t xml:space="preserve"> do método </w:t>
      </w:r>
      <w:proofErr w:type="gramStart"/>
      <w:r w:rsidRPr="003E5D08">
        <w:rPr>
          <w:b/>
        </w:rPr>
        <w:t>delete(</w:t>
      </w:r>
      <w:proofErr w:type="gramEnd"/>
      <w:r w:rsidRPr="003E5D08">
        <w:rPr>
          <w:b/>
        </w:rPr>
        <w:t>):</w:t>
      </w:r>
    </w:p>
    <w:p w:rsidR="00D95493" w:rsidRDefault="00D95493"/>
    <w:p w:rsidR="00D95493" w:rsidRDefault="00D95493"/>
    <w:p w:rsidR="00D95493" w:rsidRDefault="00D95493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>
      <w:pPr>
        <w:rPr>
          <w:rStyle w:val="Cabealho2Carter"/>
          <w:rFonts w:asciiTheme="minorHAnsi" w:hAnsiTheme="minorHAnsi" w:cstheme="minorHAnsi"/>
          <w:color w:val="auto"/>
          <w:sz w:val="22"/>
          <w:szCs w:val="22"/>
        </w:rPr>
      </w:pPr>
      <w:r>
        <w:rPr>
          <w:rFonts w:cstheme="minorHAnsi"/>
          <w:noProof/>
          <w:lang w:eastAsia="pt-PT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276297</wp:posOffset>
            </wp:positionV>
            <wp:extent cx="5400040" cy="5369560"/>
            <wp:effectExtent l="0" t="0" r="0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posePosition(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7977319"/>
      <w:proofErr w:type="spellStart"/>
      <w:r w:rsidRPr="003E5D08">
        <w:rPr>
          <w:rStyle w:val="Cabealho2Carter"/>
          <w:rFonts w:asciiTheme="minorHAnsi" w:hAnsiTheme="minorHAnsi" w:cstheme="minorHAnsi"/>
          <w:color w:val="auto"/>
          <w:sz w:val="22"/>
          <w:szCs w:val="22"/>
        </w:rPr>
        <w:t>Control</w:t>
      </w:r>
      <w:proofErr w:type="spellEnd"/>
      <w:r w:rsidRPr="003E5D08">
        <w:rPr>
          <w:rStyle w:val="Cabealho2Carter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3E5D08">
        <w:rPr>
          <w:rStyle w:val="Cabealho2Carter"/>
          <w:rFonts w:asciiTheme="minorHAnsi" w:hAnsiTheme="minorHAnsi" w:cstheme="minorHAnsi"/>
          <w:color w:val="auto"/>
          <w:sz w:val="22"/>
          <w:szCs w:val="22"/>
        </w:rPr>
        <w:t>Flow</w:t>
      </w:r>
      <w:proofErr w:type="spellEnd"/>
      <w:r>
        <w:rPr>
          <w:rStyle w:val="Cabealho2Carter"/>
          <w:rFonts w:asciiTheme="minorHAnsi" w:hAnsiTheme="minorHAnsi" w:cstheme="minorHAnsi"/>
          <w:color w:val="auto"/>
          <w:sz w:val="22"/>
          <w:szCs w:val="22"/>
        </w:rPr>
        <w:t xml:space="preserve"> do método </w:t>
      </w:r>
      <w:proofErr w:type="spellStart"/>
      <w:proofErr w:type="gramStart"/>
      <w:r>
        <w:rPr>
          <w:rStyle w:val="Cabealho2Carter"/>
          <w:rFonts w:asciiTheme="minorHAnsi" w:hAnsiTheme="minorHAnsi" w:cstheme="minorHAnsi"/>
          <w:color w:val="auto"/>
          <w:sz w:val="22"/>
          <w:szCs w:val="22"/>
        </w:rPr>
        <w:t>proposePosition</w:t>
      </w:r>
      <w:proofErr w:type="spellEnd"/>
      <w:r>
        <w:rPr>
          <w:rStyle w:val="Cabealho2Carter"/>
          <w:rFonts w:asciiTheme="minorHAnsi" w:hAnsiTheme="minorHAnsi" w:cstheme="minorHAnsi"/>
          <w:color w:val="auto"/>
          <w:sz w:val="22"/>
          <w:szCs w:val="22"/>
        </w:rPr>
        <w:t>(</w:t>
      </w:r>
      <w:proofErr w:type="gramEnd"/>
      <w:r>
        <w:rPr>
          <w:rStyle w:val="Cabealho2Carter"/>
          <w:rFonts w:asciiTheme="minorHAnsi" w:hAnsiTheme="minorHAnsi" w:cstheme="minorHAnsi"/>
          <w:color w:val="auto"/>
          <w:sz w:val="22"/>
          <w:szCs w:val="22"/>
        </w:rPr>
        <w:t>):</w:t>
      </w:r>
      <w:bookmarkEnd w:id="4"/>
    </w:p>
    <w:p w:rsidR="003E5D08" w:rsidRPr="003E5D08" w:rsidRDefault="003E5D08">
      <w:pPr>
        <w:rPr>
          <w:rFonts w:cstheme="minorHAnsi"/>
        </w:rPr>
      </w:pPr>
    </w:p>
    <w:p w:rsidR="00D95493" w:rsidRDefault="00D95493"/>
    <w:p w:rsidR="00D95493" w:rsidRDefault="00D95493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>
      <w:r>
        <w:rPr>
          <w:noProof/>
          <w:lang w:eastAsia="pt-PT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353935</wp:posOffset>
            </wp:positionV>
            <wp:extent cx="5400040" cy="4490720"/>
            <wp:effectExtent l="0" t="0" r="0" b="508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act(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do método </w:t>
      </w:r>
      <w:proofErr w:type="spellStart"/>
      <w:proofErr w:type="gramStart"/>
      <w:r>
        <w:t>compact</w:t>
      </w:r>
      <w:proofErr w:type="spellEnd"/>
      <w:r>
        <w:t>(</w:t>
      </w:r>
      <w:proofErr w:type="gramEnd"/>
      <w:r>
        <w:t>):</w:t>
      </w:r>
    </w:p>
    <w:p w:rsidR="003E5D08" w:rsidRDefault="003E5D08"/>
    <w:tbl>
      <w:tblPr>
        <w:tblStyle w:val="TabeladeGrelha4-Destaque1"/>
        <w:tblW w:w="0" w:type="auto"/>
        <w:tblInd w:w="1387" w:type="dxa"/>
        <w:tblLook w:val="04A0" w:firstRow="1" w:lastRow="0" w:firstColumn="1" w:lastColumn="0" w:noHBand="0" w:noVBand="1"/>
      </w:tblPr>
      <w:tblGrid>
        <w:gridCol w:w="2782"/>
        <w:gridCol w:w="2938"/>
      </w:tblGrid>
      <w:tr w:rsidR="003E5D08" w:rsidTr="00E33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3E5D08" w:rsidRDefault="003E5D08">
            <w:proofErr w:type="spellStart"/>
            <w:r>
              <w:t>Last-def</w:t>
            </w:r>
            <w:proofErr w:type="spellEnd"/>
          </w:p>
        </w:tc>
        <w:tc>
          <w:tcPr>
            <w:tcW w:w="2938" w:type="dxa"/>
          </w:tcPr>
          <w:p w:rsidR="003E5D08" w:rsidRDefault="003E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</w:t>
            </w:r>
            <w:proofErr w:type="spellEnd"/>
            <w:r>
              <w:t>-use</w:t>
            </w:r>
          </w:p>
        </w:tc>
      </w:tr>
      <w:tr w:rsidR="003E5D08" w:rsidTr="00E33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3E5D08" w:rsidRDefault="003E5D08">
            <w:proofErr w:type="gramStart"/>
            <w:r>
              <w:t>data</w:t>
            </w:r>
            <w:proofErr w:type="gramEnd"/>
            <w:r>
              <w:t>: {5}</w:t>
            </w:r>
          </w:p>
        </w:tc>
        <w:tc>
          <w:tcPr>
            <w:tcW w:w="2938" w:type="dxa"/>
          </w:tcPr>
          <w:p w:rsidR="003E5D08" w:rsidRDefault="003E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elem</w:t>
            </w:r>
            <w:proofErr w:type="gramEnd"/>
            <w:r>
              <w:t>{0}</w:t>
            </w:r>
          </w:p>
        </w:tc>
      </w:tr>
      <w:tr w:rsidR="003E5D08" w:rsidTr="00E334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3E5D08" w:rsidRDefault="00E33405">
            <w:proofErr w:type="spellStart"/>
            <w:proofErr w:type="gramStart"/>
            <w:r>
              <w:t>index</w:t>
            </w:r>
            <w:proofErr w:type="spellEnd"/>
            <w:proofErr w:type="gramEnd"/>
            <w:r>
              <w:t>: {</w:t>
            </w:r>
            <w:proofErr w:type="spellStart"/>
            <w:r>
              <w:t>vii</w:t>
            </w:r>
            <w:proofErr w:type="spellEnd"/>
            <w:r>
              <w:t xml:space="preserve">, </w:t>
            </w:r>
            <w:proofErr w:type="spellStart"/>
            <w:r>
              <w:t>ix</w:t>
            </w:r>
            <w:proofErr w:type="spellEnd"/>
            <w:r>
              <w:t>}</w:t>
            </w:r>
          </w:p>
        </w:tc>
        <w:tc>
          <w:tcPr>
            <w:tcW w:w="2938" w:type="dxa"/>
          </w:tcPr>
          <w:p w:rsidR="003E5D08" w:rsidRDefault="00E3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position</w:t>
            </w:r>
            <w:proofErr w:type="spellEnd"/>
            <w:r>
              <w:t>:{6</w:t>
            </w:r>
            <w:proofErr w:type="gramEnd"/>
            <w:r>
              <w:t>}</w:t>
            </w:r>
          </w:p>
        </w:tc>
      </w:tr>
      <w:tr w:rsidR="003E5D08" w:rsidTr="00E33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3E5D08" w:rsidRDefault="00E33405">
            <w:proofErr w:type="spellStart"/>
            <w:proofErr w:type="gramStart"/>
            <w:r>
              <w:t>children</w:t>
            </w:r>
            <w:proofErr w:type="spellEnd"/>
            <w:proofErr w:type="gramEnd"/>
            <w:r>
              <w:t>: {E, F}</w:t>
            </w:r>
          </w:p>
        </w:tc>
        <w:tc>
          <w:tcPr>
            <w:tcW w:w="2938" w:type="dxa"/>
          </w:tcPr>
          <w:p w:rsidR="003E5D08" w:rsidRDefault="00E3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children</w:t>
            </w:r>
            <w:proofErr w:type="spellEnd"/>
            <w:proofErr w:type="gramEnd"/>
            <w:r>
              <w:t xml:space="preserve">: {5,10, </w:t>
            </w:r>
            <w:proofErr w:type="spellStart"/>
            <w:r>
              <w:t>iii</w:t>
            </w:r>
            <w:proofErr w:type="spellEnd"/>
            <w:r>
              <w:t>, C}</w:t>
            </w:r>
          </w:p>
        </w:tc>
      </w:tr>
    </w:tbl>
    <w:p w:rsidR="00D95493" w:rsidRDefault="00D95493"/>
    <w:p w:rsidR="00D95493" w:rsidRDefault="00D95493"/>
    <w:p w:rsidR="00E33405" w:rsidRDefault="00E33405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022AB5" w:rsidRDefault="00DD1649" w:rsidP="00D95493">
      <w:pPr>
        <w:pStyle w:val="Cabealho1"/>
        <w:numPr>
          <w:ilvl w:val="0"/>
          <w:numId w:val="3"/>
        </w:numPr>
        <w:rPr>
          <w:lang w:val="en-GB"/>
        </w:rPr>
      </w:pPr>
      <w:bookmarkStart w:id="5" w:name="_Toc7977320"/>
      <w:r w:rsidRPr="00DD1649">
        <w:rPr>
          <w:lang w:val="en-GB"/>
        </w:rPr>
        <w:lastRenderedPageBreak/>
        <w:t>Logic-based t</w:t>
      </w:r>
      <w:bookmarkStart w:id="6" w:name="_GoBack"/>
      <w:bookmarkEnd w:id="6"/>
      <w:r w:rsidRPr="00DD1649">
        <w:rPr>
          <w:lang w:val="en-GB"/>
        </w:rPr>
        <w:t>est coverage for method insert</w:t>
      </w:r>
      <w:bookmarkEnd w:id="5"/>
    </w:p>
    <w:p w:rsidR="00D95493" w:rsidRDefault="00D95493" w:rsidP="0061120A">
      <w:pPr>
        <w:jc w:val="both"/>
        <w:rPr>
          <w:lang w:val="en-GB"/>
        </w:rPr>
      </w:pPr>
    </w:p>
    <w:p w:rsidR="00D95493" w:rsidRDefault="00D95493" w:rsidP="0061120A">
      <w:pPr>
        <w:ind w:firstLine="708"/>
        <w:jc w:val="both"/>
      </w:pPr>
      <w:r w:rsidRPr="00D95493">
        <w:t xml:space="preserve">Para o </w:t>
      </w:r>
      <w:proofErr w:type="spellStart"/>
      <w:r w:rsidRPr="00D95493">
        <w:t>Logic-based</w:t>
      </w:r>
      <w:proofErr w:type="spellEnd"/>
      <w:r w:rsidRPr="00D95493">
        <w:t xml:space="preserve"> </w:t>
      </w:r>
      <w:proofErr w:type="spellStart"/>
      <w:r w:rsidRPr="00D95493">
        <w:t>coverage</w:t>
      </w:r>
      <w:proofErr w:type="spellEnd"/>
      <w:r w:rsidRPr="00D95493">
        <w:t xml:space="preserve"> </w:t>
      </w:r>
      <w:proofErr w:type="spellStart"/>
      <w:r w:rsidRPr="00D95493">
        <w:t>obtamos</w:t>
      </w:r>
      <w:proofErr w:type="spellEnd"/>
      <w:r w:rsidRPr="00D95493">
        <w:t xml:space="preserve"> por, primeiro, fazer o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(PC), mas vimos que não seria o mais indicado, pois cobre muito poucas instruções e queríamos abranger mais casos. Então decidimos </w:t>
      </w:r>
      <w:r w:rsidR="0061120A">
        <w:t xml:space="preserve">fazer o General Active </w:t>
      </w:r>
      <w:proofErr w:type="spellStart"/>
      <w:r w:rsidR="0061120A">
        <w:t>Clause</w:t>
      </w:r>
      <w:proofErr w:type="spellEnd"/>
      <w:r w:rsidR="0061120A">
        <w:t xml:space="preserve"> </w:t>
      </w:r>
      <w:proofErr w:type="spellStart"/>
      <w:r w:rsidR="0061120A">
        <w:t>Coverage</w:t>
      </w:r>
      <w:proofErr w:type="spellEnd"/>
      <w:r w:rsidR="0061120A">
        <w:t xml:space="preserve"> (GACC), pois assim temos muitos mais casos abrangidos e mais diversidade de testes.</w:t>
      </w:r>
    </w:p>
    <w:p w:rsidR="00D95493" w:rsidRPr="0061120A" w:rsidRDefault="0061120A" w:rsidP="0061120A">
      <w:pPr>
        <w:jc w:val="both"/>
      </w:pPr>
      <w:r>
        <w:tab/>
        <w:t xml:space="preserve">Em baixo, encontram-se as primeiras duas tabelas relativas ao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(PC) e as últimas duas tabelas relativas ao General Active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(GACC).</w:t>
      </w:r>
    </w:p>
    <w:p w:rsidR="005D1F9C" w:rsidRDefault="0061120A" w:rsidP="0061120A">
      <w:pPr>
        <w:rPr>
          <w:b/>
          <w:u w:val="single"/>
        </w:rPr>
      </w:pPr>
      <w:r w:rsidRPr="0061120A">
        <w:rPr>
          <w:b/>
          <w:u w:val="single"/>
        </w:rPr>
        <w:sym w:font="Symbol" w:char="F0B7"/>
      </w:r>
      <w:r w:rsidRPr="0061120A">
        <w:rPr>
          <w:b/>
          <w:u w:val="single"/>
        </w:rPr>
        <w:t xml:space="preserve"> </w:t>
      </w:r>
      <w:proofErr w:type="spellStart"/>
      <w:r w:rsidRPr="0061120A">
        <w:rPr>
          <w:b/>
          <w:u w:val="single"/>
        </w:rPr>
        <w:t>Predicate</w:t>
      </w:r>
      <w:proofErr w:type="spellEnd"/>
      <w:r w:rsidRPr="0061120A">
        <w:rPr>
          <w:b/>
          <w:u w:val="single"/>
        </w:rPr>
        <w:t xml:space="preserve"> </w:t>
      </w:r>
      <w:proofErr w:type="spellStart"/>
      <w:r w:rsidRPr="0061120A">
        <w:rPr>
          <w:b/>
          <w:u w:val="single"/>
        </w:rPr>
        <w:t>Coverage</w:t>
      </w:r>
      <w:proofErr w:type="spellEnd"/>
      <w:r>
        <w:rPr>
          <w:b/>
          <w:u w:val="single"/>
        </w:rPr>
        <w:t xml:space="preserve"> (PC)</w:t>
      </w:r>
      <w:r w:rsidRPr="0061120A">
        <w:rPr>
          <w:b/>
          <w:u w:val="single"/>
        </w:rPr>
        <w:t>:</w:t>
      </w:r>
    </w:p>
    <w:p w:rsidR="005D1F9C" w:rsidRDefault="005D1F9C" w:rsidP="0061120A">
      <w:pPr>
        <w:rPr>
          <w:b/>
          <w:u w:val="single"/>
        </w:rPr>
      </w:pPr>
    </w:p>
    <w:tbl>
      <w:tblPr>
        <w:tblStyle w:val="TabeladeGrelha4-Destaque1"/>
        <w:tblpPr w:leftFromText="141" w:rightFromText="141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557"/>
        <w:gridCol w:w="5959"/>
      </w:tblGrid>
      <w:tr w:rsidR="005D1F9C" w:rsidTr="005D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95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5959" w:type="dxa"/>
            <w:tcBorders>
              <w:top w:val="single" w:sz="4" w:space="0" w:color="1F4E79" w:themeColor="accent1" w:themeShade="80"/>
            </w:tcBorders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5D1F9C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P1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</w:t>
            </w:r>
            <w:proofErr w:type="spellStart"/>
            <w:r>
              <w:rPr>
                <w:lang w:val="en-GB"/>
              </w:rPr>
              <w:t>isEmpty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P2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!contains(</w:t>
            </w:r>
            <w:proofErr w:type="spellStart"/>
            <w:r>
              <w:rPr>
                <w:lang w:val="en-GB"/>
              </w:rPr>
              <w:t>elem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5D1F9C" w:rsidRPr="00DD1649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5959" w:type="dxa"/>
          </w:tcPr>
          <w:p w:rsidR="005D1F9C" w:rsidRPr="00DD1649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 xml:space="preserve">P3 </w:t>
            </w:r>
            <w:r>
              <w:rPr>
                <w:lang w:val="en-GB"/>
              </w:rPr>
              <w:sym w:font="Symbol" w:char="F0DB"/>
            </w:r>
            <w:r w:rsidRPr="00DD1649">
              <w:t xml:space="preserve"> </w:t>
            </w:r>
            <w:proofErr w:type="spellStart"/>
            <w:proofErr w:type="gramStart"/>
            <w:r w:rsidRPr="00DD1649">
              <w:t>data.compareTo</w:t>
            </w:r>
            <w:proofErr w:type="spellEnd"/>
            <w:proofErr w:type="gramEnd"/>
            <w:r w:rsidRPr="00DD1649">
              <w:t xml:space="preserve">(elem) </w:t>
            </w:r>
            <w:r>
              <w:rPr>
                <w:rFonts w:cstheme="minorHAnsi"/>
              </w:rPr>
              <w:t>≤</w:t>
            </w:r>
            <w:r>
              <w:t xml:space="preserve"> 0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P4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</w:t>
            </w:r>
            <w:proofErr w:type="spellStart"/>
            <w:r>
              <w:rPr>
                <w:lang w:val="en-GB"/>
              </w:rPr>
              <w:t>isLeaf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5D1F9C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P5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position != -1</w:t>
            </w:r>
          </w:p>
        </w:tc>
      </w:tr>
      <w:tr w:rsidR="005D1F9C" w:rsidRPr="00205E5D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capacity &amp;&amp; children[position] == null</w:t>
            </w:r>
          </w:p>
        </w:tc>
      </w:tr>
      <w:tr w:rsidR="005D1F9C" w:rsidRPr="00205E5D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children[position] != null</w:t>
            </w:r>
          </w:p>
        </w:tc>
      </w:tr>
      <w:tr w:rsidR="005D1F9C" w:rsidRPr="00205E5D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5D1F9C" w:rsidRPr="00205E5D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==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tbl>
      <w:tblPr>
        <w:tblStyle w:val="TabeladeGrelha4-Destaque1"/>
        <w:tblpPr w:leftFromText="142" w:rightFromText="142" w:vertAnchor="page" w:horzAnchor="margin" w:tblpXSpec="center" w:tblpY="1509"/>
        <w:tblW w:w="10445" w:type="dxa"/>
        <w:tblLayout w:type="fixed"/>
        <w:tblLook w:val="04A0" w:firstRow="1" w:lastRow="0" w:firstColumn="1" w:lastColumn="0" w:noHBand="0" w:noVBand="1"/>
      </w:tblPr>
      <w:tblGrid>
        <w:gridCol w:w="6051"/>
        <w:gridCol w:w="1701"/>
        <w:gridCol w:w="2693"/>
      </w:tblGrid>
      <w:tr w:rsidR="009A527A" w:rsidTr="009A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rPr>
                <w:lang w:val="en-GB"/>
              </w:rPr>
            </w:pPr>
            <w:r w:rsidRPr="00040E41">
              <w:rPr>
                <w:lang w:val="en-US"/>
              </w:rPr>
              <w:lastRenderedPageBreak/>
              <w:t>Test Case Values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proofErr w:type="gramStart"/>
            <w:r w:rsidRPr="00E42F69">
              <w:rPr>
                <w:b w:val="0"/>
              </w:rPr>
              <w:t>tree.insert</w:t>
            </w:r>
            <w:proofErr w:type="spellEnd"/>
            <w:proofErr w:type="gramEnd"/>
            <w:r w:rsidRPr="00E42F69">
              <w:rPr>
                <w:b w:val="0"/>
              </w:rPr>
              <w:t>(</w:t>
            </w:r>
            <w:proofErr w:type="spellStart"/>
            <w:r w:rsidRPr="00E42F69">
              <w:rPr>
                <w:b w:val="0"/>
              </w:rPr>
              <w:t>null</w:t>
            </w:r>
            <w:proofErr w:type="spellEnd"/>
            <w:r w:rsidRPr="00E42F69">
              <w:rPr>
                <w:b w:val="0"/>
              </w:rPr>
              <w:t>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9A527A" w:rsidRPr="004E533D" w:rsidTr="009A527A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proofErr w:type="gramStart"/>
            <w:r w:rsidRPr="00E42F69">
              <w:rPr>
                <w:b w:val="0"/>
              </w:rPr>
              <w:t>tree.insert</w:t>
            </w:r>
            <w:proofErr w:type="spellEnd"/>
            <w:proofErr w:type="gramEnd"/>
            <w:r w:rsidRPr="00E42F69">
              <w:rPr>
                <w:b w:val="0"/>
              </w:rPr>
              <w:t>(1);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4E533D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(1);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</w:tc>
      </w:tr>
      <w:tr w:rsidR="009A527A" w:rsidTr="009A527A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(2);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(2,4);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(3);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P5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</w:tc>
      </w:tr>
      <w:tr w:rsidR="009A527A" w:rsidTr="009A527A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(1,2);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(3);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  <w:r>
              <w:rPr>
                <w:lang w:val="en-GB"/>
              </w:rPr>
              <w:t xml:space="preserve"> e P7 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(R(P5)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P6)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(2,7,11,15,25,30,18,19);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5);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tree.delete</w:t>
            </w:r>
            <w:proofErr w:type="spellEnd"/>
            <w:r w:rsidRPr="00E42F69">
              <w:rPr>
                <w:b w:val="0"/>
                <w:lang w:val="en-GB"/>
              </w:rPr>
              <w:t>(30);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(20);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</w:tc>
      </w:tr>
      <w:tr w:rsidR="009A527A" w:rsidTr="009A527A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(2,7,11,15,16,19);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3);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(18);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P9 e P10 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(R(P8)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P9)</w:t>
            </w:r>
          </w:p>
        </w:tc>
      </w:tr>
    </w:tbl>
    <w:p w:rsidR="005D1F9C" w:rsidRDefault="005D1F9C" w:rsidP="0061120A">
      <w:pPr>
        <w:rPr>
          <w:b/>
          <w:u w:val="single"/>
        </w:rPr>
      </w:pPr>
    </w:p>
    <w:p w:rsidR="005D1F9C" w:rsidRPr="002A7890" w:rsidRDefault="002A7890" w:rsidP="0061120A">
      <w:r>
        <w:t xml:space="preserve">Os testes da tabela acima encontram-se na classe </w:t>
      </w:r>
      <w:proofErr w:type="spellStart"/>
      <w:r>
        <w:t>TestPC</w:t>
      </w:r>
      <w:proofErr w:type="spellEnd"/>
      <w:r>
        <w:t xml:space="preserve"> dentro do package </w:t>
      </w:r>
      <w:proofErr w:type="spellStart"/>
      <w:r>
        <w:t>sut.logic_based_coverage</w:t>
      </w:r>
      <w:proofErr w:type="spellEnd"/>
      <w:r>
        <w:t>.</w:t>
      </w: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61120A" w:rsidRDefault="0061120A"/>
    <w:tbl>
      <w:tblPr>
        <w:tblStyle w:val="TabeladeGrelha4-Destaque1"/>
        <w:tblpPr w:leftFromText="141" w:rightFromText="141" w:vertAnchor="text" w:horzAnchor="margin" w:tblpX="-572" w:tblpY="663"/>
        <w:tblW w:w="10060" w:type="dxa"/>
        <w:tblLayout w:type="fixed"/>
        <w:tblLook w:val="04A0" w:firstRow="1" w:lastRow="0" w:firstColumn="1" w:lastColumn="0" w:noHBand="0" w:noVBand="1"/>
      </w:tblPr>
      <w:tblGrid>
        <w:gridCol w:w="3397"/>
        <w:gridCol w:w="4962"/>
        <w:gridCol w:w="1701"/>
      </w:tblGrid>
      <w:tr w:rsidR="0061120A" w:rsidTr="0061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lastRenderedPageBreak/>
              <w:t>Predicado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Clause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1701" w:type="dxa"/>
          </w:tcPr>
          <w:p w:rsidR="0061120A" w:rsidRDefault="0061120A" w:rsidP="00611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Determination</w:t>
            </w:r>
            <w:proofErr w:type="spellEnd"/>
            <w:r>
              <w:t xml:space="preserve"> 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(C1) = {}</w:t>
            </w:r>
          </w:p>
        </w:tc>
      </w:tr>
      <w:tr w:rsidR="0061120A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(C2) = {}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(C3) = {}</w:t>
            </w:r>
          </w:p>
        </w:tc>
      </w:tr>
      <w:tr w:rsidR="0061120A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(C4) = {}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P5: </w:t>
            </w:r>
            <w:proofErr w:type="spellStart"/>
            <w:r>
              <w:t>position</w:t>
            </w:r>
            <w:proofErr w:type="spellEnd"/>
            <w:r>
              <w:t xml:space="preserve"> == -1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C5: </w:t>
            </w:r>
            <w:proofErr w:type="spellStart"/>
            <w:r>
              <w:t>position</w:t>
            </w:r>
            <w:proofErr w:type="spellEnd"/>
            <w:r>
              <w:t xml:space="preserve"> == -1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(C5) = {}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P6: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sym w:font="Symbol" w:char="F0D9"/>
            </w:r>
            <w:r w:rsidRPr="002C24F8">
              <w:rPr>
                <w:lang w:val="en-GB"/>
              </w:rPr>
              <w:t xml:space="preserve"> children[position] == null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C6: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</w:r>
            <w:r w:rsidRPr="002C24F8">
              <w:rPr>
                <w:lang w:val="en-GB"/>
              </w:rPr>
              <w:t>C7: children[position] == null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d(C6) = C7</w:t>
            </w:r>
            <w:r>
              <w:rPr>
                <w:lang w:val="en-GB"/>
              </w:rPr>
              <w:br/>
              <w:t>d(C7) = C6</w:t>
            </w:r>
          </w:p>
        </w:tc>
      </w:tr>
      <w:tr w:rsidR="0061120A" w:rsidRPr="002C24F8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P7: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C8: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d(C8) = {}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P8: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rPr>
                <w:rFonts w:eastAsiaTheme="minorEastAsia"/>
                <w:lang w:val="en-GB"/>
              </w:rPr>
              <w:sym w:font="Symbol" w:char="F0D9"/>
            </w:r>
            <w:r>
              <w:rPr>
                <w:rFonts w:eastAsiaTheme="minorEastAsia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C9: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  <w:t xml:space="preserve">C10: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d(C9) = C10</w:t>
            </w:r>
            <w:r>
              <w:rPr>
                <w:lang w:val="en-GB"/>
              </w:rPr>
              <w:br/>
              <w:t>d(C10) = C9</w:t>
            </w:r>
          </w:p>
        </w:tc>
      </w:tr>
      <w:tr w:rsidR="0061120A" w:rsidRPr="002C24F8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>P9:</w:t>
            </w:r>
            <w:r w:rsidRPr="002C24F8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==capacity </w:t>
            </w:r>
            <w:r>
              <w:rPr>
                <w:rFonts w:cstheme="minorHAnsi"/>
                <w:lang w:val="en-GB"/>
              </w:rPr>
              <w:t xml:space="preserve">V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C11: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==capacity</w:t>
            </w:r>
            <w:r>
              <w:rPr>
                <w:lang w:val="en-GB"/>
              </w:rPr>
              <w:br/>
              <w:t xml:space="preserve">C12: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d(C11) =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C12</w:t>
            </w:r>
            <w:r>
              <w:rPr>
                <w:lang w:val="en-GB"/>
              </w:rPr>
              <w:br/>
              <w:t xml:space="preserve">d(C12) =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C11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>P10: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0FFC0"/>
              </w:rPr>
              <w:t xml:space="preserve"> </w:t>
            </w:r>
            <w:r w:rsidRPr="00C74D52">
              <w:rPr>
                <w:lang w:val="en-GB"/>
              </w:rPr>
              <w:t>position==capacity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C13: </w:t>
            </w:r>
            <w:r w:rsidRPr="00C74D52">
              <w:rPr>
                <w:lang w:val="en-GB"/>
              </w:rPr>
              <w:t>position==capacity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d(C13) = {}</w:t>
            </w:r>
          </w:p>
        </w:tc>
      </w:tr>
    </w:tbl>
    <w:p w:rsidR="005D501B" w:rsidRPr="00E42F69" w:rsidRDefault="0061120A">
      <w:pPr>
        <w:rPr>
          <w:b/>
          <w:u w:val="single"/>
        </w:rPr>
      </w:pPr>
      <w:r w:rsidRPr="00E42F69">
        <w:rPr>
          <w:b/>
          <w:u w:val="single"/>
        </w:rPr>
        <w:sym w:font="Symbol" w:char="F0B7"/>
      </w:r>
      <w:r w:rsidRPr="00E42F69">
        <w:rPr>
          <w:b/>
          <w:u w:val="single"/>
        </w:rPr>
        <w:t xml:space="preserve"> GACC</w:t>
      </w:r>
    </w:p>
    <w:p w:rsidR="0061120A" w:rsidRDefault="0061120A"/>
    <w:tbl>
      <w:tblPr>
        <w:tblStyle w:val="TabeladeGrelha4-Destaque1"/>
        <w:tblpPr w:leftFromText="141" w:rightFromText="141" w:vertAnchor="page" w:horzAnchor="margin" w:tblpXSpec="center" w:tblpY="7621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42F69" w:rsidRPr="00205E5D" w:rsidTr="00E4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E42F69" w:rsidRPr="00E42F69" w:rsidRDefault="00E42F69" w:rsidP="00E42F69">
            <w:pPr>
              <w:rPr>
                <w:b w:val="0"/>
                <w:lang w:val="en-GB"/>
              </w:rPr>
            </w:pPr>
            <w:r w:rsidRPr="00C74D52">
              <w:rPr>
                <w:b w:val="0"/>
                <w:lang w:val="en-GB"/>
              </w:rPr>
              <w:t xml:space="preserve">TR (GACC) = </w:t>
            </w:r>
          </w:p>
        </w:tc>
      </w:tr>
      <w:tr w:rsidR="00E42F69" w:rsidRPr="00205E5D" w:rsidTr="00E4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E42F69" w:rsidRPr="00E42F69" w:rsidRDefault="00E42F69" w:rsidP="00E42F69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{ (1) C1, (2)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>C1 ,</w:t>
            </w:r>
            <w:r w:rsidRPr="00E42F69">
              <w:rPr>
                <w:b w:val="0"/>
                <w:lang w:val="en-GB"/>
              </w:rPr>
              <w:t xml:space="preserve"> (3) C2, (4)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 xml:space="preserve">C2 , </w:t>
            </w:r>
            <w:r w:rsidRPr="00E42F69">
              <w:rPr>
                <w:b w:val="0"/>
                <w:lang w:val="en-GB"/>
              </w:rPr>
              <w:t xml:space="preserve">(5) C3, (6)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>C3 ,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</w:t>
            </w:r>
            <w:r w:rsidRPr="00E42F69">
              <w:rPr>
                <w:b w:val="0"/>
                <w:lang w:val="en-GB"/>
              </w:rPr>
              <w:t xml:space="preserve"> (7) C4, (8)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 xml:space="preserve">C4 , </w:t>
            </w:r>
            <w:r w:rsidRPr="00E42F69">
              <w:rPr>
                <w:b w:val="0"/>
                <w:lang w:val="en-GB"/>
              </w:rPr>
              <w:t xml:space="preserve">(9) C5, (10)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>C5 ,</w:t>
            </w:r>
            <w:r w:rsidRPr="00E42F69">
              <w:rPr>
                <w:b w:val="0"/>
                <w:lang w:val="en-GB"/>
              </w:rPr>
              <w:t xml:space="preserve"> (11) C6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C7 , </w:t>
            </w:r>
            <w:r>
              <w:rPr>
                <w:b w:val="0"/>
                <w:lang w:val="en-GB"/>
              </w:rPr>
              <w:br/>
              <w:t xml:space="preserve">   </w:t>
            </w:r>
            <w:r w:rsidRPr="00F3762F">
              <w:rPr>
                <w:u w:val="single"/>
                <w:lang w:val="en-GB"/>
              </w:rPr>
              <w:t xml:space="preserve">(12)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C6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C7</w:t>
            </w:r>
            <w:r w:rsidRPr="00E42F69">
              <w:rPr>
                <w:b w:val="0"/>
                <w:color w:val="FF000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(13)  C7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C6 , (14)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C7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C6 ,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E42F69">
              <w:rPr>
                <w:b w:val="0"/>
                <w:lang w:val="en-GB"/>
              </w:rPr>
              <w:t xml:space="preserve">(15) C8, (16)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C8 , (17) C9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C10 , (18)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C9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C10 ,</w:t>
            </w:r>
          </w:p>
          <w:p w:rsid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E42F69">
              <w:rPr>
                <w:b w:val="0"/>
                <w:lang w:val="en-GB"/>
              </w:rPr>
              <w:t xml:space="preserve">(19) C10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C9 , (20)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C10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C9 , (21) C11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C12 , </w:t>
            </w:r>
          </w:p>
          <w:p w:rsid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F3762F">
              <w:rPr>
                <w:u w:val="single"/>
                <w:lang w:val="en-GB"/>
              </w:rPr>
              <w:t xml:space="preserve">(22)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C11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>C12</w:t>
            </w:r>
            <w:r w:rsidRPr="00F3762F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(23) C12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C11 , 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F3762F">
              <w:rPr>
                <w:u w:val="single"/>
                <w:lang w:val="en-GB"/>
              </w:rPr>
              <w:t xml:space="preserve">(24)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C12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>C11</w:t>
            </w:r>
            <w:r w:rsidRPr="00F3762F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(25) C13, (26)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 C13 }</w:t>
            </w:r>
          </w:p>
          <w:p w:rsidR="00E42F69" w:rsidRPr="00C74D52" w:rsidRDefault="00E42F69" w:rsidP="00E42F69">
            <w:pPr>
              <w:rPr>
                <w:b w:val="0"/>
                <w:lang w:val="en-GB"/>
              </w:rPr>
            </w:pPr>
          </w:p>
        </w:tc>
      </w:tr>
    </w:tbl>
    <w:p w:rsidR="0061120A" w:rsidRDefault="0061120A"/>
    <w:p w:rsidR="0061120A" w:rsidRDefault="0061120A"/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F3762F" w:rsidRDefault="00F3762F">
      <w:r w:rsidRPr="00F3762F">
        <w:t xml:space="preserve">As </w:t>
      </w:r>
      <w:proofErr w:type="spellStart"/>
      <w:proofErr w:type="gramStart"/>
      <w:r w:rsidRPr="00F3762F">
        <w:t>claúsulas</w:t>
      </w:r>
      <w:proofErr w:type="spellEnd"/>
      <w:r w:rsidRPr="00F3762F">
        <w:t xml:space="preserve">  12</w:t>
      </w:r>
      <w:proofErr w:type="gramEnd"/>
      <w:r w:rsidRPr="00F3762F">
        <w:t xml:space="preserve">, 22 e 24 são </w:t>
      </w:r>
      <w:proofErr w:type="spellStart"/>
      <w:r w:rsidRPr="00F3762F">
        <w:t>infeasible</w:t>
      </w:r>
      <w:proofErr w:type="spellEnd"/>
      <w:r w:rsidRPr="00F3762F">
        <w:t>, ou seja, s</w:t>
      </w:r>
      <w:r>
        <w:t>ão inatingíveis, logo não existem testes possíveis que as cubram.</w:t>
      </w:r>
    </w:p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tbl>
      <w:tblPr>
        <w:tblStyle w:val="TabeladeGrelha4-Destaque1"/>
        <w:tblpPr w:leftFromText="141" w:rightFromText="141" w:vertAnchor="text" w:horzAnchor="margin" w:tblpY="-153"/>
        <w:tblW w:w="0" w:type="auto"/>
        <w:tblLook w:val="04A0" w:firstRow="1" w:lastRow="0" w:firstColumn="1" w:lastColumn="0" w:noHBand="0" w:noVBand="1"/>
      </w:tblPr>
      <w:tblGrid>
        <w:gridCol w:w="1129"/>
        <w:gridCol w:w="4938"/>
        <w:gridCol w:w="2427"/>
      </w:tblGrid>
      <w:tr w:rsidR="002A7890" w:rsidRPr="002C24F8" w:rsidTr="002A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040E41" w:rsidRDefault="002A7890" w:rsidP="00E42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Test #</w:t>
            </w:r>
          </w:p>
        </w:tc>
        <w:tc>
          <w:tcPr>
            <w:tcW w:w="4938" w:type="dxa"/>
          </w:tcPr>
          <w:p w:rsidR="002A7890" w:rsidRDefault="002A7890" w:rsidP="00E42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427" w:type="dxa"/>
          </w:tcPr>
          <w:p w:rsidR="002A7890" w:rsidRPr="002C24F8" w:rsidRDefault="002A7890" w:rsidP="00E42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C24F8">
              <w:rPr>
                <w:lang w:val="en-GB"/>
              </w:rPr>
              <w:t>Coverage GACC requirements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T1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Default="002A7890" w:rsidP="00E42F69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 </w:t>
            </w:r>
          </w:p>
        </w:tc>
      </w:tr>
      <w:tr w:rsidR="002A7890" w:rsidTr="002A789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T2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Pr="006C646A" w:rsidRDefault="002A7890" w:rsidP="00E42F6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sym w:font="Symbol" w:char="F0D8"/>
            </w:r>
            <w:r w:rsidRPr="00E42F69">
              <w:rPr>
                <w:lang w:val="en-GB"/>
              </w:rPr>
              <w:t>C1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(3)</w:t>
            </w:r>
            <w:r w:rsidRPr="00E42F69">
              <w:rPr>
                <w:lang w:val="en-GB"/>
              </w:rPr>
              <w:t xml:space="preserve">C2 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T3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7890">
              <w:rPr>
                <w:lang w:val="en-GB"/>
              </w:rPr>
              <w:t>tree.insert</w:t>
            </w:r>
            <w:proofErr w:type="spellEnd"/>
            <w:r w:rsidRPr="002A7890">
              <w:rPr>
                <w:lang w:val="en-GB"/>
              </w:rPr>
              <w:t>(2);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C2</w:t>
            </w:r>
          </w:p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(5) </w:t>
            </w:r>
            <w:r>
              <w:rPr>
                <w:lang w:val="en-GB"/>
              </w:rPr>
              <w:t>C3</w:t>
            </w:r>
            <w:r>
              <w:t xml:space="preserve"> </w:t>
            </w:r>
          </w:p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>(7) C4</w:t>
            </w:r>
          </w:p>
        </w:tc>
      </w:tr>
      <w:tr w:rsidR="002A7890" w:rsidTr="002A7890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T4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(1,2);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(3);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(6)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C3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(8)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C4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(10)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C5</w:t>
            </w:r>
            <w:r>
              <w:br/>
            </w:r>
            <w:r>
              <w:rPr>
                <w:lang w:val="en-GB"/>
              </w:rPr>
              <w:t xml:space="preserve">        </w:t>
            </w:r>
            <w:r>
              <w:t xml:space="preserve">(11) C6 </w:t>
            </w:r>
            <w:r>
              <w:sym w:font="Symbol" w:char="F0D9"/>
            </w:r>
            <w:r>
              <w:t xml:space="preserve"> C7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(13) C7 </w:t>
            </w:r>
            <w:r>
              <w:sym w:font="Symbol" w:char="F0D9"/>
            </w:r>
            <w:r>
              <w:t xml:space="preserve"> C6</w:t>
            </w:r>
            <w:r>
              <w:br/>
            </w:r>
            <w:proofErr w:type="gramStart"/>
            <w:r>
              <w:rPr>
                <w:lang w:val="en-GB"/>
              </w:rPr>
              <w:t xml:space="preserve">        </w:t>
            </w:r>
            <w:r>
              <w:t>(15</w:t>
            </w:r>
            <w:proofErr w:type="gramEnd"/>
            <w:r>
              <w:t xml:space="preserve">) </w:t>
            </w:r>
            <w:r>
              <w:rPr>
                <w:lang w:val="en-GB"/>
              </w:rPr>
              <w:t>C8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T5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(2,3);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 (9) C5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T6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(2,7,11,15,20,21,16,19);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5);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tree.delete</w:t>
            </w:r>
            <w:proofErr w:type="spellEnd"/>
            <w:r w:rsidRPr="002A7890">
              <w:rPr>
                <w:lang w:val="en-GB"/>
              </w:rPr>
              <w:t>(20);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tree.delete</w:t>
            </w:r>
            <w:proofErr w:type="spellEnd"/>
            <w:r w:rsidRPr="002A7890">
              <w:rPr>
                <w:lang w:val="en-GB"/>
              </w:rPr>
              <w:t>(21);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tree.insert</w:t>
            </w:r>
            <w:proofErr w:type="spellEnd"/>
            <w:r w:rsidRPr="002A7890">
              <w:rPr>
                <w:lang w:val="en-GB"/>
              </w:rPr>
              <w:t>(18);</w:t>
            </w:r>
          </w:p>
        </w:tc>
        <w:tc>
          <w:tcPr>
            <w:tcW w:w="2427" w:type="dxa"/>
          </w:tcPr>
          <w:p w:rsidR="002A7890" w:rsidRPr="001C4BAB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(16)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C8</w:t>
            </w:r>
          </w:p>
        </w:tc>
      </w:tr>
      <w:tr w:rsidR="002A7890" w:rsidRPr="001C4BAB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T7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(2,7,11,15,25,30,18,19);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5);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tree.delete</w:t>
            </w:r>
            <w:proofErr w:type="spellEnd"/>
            <w:proofErr w:type="gramEnd"/>
            <w:r w:rsidRPr="002A7890">
              <w:t>(30);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(20);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(14)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C7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C6 </w:t>
            </w:r>
          </w:p>
          <w:p w:rsidR="002A7890" w:rsidRPr="001C4BAB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(17) 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  <w:t xml:space="preserve">        (19) C10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C9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T8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(2,7,11,15,16,19);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(18);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(25) C13</w:t>
            </w:r>
          </w:p>
        </w:tc>
      </w:tr>
      <w:tr w:rsidR="002A7890" w:rsidRPr="001C4BAB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T9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(2,7,11,16,19,20);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tabs>
                <w:tab w:val="center" w:pos="251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(18);</w:t>
            </w:r>
            <w:r w:rsidRPr="002A7890">
              <w:tab/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(26) 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C13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T10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(2,7,11,16,19,20);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(21);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(18)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  <w:t xml:space="preserve">        (21) C11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C12</w:t>
            </w:r>
          </w:p>
        </w:tc>
      </w:tr>
    </w:tbl>
    <w:p w:rsidR="0061120A" w:rsidRPr="00E42F69" w:rsidRDefault="0061120A">
      <w:pPr>
        <w:rPr>
          <w:lang w:val="en-GB"/>
        </w:rPr>
      </w:pPr>
    </w:p>
    <w:p w:rsidR="005D501B" w:rsidRPr="002A7890" w:rsidRDefault="002A7890" w:rsidP="002A7890">
      <w:pPr>
        <w:ind w:firstLine="360"/>
      </w:pPr>
      <w:r>
        <w:t xml:space="preserve">Os testes da tabela acima encontram-se na classe </w:t>
      </w:r>
      <w:proofErr w:type="spellStart"/>
      <w:r>
        <w:t>TestGACC</w:t>
      </w:r>
      <w:proofErr w:type="spellEnd"/>
      <w:r>
        <w:t xml:space="preserve"> dentro do package </w:t>
      </w:r>
      <w:proofErr w:type="spellStart"/>
      <w:r>
        <w:t>sut.logic_based_coverage</w:t>
      </w:r>
      <w:proofErr w:type="spellEnd"/>
      <w:r>
        <w:t>.</w:t>
      </w:r>
    </w:p>
    <w:p w:rsidR="005D501B" w:rsidRDefault="00557006" w:rsidP="00557006">
      <w:pPr>
        <w:pStyle w:val="Cabealho1"/>
        <w:numPr>
          <w:ilvl w:val="0"/>
          <w:numId w:val="3"/>
        </w:numPr>
        <w:rPr>
          <w:lang w:val="en-GB"/>
        </w:rPr>
      </w:pPr>
      <w:bookmarkStart w:id="7" w:name="_Toc7977321"/>
      <w:r>
        <w:rPr>
          <w:lang w:val="en-GB"/>
        </w:rPr>
        <w:lastRenderedPageBreak/>
        <w:t>Base Choice Coverage</w:t>
      </w:r>
      <w:bookmarkEnd w:id="7"/>
    </w:p>
    <w:p w:rsidR="00557006" w:rsidRDefault="00557006" w:rsidP="00557006">
      <w:pPr>
        <w:rPr>
          <w:lang w:val="en-GB"/>
        </w:rPr>
      </w:pPr>
    </w:p>
    <w:p w:rsidR="00557006" w:rsidRDefault="003D2459" w:rsidP="003D2459">
      <w:pPr>
        <w:ind w:left="360" w:firstLine="348"/>
      </w:pPr>
      <w:r w:rsidRPr="003D2459">
        <w:t xml:space="preserve">Os testes para o Base </w:t>
      </w:r>
      <w:proofErr w:type="spellStart"/>
      <w:r w:rsidRPr="003D2459">
        <w:t>C</w:t>
      </w:r>
      <w:r>
        <w:t>hoice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encontram-se na classe BCC dentro do package </w:t>
      </w:r>
      <w:proofErr w:type="spellStart"/>
      <w:r>
        <w:t>sut.base_choice_coverage</w:t>
      </w:r>
      <w:proofErr w:type="spellEnd"/>
      <w:r>
        <w:t>.</w:t>
      </w:r>
    </w:p>
    <w:p w:rsidR="003D2459" w:rsidRDefault="003D2459" w:rsidP="003D2459">
      <w:pPr>
        <w:ind w:left="360" w:firstLine="348"/>
      </w:pPr>
      <w:r>
        <w:t xml:space="preserve">Para este </w:t>
      </w:r>
      <w:proofErr w:type="spellStart"/>
      <w:r>
        <w:t>test</w:t>
      </w:r>
      <w:proofErr w:type="spellEnd"/>
      <w:r>
        <w:t xml:space="preserve"> set, a base que usamos foi:</w:t>
      </w:r>
    </w:p>
    <w:p w:rsidR="003D2459" w:rsidRPr="003D2459" w:rsidRDefault="003D2459" w:rsidP="003D2459">
      <w:pPr>
        <w:ind w:left="360" w:firstLine="348"/>
        <w:rPr>
          <w:lang w:val="en-GB"/>
        </w:rPr>
      </w:pPr>
      <w:r w:rsidRPr="003D2459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GB"/>
        </w:rPr>
        <w:t>Base - [~T1 empty, ~T2 empty, ~T2 null, T1 &amp; T2 empty]</w:t>
      </w:r>
    </w:p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Default="00557006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Pr="00CD0DA4" w:rsidRDefault="004D62E0" w:rsidP="00557006"/>
    <w:p w:rsidR="00557006" w:rsidRPr="00557006" w:rsidRDefault="00CD0DA4" w:rsidP="00557006">
      <w:pPr>
        <w:pStyle w:val="Cabealho1"/>
        <w:numPr>
          <w:ilvl w:val="0"/>
          <w:numId w:val="3"/>
        </w:numPr>
        <w:rPr>
          <w:lang w:val="en-GB"/>
        </w:rPr>
      </w:pPr>
      <w:bookmarkStart w:id="8" w:name="_Toc7977322"/>
      <w:r>
        <w:rPr>
          <w:lang w:val="en-GB"/>
        </w:rPr>
        <w:lastRenderedPageBreak/>
        <w:t xml:space="preserve">JUnit </w:t>
      </w:r>
      <w:r w:rsidR="00557006">
        <w:rPr>
          <w:lang w:val="en-GB"/>
        </w:rPr>
        <w:t>Quick Check</w:t>
      </w:r>
      <w:bookmarkEnd w:id="8"/>
    </w:p>
    <w:p w:rsidR="00B034F2" w:rsidRDefault="00CD0DA4" w:rsidP="00B034F2">
      <w:pPr>
        <w:ind w:firstLine="360"/>
        <w:jc w:val="both"/>
      </w:pPr>
      <w:r w:rsidRPr="00CD0DA4">
        <w:t xml:space="preserve">Para gerar </w:t>
      </w:r>
      <w:proofErr w:type="spellStart"/>
      <w:r w:rsidRPr="00CD0DA4">
        <w:t>ArrayNTrees</w:t>
      </w:r>
      <w:proofErr w:type="spellEnd"/>
      <w:r w:rsidRPr="00CD0DA4">
        <w:t xml:space="preserve"> de forma aleat</w:t>
      </w:r>
      <w:r>
        <w:t xml:space="preserve">ória, foi criada a classe </w:t>
      </w:r>
      <w:proofErr w:type="spellStart"/>
      <w:r>
        <w:t>ArrayNTreeGenerator</w:t>
      </w:r>
      <w:proofErr w:type="spellEnd"/>
      <w:r>
        <w:t xml:space="preserve">. </w:t>
      </w:r>
      <w:r w:rsidR="00B034F2">
        <w:t xml:space="preserve">O gerador gera </w:t>
      </w:r>
      <w:proofErr w:type="spellStart"/>
      <w:r w:rsidR="00B034F2">
        <w:t>ArrayNTrees</w:t>
      </w:r>
      <w:proofErr w:type="spellEnd"/>
      <w:r w:rsidR="00B034F2">
        <w:t xml:space="preserve"> com elementos do tipo </w:t>
      </w:r>
      <w:proofErr w:type="spellStart"/>
      <w:r w:rsidR="00B034F2">
        <w:t>Integer</w:t>
      </w:r>
      <w:proofErr w:type="spellEnd"/>
      <w:r w:rsidR="00B034F2">
        <w:t xml:space="preserve"> que podem ir de 1 a 100, e com no máximo de 50 de tamanho.</w:t>
      </w:r>
    </w:p>
    <w:p w:rsidR="00AB047D" w:rsidRDefault="00CD0DA4" w:rsidP="00B034F2">
      <w:pPr>
        <w:ind w:firstLine="360"/>
        <w:jc w:val="both"/>
      </w:pPr>
      <w:r>
        <w:t xml:space="preserve">Para executar os testes pedidos foi criada a classe </w:t>
      </w:r>
      <w:proofErr w:type="spellStart"/>
      <w:r>
        <w:t>ArrayNTreeQuickCheck</w:t>
      </w:r>
      <w:proofErr w:type="spellEnd"/>
      <w:r w:rsidR="00B034F2">
        <w:t xml:space="preserve">. A classe contém os cinco testes que eram pedidos no enunciado, cada um com 15 </w:t>
      </w:r>
      <w:proofErr w:type="spellStart"/>
      <w:r w:rsidR="00B034F2">
        <w:t>trials</w:t>
      </w:r>
      <w:proofErr w:type="spellEnd"/>
      <w:r w:rsidR="00B034F2">
        <w:t>.</w:t>
      </w:r>
      <w:r>
        <w:t xml:space="preserve"> </w:t>
      </w: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4D62E0">
      <w:pPr>
        <w:pStyle w:val="Cabealho1"/>
        <w:numPr>
          <w:ilvl w:val="0"/>
          <w:numId w:val="3"/>
        </w:numPr>
      </w:pPr>
      <w:bookmarkStart w:id="9" w:name="_Toc7977323"/>
      <w:r>
        <w:lastRenderedPageBreak/>
        <w:t>Utilização da ferramenta PIT</w:t>
      </w:r>
      <w:bookmarkEnd w:id="9"/>
    </w:p>
    <w:p w:rsidR="004D62E0" w:rsidRDefault="004D62E0" w:rsidP="004D62E0">
      <w:r>
        <w:t xml:space="preserve">Ferramenta PIT aplicada no package </w:t>
      </w:r>
      <w:proofErr w:type="spellStart"/>
      <w:r>
        <w:t>sut.line_branch_coverage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13132</wp:posOffset>
            </wp:positionV>
            <wp:extent cx="3968115" cy="241109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T line_branc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>
      <w:r>
        <w:t xml:space="preserve">Ferramenta PIT aplicada no package </w:t>
      </w:r>
      <w:proofErr w:type="spellStart"/>
      <w:r>
        <w:t>sut.edge_pair_coverage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782955</wp:posOffset>
            </wp:positionH>
            <wp:positionV relativeFrom="paragraph">
              <wp:posOffset>64770</wp:posOffset>
            </wp:positionV>
            <wp:extent cx="3915410" cy="2162810"/>
            <wp:effectExtent l="0" t="0" r="889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T edgePairCover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Default="004D62E0" w:rsidP="004D62E0"/>
    <w:p w:rsidR="004D62E0" w:rsidRDefault="004D62E0" w:rsidP="004D62E0">
      <w:r>
        <w:t xml:space="preserve">Ferramenta PIT aplicada no package </w:t>
      </w:r>
      <w:proofErr w:type="spellStart"/>
      <w:r>
        <w:t>sut.logic_based_coverage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808978</wp:posOffset>
            </wp:positionH>
            <wp:positionV relativeFrom="paragraph">
              <wp:posOffset>46607</wp:posOffset>
            </wp:positionV>
            <wp:extent cx="3631565" cy="2247265"/>
            <wp:effectExtent l="0" t="0" r="6985" b="63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T logic_bas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>
      <w:r>
        <w:lastRenderedPageBreak/>
        <w:t xml:space="preserve">Ferramenta PIT aplicada no package </w:t>
      </w:r>
      <w:proofErr w:type="spellStart"/>
      <w:r>
        <w:t>sut.base_choice_coverage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82071</wp:posOffset>
            </wp:positionV>
            <wp:extent cx="4252595" cy="2453005"/>
            <wp:effectExtent l="0" t="0" r="0" b="444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tBC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Default="004D62E0" w:rsidP="004D62E0"/>
    <w:p w:rsidR="004D62E0" w:rsidRDefault="004D62E0" w:rsidP="004D62E0">
      <w:r>
        <w:t xml:space="preserve">Ferramenta PIT aplicada no package </w:t>
      </w:r>
      <w:proofErr w:type="spellStart"/>
      <w:r>
        <w:t>sut.quick_check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123574</wp:posOffset>
            </wp:positionV>
            <wp:extent cx="3910330" cy="2302510"/>
            <wp:effectExtent l="0" t="0" r="0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T quick Chec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3E5D08" w:rsidRDefault="003E5D08" w:rsidP="003E5D08">
      <w:pPr>
        <w:tabs>
          <w:tab w:val="left" w:pos="1032"/>
        </w:tabs>
        <w:jc w:val="both"/>
      </w:pPr>
    </w:p>
    <w:p w:rsidR="004D62E0" w:rsidRDefault="003E5D08" w:rsidP="003E5D08">
      <w:pPr>
        <w:tabs>
          <w:tab w:val="left" w:pos="1032"/>
        </w:tabs>
        <w:jc w:val="both"/>
      </w:pPr>
      <w:r>
        <w:tab/>
        <w:t xml:space="preserve">Desta análise podemos concluir que a ferramenta PIT tem um maior </w:t>
      </w:r>
      <w:proofErr w:type="spellStart"/>
      <w:r>
        <w:t>coverage</w:t>
      </w:r>
      <w:proofErr w:type="spellEnd"/>
      <w:r>
        <w:t xml:space="preserve"> no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pois este package contém as classes com o maior número de testes diversificados para cobrir áreas mais </w:t>
      </w:r>
      <w:proofErr w:type="gramStart"/>
      <w:r>
        <w:t>especificas</w:t>
      </w:r>
      <w:proofErr w:type="gramEnd"/>
      <w:r>
        <w:t xml:space="preserve">, seguindo-se do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check</w:t>
      </w:r>
      <w:proofErr w:type="spellEnd"/>
      <w:r>
        <w:t>.</w:t>
      </w:r>
      <w:r w:rsidR="004D62E0">
        <w:t xml:space="preserve"> </w:t>
      </w: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E33405">
      <w:pPr>
        <w:pStyle w:val="Cabealho1"/>
        <w:numPr>
          <w:ilvl w:val="0"/>
          <w:numId w:val="3"/>
        </w:numPr>
      </w:pPr>
      <w:bookmarkStart w:id="10" w:name="_Toc7977324"/>
      <w:r>
        <w:lastRenderedPageBreak/>
        <w:t>Lista de faltas corrigidas</w:t>
      </w:r>
      <w:bookmarkEnd w:id="10"/>
    </w:p>
    <w:p w:rsidR="00E33405" w:rsidRDefault="00E33405" w:rsidP="00E33405"/>
    <w:p w:rsidR="00E33405" w:rsidRDefault="00E33405" w:rsidP="00E33405">
      <w:pPr>
        <w:ind w:firstLine="360"/>
      </w:pPr>
      <w:r>
        <w:t>Durante o nosso processo de análise ao código fornecido, deparámo-nos com as três seguintes faltas:</w:t>
      </w:r>
    </w:p>
    <w:p w:rsidR="00E33405" w:rsidRDefault="00E33405" w:rsidP="00E33405">
      <w:pPr>
        <w:pStyle w:val="PargrafodaLista"/>
        <w:numPr>
          <w:ilvl w:val="0"/>
          <w:numId w:val="6"/>
        </w:numPr>
      </w:pPr>
      <w:r>
        <w:t xml:space="preserve">Método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): </w:t>
      </w:r>
    </w:p>
    <w:p w:rsidR="00E33405" w:rsidRDefault="00E33405" w:rsidP="00E33405">
      <w:pPr>
        <w:pStyle w:val="PargrafodaLista"/>
      </w:pPr>
      <w:r>
        <w:t>O teste responsável pela deteção desta falha foi:</w:t>
      </w:r>
    </w:p>
    <w:p w:rsidR="00E33405" w:rsidRDefault="00E33405" w:rsidP="00E33405">
      <w:pPr>
        <w:pStyle w:val="PargrafodaLista"/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542973</wp:posOffset>
            </wp:positionH>
            <wp:positionV relativeFrom="paragraph">
              <wp:posOffset>10616</wp:posOffset>
            </wp:positionV>
            <wp:extent cx="3419475" cy="933450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Siz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405" w:rsidRDefault="00E33405" w:rsidP="00E33405">
      <w:pPr>
        <w:pStyle w:val="PargrafodaLista"/>
      </w:pPr>
    </w:p>
    <w:p w:rsidR="00E33405" w:rsidRDefault="00E33405" w:rsidP="00E33405"/>
    <w:p w:rsidR="00E33405" w:rsidRDefault="00E33405" w:rsidP="00E33405">
      <w:pPr>
        <w:ind w:firstLine="360"/>
      </w:pPr>
    </w:p>
    <w:p w:rsidR="00E33405" w:rsidRDefault="00E33405" w:rsidP="00E33405">
      <w:pPr>
        <w:ind w:firstLine="360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559806</wp:posOffset>
            </wp:positionH>
            <wp:positionV relativeFrom="paragraph">
              <wp:posOffset>463586</wp:posOffset>
            </wp:positionV>
            <wp:extent cx="2305050" cy="17526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teracaoSiz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 alteração realizada foi a de acrescentar o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isEmpty</w:t>
      </w:r>
      <w:proofErr w:type="spellEnd"/>
      <w:r>
        <w:t>(</w:t>
      </w:r>
      <w:proofErr w:type="gramEnd"/>
      <w:r>
        <w:t>)), para que retornasse 0, pois quando a árvore estava vazia o seu tamanho nunca era zero mais sim 1.</w:t>
      </w:r>
    </w:p>
    <w:p w:rsidR="00E33405" w:rsidRPr="00E33405" w:rsidRDefault="00E33405" w:rsidP="00E33405"/>
    <w:p w:rsidR="00E33405" w:rsidRPr="00E33405" w:rsidRDefault="00E33405" w:rsidP="00E33405"/>
    <w:p w:rsidR="00E33405" w:rsidRPr="00E33405" w:rsidRDefault="00E33405" w:rsidP="00E33405"/>
    <w:p w:rsidR="00E33405" w:rsidRPr="00E33405" w:rsidRDefault="00E33405" w:rsidP="00E33405"/>
    <w:p w:rsidR="00E33405" w:rsidRPr="00E33405" w:rsidRDefault="00E33405" w:rsidP="00E33405"/>
    <w:p w:rsidR="00E33405" w:rsidRPr="00E33405" w:rsidRDefault="00E33405" w:rsidP="00E33405"/>
    <w:p w:rsidR="00E33405" w:rsidRDefault="00E33405" w:rsidP="00E33405"/>
    <w:p w:rsidR="00E33405" w:rsidRDefault="00E33405" w:rsidP="005430DA">
      <w:pPr>
        <w:pStyle w:val="PargrafodaLista"/>
        <w:numPr>
          <w:ilvl w:val="0"/>
          <w:numId w:val="6"/>
        </w:numPr>
      </w:pPr>
      <w:r>
        <w:t xml:space="preserve">Método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  <w:r w:rsidR="005430DA">
        <w:t xml:space="preserve">: </w:t>
      </w:r>
    </w:p>
    <w:p w:rsidR="005430DA" w:rsidRDefault="005430DA" w:rsidP="005430DA">
      <w:pPr>
        <w:pStyle w:val="PargrafodaLista"/>
      </w:pPr>
      <w:r>
        <w:t>O teste responsável pela deteção desta falha foi:</w:t>
      </w:r>
    </w:p>
    <w:p w:rsidR="005430DA" w:rsidRDefault="005430DA" w:rsidP="00E33405">
      <w:pPr>
        <w:pStyle w:val="PargrafodaLista"/>
      </w:pPr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741572</wp:posOffset>
            </wp:positionH>
            <wp:positionV relativeFrom="paragraph">
              <wp:posOffset>67945</wp:posOffset>
            </wp:positionV>
            <wp:extent cx="3352800" cy="73342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Max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0DA" w:rsidRPr="005430DA" w:rsidRDefault="005430DA" w:rsidP="005430DA"/>
    <w:p w:rsidR="005430DA" w:rsidRDefault="005430DA" w:rsidP="005430DA"/>
    <w:p w:rsidR="005430DA" w:rsidRDefault="005430DA" w:rsidP="005430DA">
      <w:pPr>
        <w:tabs>
          <w:tab w:val="left" w:pos="937"/>
        </w:tabs>
        <w:rPr>
          <w:u w:val="single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766397</wp:posOffset>
            </wp:positionH>
            <wp:positionV relativeFrom="paragraph">
              <wp:posOffset>676670</wp:posOffset>
            </wp:positionV>
            <wp:extent cx="2886075" cy="158115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teracaoMax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 alteração feita foi a de acrescentar novamente o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isEmpty</w:t>
      </w:r>
      <w:proofErr w:type="spellEnd"/>
      <w:proofErr w:type="gramEnd"/>
      <w:r>
        <w:t xml:space="preserve">) a retornar </w:t>
      </w:r>
      <w:proofErr w:type="spellStart"/>
      <w:r>
        <w:t>null</w:t>
      </w:r>
      <w:proofErr w:type="spellEnd"/>
      <w:r>
        <w:t xml:space="preserve">, pois quando se tratava de uma árvore vazia, o seu máximo não dava </w:t>
      </w:r>
      <w:proofErr w:type="spellStart"/>
      <w:r>
        <w:t>null</w:t>
      </w:r>
      <w:proofErr w:type="spellEnd"/>
      <w:r>
        <w:t xml:space="preserve"> e dava </w:t>
      </w:r>
      <w:proofErr w:type="spellStart"/>
      <w:r>
        <w:t>IndexOutOfBoundException</w:t>
      </w:r>
      <w:proofErr w:type="spellEnd"/>
      <w:r>
        <w:t xml:space="preserve">, pois ia para o </w:t>
      </w:r>
      <w:proofErr w:type="spellStart"/>
      <w:r>
        <w:t>return</w:t>
      </w:r>
      <w:proofErr w:type="spellEnd"/>
      <w:r>
        <w:t xml:space="preserve"> final.</w:t>
      </w:r>
    </w:p>
    <w:p w:rsidR="005430DA" w:rsidRPr="005430DA" w:rsidRDefault="005430DA" w:rsidP="005430DA"/>
    <w:p w:rsidR="005430DA" w:rsidRPr="005430DA" w:rsidRDefault="005430DA" w:rsidP="005430DA"/>
    <w:p w:rsidR="005430DA" w:rsidRPr="005430DA" w:rsidRDefault="005430DA" w:rsidP="005430DA"/>
    <w:p w:rsidR="005430DA" w:rsidRPr="005430DA" w:rsidRDefault="005430DA" w:rsidP="005430DA"/>
    <w:p w:rsidR="005430DA" w:rsidRPr="005430DA" w:rsidRDefault="005430DA" w:rsidP="005430DA"/>
    <w:p w:rsidR="005430DA" w:rsidRDefault="005430DA" w:rsidP="005430DA"/>
    <w:p w:rsidR="005430DA" w:rsidRDefault="005430DA" w:rsidP="005430DA">
      <w:pPr>
        <w:jc w:val="center"/>
      </w:pPr>
    </w:p>
    <w:p w:rsidR="005430DA" w:rsidRDefault="005430DA" w:rsidP="005430DA">
      <w:pPr>
        <w:pStyle w:val="PargrafodaLista"/>
        <w:numPr>
          <w:ilvl w:val="0"/>
          <w:numId w:val="6"/>
        </w:numPr>
      </w:pPr>
      <w:r>
        <w:lastRenderedPageBreak/>
        <w:t xml:space="preserve">Método </w:t>
      </w:r>
      <w:proofErr w:type="spellStart"/>
      <w:proofErr w:type="gramStart"/>
      <w:r>
        <w:t>PrefixIterator</w:t>
      </w:r>
      <w:proofErr w:type="spellEnd"/>
      <w:r>
        <w:t>(</w:t>
      </w:r>
      <w:proofErr w:type="spellStart"/>
      <w:r>
        <w:t>ArrayNTree</w:t>
      </w:r>
      <w:proofErr w:type="spellEnd"/>
      <w:r>
        <w:t>&lt;T</w:t>
      </w:r>
      <w:proofErr w:type="gramEnd"/>
      <w:r>
        <w:t xml:space="preserve">&gt; </w:t>
      </w:r>
      <w:proofErr w:type="spellStart"/>
      <w:r>
        <w:t>tree</w:t>
      </w:r>
      <w:proofErr w:type="spellEnd"/>
      <w:r>
        <w:t>):</w:t>
      </w:r>
    </w:p>
    <w:p w:rsidR="005430DA" w:rsidRDefault="005430DA" w:rsidP="005430DA">
      <w:pPr>
        <w:pStyle w:val="PargrafodaLista"/>
      </w:pPr>
      <w:r>
        <w:t>O teste responsável pela deteção desta falha foi:</w:t>
      </w:r>
    </w:p>
    <w:p w:rsidR="005430DA" w:rsidRDefault="005430DA" w:rsidP="005430DA"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465826</wp:posOffset>
            </wp:positionH>
            <wp:positionV relativeFrom="paragraph">
              <wp:posOffset>7800</wp:posOffset>
            </wp:positionV>
            <wp:extent cx="3771900" cy="8953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Iterato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0DA" w:rsidRDefault="005430DA" w:rsidP="005430DA"/>
    <w:p w:rsidR="005430DA" w:rsidRPr="005430DA" w:rsidRDefault="005430DA" w:rsidP="005430DA"/>
    <w:p w:rsidR="005430DA" w:rsidRDefault="005430DA" w:rsidP="005430DA"/>
    <w:p w:rsidR="005430DA" w:rsidRPr="005430DA" w:rsidRDefault="005430DA" w:rsidP="005430DA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567978</wp:posOffset>
            </wp:positionH>
            <wp:positionV relativeFrom="paragraph">
              <wp:posOffset>675628</wp:posOffset>
            </wp:positionV>
            <wp:extent cx="3219450" cy="152400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teracaoIterado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alteração realizada foi a de acrescentar o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), para que o </w:t>
      </w:r>
      <w:proofErr w:type="spellStart"/>
      <w:r>
        <w:t>push</w:t>
      </w:r>
      <w:proofErr w:type="spellEnd"/>
      <w:r>
        <w:t xml:space="preserve"> só fosse feito quando a </w:t>
      </w:r>
      <w:proofErr w:type="spellStart"/>
      <w:r>
        <w:t>ArrayNTree</w:t>
      </w:r>
      <w:proofErr w:type="spellEnd"/>
      <w:r>
        <w:t xml:space="preserve"> não é vazia, pois sem esta instrução ao chamar o método </w:t>
      </w:r>
      <w:proofErr w:type="spellStart"/>
      <w:r>
        <w:t>next</w:t>
      </w:r>
      <w:proofErr w:type="spellEnd"/>
      <w:r>
        <w:t xml:space="preserve">() para devolver o próximo elemento da árvore dava </w:t>
      </w:r>
      <w:proofErr w:type="spellStart"/>
      <w:r>
        <w:t>NullPointerException</w:t>
      </w:r>
      <w:proofErr w:type="spellEnd"/>
      <w:r>
        <w:t>.</w:t>
      </w:r>
    </w:p>
    <w:sectPr w:rsidR="005430DA" w:rsidRPr="005430DA" w:rsidSect="00205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D03" w:rsidRDefault="00E13D03" w:rsidP="005430DA">
      <w:pPr>
        <w:spacing w:after="0" w:line="240" w:lineRule="auto"/>
      </w:pPr>
      <w:r>
        <w:separator/>
      </w:r>
    </w:p>
  </w:endnote>
  <w:endnote w:type="continuationSeparator" w:id="0">
    <w:p w:rsidR="00E13D03" w:rsidRDefault="00E13D03" w:rsidP="0054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D03" w:rsidRDefault="00E13D03" w:rsidP="005430DA">
      <w:pPr>
        <w:spacing w:after="0" w:line="240" w:lineRule="auto"/>
      </w:pPr>
      <w:r>
        <w:separator/>
      </w:r>
    </w:p>
  </w:footnote>
  <w:footnote w:type="continuationSeparator" w:id="0">
    <w:p w:rsidR="00E13D03" w:rsidRDefault="00E13D03" w:rsidP="00543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64A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4B4D"/>
    <w:multiLevelType w:val="hybridMultilevel"/>
    <w:tmpl w:val="A4528A4A"/>
    <w:lvl w:ilvl="0" w:tplc="BC84CC5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6184"/>
    <w:multiLevelType w:val="hybridMultilevel"/>
    <w:tmpl w:val="BE3232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3B3"/>
    <w:multiLevelType w:val="hybridMultilevel"/>
    <w:tmpl w:val="5046FB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50F31"/>
    <w:multiLevelType w:val="hybridMultilevel"/>
    <w:tmpl w:val="AECC3516"/>
    <w:lvl w:ilvl="0" w:tplc="7FDA6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065B9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44008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87F"/>
    <w:rsid w:val="00194FD6"/>
    <w:rsid w:val="001C4BAB"/>
    <w:rsid w:val="00205E5D"/>
    <w:rsid w:val="0021141B"/>
    <w:rsid w:val="00254508"/>
    <w:rsid w:val="00255051"/>
    <w:rsid w:val="00262308"/>
    <w:rsid w:val="0028683A"/>
    <w:rsid w:val="002A7890"/>
    <w:rsid w:val="002B2D80"/>
    <w:rsid w:val="002C24F8"/>
    <w:rsid w:val="002C4675"/>
    <w:rsid w:val="002C6FC5"/>
    <w:rsid w:val="002F3A3E"/>
    <w:rsid w:val="00325388"/>
    <w:rsid w:val="003503BC"/>
    <w:rsid w:val="003D0D69"/>
    <w:rsid w:val="003D2459"/>
    <w:rsid w:val="003D547F"/>
    <w:rsid w:val="003E5D08"/>
    <w:rsid w:val="004D62E0"/>
    <w:rsid w:val="004E533D"/>
    <w:rsid w:val="00504B00"/>
    <w:rsid w:val="00520E69"/>
    <w:rsid w:val="0053277A"/>
    <w:rsid w:val="005430DA"/>
    <w:rsid w:val="00557006"/>
    <w:rsid w:val="005613F2"/>
    <w:rsid w:val="0058430C"/>
    <w:rsid w:val="00585680"/>
    <w:rsid w:val="005A7F4F"/>
    <w:rsid w:val="005C2F96"/>
    <w:rsid w:val="005D1F9C"/>
    <w:rsid w:val="005D501B"/>
    <w:rsid w:val="0061120A"/>
    <w:rsid w:val="00614193"/>
    <w:rsid w:val="00645526"/>
    <w:rsid w:val="00693369"/>
    <w:rsid w:val="00696196"/>
    <w:rsid w:val="006C646A"/>
    <w:rsid w:val="006C7A17"/>
    <w:rsid w:val="006F6181"/>
    <w:rsid w:val="007101ED"/>
    <w:rsid w:val="007A5DE6"/>
    <w:rsid w:val="007E4A3D"/>
    <w:rsid w:val="007F4411"/>
    <w:rsid w:val="007F5C07"/>
    <w:rsid w:val="00860442"/>
    <w:rsid w:val="008D56D5"/>
    <w:rsid w:val="008F415F"/>
    <w:rsid w:val="00944B52"/>
    <w:rsid w:val="00952CB6"/>
    <w:rsid w:val="0097382D"/>
    <w:rsid w:val="009A527A"/>
    <w:rsid w:val="009B4846"/>
    <w:rsid w:val="009C378F"/>
    <w:rsid w:val="00A345A7"/>
    <w:rsid w:val="00A57715"/>
    <w:rsid w:val="00A74E71"/>
    <w:rsid w:val="00AB047D"/>
    <w:rsid w:val="00AE5B26"/>
    <w:rsid w:val="00AE6FE6"/>
    <w:rsid w:val="00AF29C9"/>
    <w:rsid w:val="00B034F2"/>
    <w:rsid w:val="00B10020"/>
    <w:rsid w:val="00B176C2"/>
    <w:rsid w:val="00B47BAF"/>
    <w:rsid w:val="00BD7537"/>
    <w:rsid w:val="00C14B7C"/>
    <w:rsid w:val="00C36B43"/>
    <w:rsid w:val="00C74D52"/>
    <w:rsid w:val="00C929AC"/>
    <w:rsid w:val="00C96DC3"/>
    <w:rsid w:val="00CD0DA4"/>
    <w:rsid w:val="00CD0F55"/>
    <w:rsid w:val="00CD371D"/>
    <w:rsid w:val="00CF11F9"/>
    <w:rsid w:val="00D356F7"/>
    <w:rsid w:val="00D557A7"/>
    <w:rsid w:val="00D63497"/>
    <w:rsid w:val="00D63EC3"/>
    <w:rsid w:val="00D95493"/>
    <w:rsid w:val="00DC255C"/>
    <w:rsid w:val="00DD1649"/>
    <w:rsid w:val="00E013D4"/>
    <w:rsid w:val="00E13969"/>
    <w:rsid w:val="00E13D03"/>
    <w:rsid w:val="00E1656E"/>
    <w:rsid w:val="00E33405"/>
    <w:rsid w:val="00E42F69"/>
    <w:rsid w:val="00E51398"/>
    <w:rsid w:val="00E64A4B"/>
    <w:rsid w:val="00E7338D"/>
    <w:rsid w:val="00E96967"/>
    <w:rsid w:val="00ED6E99"/>
    <w:rsid w:val="00F3762F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AB"/>
  </w:style>
  <w:style w:type="paragraph" w:styleId="Cabealho1">
    <w:name w:val="heading 1"/>
    <w:basedOn w:val="Normal"/>
    <w:next w:val="Normal"/>
    <w:link w:val="Cabealho1Carter"/>
    <w:uiPriority w:val="9"/>
    <w:qFormat/>
    <w:rsid w:val="0064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42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6C646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C646A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45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4552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4552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45526"/>
    <w:rPr>
      <w:color w:val="0563C1" w:themeColor="hyperlink"/>
      <w:u w:val="single"/>
    </w:rPr>
  </w:style>
  <w:style w:type="table" w:styleId="TabeladeGrelha1Clara-Destaque1">
    <w:name w:val="Grid Table 1 Light Accent 1"/>
    <w:basedOn w:val="Tabelanormal"/>
    <w:uiPriority w:val="46"/>
    <w:rsid w:val="00E42F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42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42F69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543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30DA"/>
  </w:style>
  <w:style w:type="paragraph" w:styleId="Rodap">
    <w:name w:val="footer"/>
    <w:basedOn w:val="Normal"/>
    <w:link w:val="RodapCarter"/>
    <w:uiPriority w:val="99"/>
    <w:unhideWhenUsed/>
    <w:rsid w:val="00543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5325-4EF6-4F54-A4D2-1A8F37FC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22</Pages>
  <Words>2772</Words>
  <Characters>14972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José Martins Teixeira</dc:creator>
  <cp:keywords/>
  <dc:description/>
  <cp:lastModifiedBy>Catarina Guerreiro</cp:lastModifiedBy>
  <cp:revision>24</cp:revision>
  <dcterms:created xsi:type="dcterms:W3CDTF">2019-04-15T16:49:00Z</dcterms:created>
  <dcterms:modified xsi:type="dcterms:W3CDTF">2019-05-05T18:36:00Z</dcterms:modified>
</cp:coreProperties>
</file>