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730D" w14:textId="77777777" w:rsidR="00D377BE" w:rsidRPr="008C1C48" w:rsidRDefault="0015786A" w:rsidP="008C1C48">
      <w:pPr>
        <w:spacing w:before="720" w:after="120"/>
        <w:rPr>
          <w:sz w:val="56"/>
          <w:szCs w:val="56"/>
        </w:rPr>
      </w:pPr>
      <w:r w:rsidRPr="008C1C48">
        <w:rPr>
          <w:b/>
          <w:color w:val="1B1B5D"/>
          <w:sz w:val="56"/>
          <w:szCs w:val="56"/>
        </w:rPr>
        <w:t>SECURE CODE AUDIT REPORT</w:t>
      </w:r>
    </w:p>
    <w:p w14:paraId="1DD66CB4" w14:textId="77777777" w:rsidR="008C1C48" w:rsidRDefault="008C1C48">
      <w:pPr>
        <w:spacing w:after="240"/>
        <w:rPr>
          <w:i/>
          <w:color w:val="5B5B93"/>
          <w:sz w:val="28"/>
        </w:rPr>
      </w:pPr>
    </w:p>
    <w:p w14:paraId="65777F7B" w14:textId="487DD162" w:rsidR="00D377BE" w:rsidRDefault="0015786A">
      <w:pPr>
        <w:spacing w:after="240"/>
      </w:pPr>
      <w:r>
        <w:rPr>
          <w:i/>
          <w:color w:val="5B5B93"/>
          <w:sz w:val="28"/>
        </w:rPr>
        <w:t>Task 3 — Secure Coding Review</w:t>
      </w:r>
    </w:p>
    <w:p w14:paraId="34626FA5" w14:textId="4614EF89" w:rsidR="00D377BE" w:rsidRDefault="0015786A">
      <w:pPr>
        <w:spacing w:after="80"/>
      </w:pPr>
      <w:proofErr w:type="spellStart"/>
      <w:r>
        <w:rPr>
          <w:color w:val="555555"/>
        </w:rPr>
        <w:t>CodeAlpha</w:t>
      </w:r>
      <w:proofErr w:type="spellEnd"/>
      <w:r>
        <w:rPr>
          <w:color w:val="555555"/>
        </w:rPr>
        <w:t xml:space="preserve"> Cybersecurity Internship Program</w:t>
      </w:r>
    </w:p>
    <w:p w14:paraId="1C933389" w14:textId="6100DDBA" w:rsidR="008C1C48" w:rsidRPr="008C1C48" w:rsidRDefault="0015786A">
      <w:pPr>
        <w:spacing w:after="720"/>
        <w:rPr>
          <w:i/>
          <w:color w:val="777777"/>
          <w:sz w:val="20"/>
        </w:rPr>
      </w:pPr>
      <w:r>
        <w:rPr>
          <w:i/>
          <w:color w:val="777777"/>
          <w:sz w:val="20"/>
        </w:rPr>
        <w:t>Date: 26 May 2026      Severity: OWASP Risk Rating Methodology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62"/>
        <w:gridCol w:w="2160"/>
        <w:gridCol w:w="2262"/>
        <w:gridCol w:w="2551"/>
      </w:tblGrid>
      <w:tr w:rsidR="00D377BE" w14:paraId="56DFB0D3" w14:textId="77777777" w:rsidTr="000969BE">
        <w:trPr>
          <w:jc w:val="center"/>
        </w:trPr>
        <w:tc>
          <w:tcPr>
            <w:tcW w:w="2762" w:type="dxa"/>
            <w:tcBorders>
              <w:top w:val="single" w:sz="4" w:space="0" w:color="E0E0E0"/>
              <w:left w:val="single" w:sz="4" w:space="0" w:color="E0E0E0"/>
              <w:bottom w:val="nil"/>
              <w:right w:val="single" w:sz="4" w:space="0" w:color="E0E0E0"/>
            </w:tcBorders>
            <w:shd w:val="clear" w:color="auto" w:fill="D99594" w:themeFill="accent2" w:themeFillTint="99"/>
            <w:tcMar>
              <w:top w:w="140" w:type="dxa"/>
              <w:left w:w="100" w:type="dxa"/>
              <w:bottom w:w="40" w:type="dxa"/>
              <w:right w:w="100" w:type="dxa"/>
            </w:tcMar>
          </w:tcPr>
          <w:p w14:paraId="2897A713" w14:textId="77777777" w:rsidR="00D377BE" w:rsidRDefault="0015786A">
            <w:pPr>
              <w:jc w:val="center"/>
            </w:pPr>
            <w:r>
              <w:rPr>
                <w:b/>
                <w:color w:val="C00000"/>
                <w:sz w:val="32"/>
              </w:rPr>
              <w:t>3</w:t>
            </w:r>
          </w:p>
        </w:tc>
        <w:tc>
          <w:tcPr>
            <w:tcW w:w="2160" w:type="dxa"/>
            <w:tcBorders>
              <w:top w:val="single" w:sz="4" w:space="0" w:color="E0E0E0"/>
              <w:left w:val="single" w:sz="4" w:space="0" w:color="E0E0E0"/>
              <w:bottom w:val="nil"/>
              <w:right w:val="single" w:sz="4" w:space="0" w:color="E0E0E0"/>
            </w:tcBorders>
            <w:shd w:val="clear" w:color="auto" w:fill="C4BC96" w:themeFill="background2" w:themeFillShade="BF"/>
            <w:tcMar>
              <w:top w:w="140" w:type="dxa"/>
              <w:left w:w="100" w:type="dxa"/>
              <w:bottom w:w="40" w:type="dxa"/>
              <w:right w:w="100" w:type="dxa"/>
            </w:tcMar>
          </w:tcPr>
          <w:p w14:paraId="5CF1405E" w14:textId="77777777" w:rsidR="00D377BE" w:rsidRDefault="0015786A">
            <w:pPr>
              <w:jc w:val="center"/>
            </w:pPr>
            <w:r>
              <w:rPr>
                <w:b/>
                <w:color w:val="E37222"/>
                <w:sz w:val="32"/>
              </w:rPr>
              <w:t>1</w:t>
            </w:r>
          </w:p>
        </w:tc>
        <w:tc>
          <w:tcPr>
            <w:tcW w:w="2262" w:type="dxa"/>
            <w:tcBorders>
              <w:top w:val="single" w:sz="4" w:space="0" w:color="E0E0E0"/>
              <w:left w:val="single" w:sz="4" w:space="0" w:color="E0E0E0"/>
              <w:bottom w:val="nil"/>
              <w:right w:val="single" w:sz="4" w:space="0" w:color="E0E0E0"/>
            </w:tcBorders>
            <w:shd w:val="clear" w:color="auto" w:fill="C2D69B" w:themeFill="accent3" w:themeFillTint="99"/>
            <w:tcMar>
              <w:top w:w="140" w:type="dxa"/>
              <w:left w:w="100" w:type="dxa"/>
              <w:bottom w:w="40" w:type="dxa"/>
              <w:right w:w="100" w:type="dxa"/>
            </w:tcMar>
          </w:tcPr>
          <w:p w14:paraId="2E3F4664" w14:textId="77777777" w:rsidR="00D377BE" w:rsidRDefault="0015786A">
            <w:pPr>
              <w:jc w:val="center"/>
            </w:pPr>
            <w:r>
              <w:rPr>
                <w:b/>
                <w:color w:val="385723"/>
                <w:sz w:val="32"/>
              </w:rPr>
              <w:t>5</w:t>
            </w:r>
          </w:p>
        </w:tc>
        <w:tc>
          <w:tcPr>
            <w:tcW w:w="2551" w:type="dxa"/>
            <w:tcBorders>
              <w:top w:val="single" w:sz="4" w:space="0" w:color="E0E0E0"/>
              <w:left w:val="single" w:sz="4" w:space="0" w:color="E0E0E0"/>
              <w:bottom w:val="nil"/>
              <w:right w:val="single" w:sz="4" w:space="0" w:color="E0E0E0"/>
            </w:tcBorders>
            <w:shd w:val="clear" w:color="auto" w:fill="C6D9F1" w:themeFill="text2" w:themeFillTint="33"/>
            <w:tcMar>
              <w:top w:w="140" w:type="dxa"/>
              <w:left w:w="100" w:type="dxa"/>
              <w:bottom w:w="40" w:type="dxa"/>
              <w:right w:w="100" w:type="dxa"/>
            </w:tcMar>
          </w:tcPr>
          <w:p w14:paraId="4C7C47EA" w14:textId="77777777" w:rsidR="00D377BE" w:rsidRDefault="0015786A">
            <w:pPr>
              <w:jc w:val="center"/>
            </w:pPr>
            <w:r>
              <w:rPr>
                <w:b/>
                <w:color w:val="1B1B5D"/>
                <w:sz w:val="32"/>
              </w:rPr>
              <w:t>Python / Flask</w:t>
            </w:r>
          </w:p>
        </w:tc>
      </w:tr>
      <w:tr w:rsidR="00D377BE" w14:paraId="53BD282B" w14:textId="77777777" w:rsidTr="0015337C">
        <w:trPr>
          <w:jc w:val="center"/>
        </w:trPr>
        <w:tc>
          <w:tcPr>
            <w:tcW w:w="2762" w:type="dxa"/>
            <w:tcBorders>
              <w:top w:val="nil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0F0"/>
            <w:tcMar>
              <w:top w:w="40" w:type="dxa"/>
              <w:left w:w="100" w:type="dxa"/>
              <w:bottom w:w="140" w:type="dxa"/>
              <w:right w:w="100" w:type="dxa"/>
            </w:tcMar>
          </w:tcPr>
          <w:p w14:paraId="5E8F802B" w14:textId="77777777" w:rsidR="00D377BE" w:rsidRPr="00716282" w:rsidRDefault="0015786A">
            <w:pPr>
              <w:jc w:val="center"/>
              <w:rPr>
                <w:sz w:val="23"/>
                <w:szCs w:val="23"/>
              </w:rPr>
            </w:pPr>
            <w:r w:rsidRPr="00716282">
              <w:rPr>
                <w:color w:val="555555"/>
                <w:sz w:val="23"/>
                <w:szCs w:val="23"/>
              </w:rPr>
              <w:t>Critical findings</w:t>
            </w:r>
          </w:p>
        </w:tc>
        <w:tc>
          <w:tcPr>
            <w:tcW w:w="2160" w:type="dxa"/>
            <w:tcBorders>
              <w:top w:val="nil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5E6"/>
            <w:tcMar>
              <w:top w:w="40" w:type="dxa"/>
              <w:left w:w="100" w:type="dxa"/>
              <w:bottom w:w="140" w:type="dxa"/>
              <w:right w:w="100" w:type="dxa"/>
            </w:tcMar>
          </w:tcPr>
          <w:p w14:paraId="4234D294" w14:textId="77777777" w:rsidR="00D377BE" w:rsidRPr="00716282" w:rsidRDefault="0015786A">
            <w:pPr>
              <w:jc w:val="center"/>
              <w:rPr>
                <w:sz w:val="23"/>
                <w:szCs w:val="23"/>
              </w:rPr>
            </w:pPr>
            <w:r w:rsidRPr="00716282">
              <w:rPr>
                <w:color w:val="555555"/>
                <w:sz w:val="23"/>
                <w:szCs w:val="23"/>
              </w:rPr>
              <w:t>High findings</w:t>
            </w:r>
          </w:p>
        </w:tc>
        <w:tc>
          <w:tcPr>
            <w:tcW w:w="2262" w:type="dxa"/>
            <w:tcBorders>
              <w:top w:val="nil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AF2E8"/>
            <w:tcMar>
              <w:top w:w="40" w:type="dxa"/>
              <w:left w:w="100" w:type="dxa"/>
              <w:bottom w:w="140" w:type="dxa"/>
              <w:right w:w="100" w:type="dxa"/>
            </w:tcMar>
          </w:tcPr>
          <w:p w14:paraId="7F7F5340" w14:textId="77777777" w:rsidR="00D377BE" w:rsidRPr="00716282" w:rsidRDefault="0015786A">
            <w:pPr>
              <w:jc w:val="center"/>
              <w:rPr>
                <w:sz w:val="23"/>
                <w:szCs w:val="23"/>
              </w:rPr>
            </w:pPr>
            <w:r w:rsidRPr="00716282">
              <w:rPr>
                <w:color w:val="555555"/>
                <w:sz w:val="23"/>
                <w:szCs w:val="23"/>
              </w:rPr>
              <w:t>OWASP categories</w:t>
            </w:r>
          </w:p>
        </w:tc>
        <w:tc>
          <w:tcPr>
            <w:tcW w:w="2551" w:type="dxa"/>
            <w:tcBorders>
              <w:top w:val="nil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2F0F8"/>
            <w:tcMar>
              <w:top w:w="40" w:type="dxa"/>
              <w:left w:w="100" w:type="dxa"/>
              <w:bottom w:w="140" w:type="dxa"/>
              <w:right w:w="100" w:type="dxa"/>
            </w:tcMar>
          </w:tcPr>
          <w:p w14:paraId="52A9B622" w14:textId="77777777" w:rsidR="00D377BE" w:rsidRPr="00716282" w:rsidRDefault="0015786A">
            <w:pPr>
              <w:jc w:val="center"/>
              <w:rPr>
                <w:sz w:val="23"/>
                <w:szCs w:val="23"/>
              </w:rPr>
            </w:pPr>
            <w:r w:rsidRPr="00716282">
              <w:rPr>
                <w:color w:val="555555"/>
                <w:sz w:val="23"/>
                <w:szCs w:val="23"/>
              </w:rPr>
              <w:t>Language audited</w:t>
            </w:r>
          </w:p>
        </w:tc>
      </w:tr>
    </w:tbl>
    <w:p w14:paraId="1ABAD017" w14:textId="77777777" w:rsidR="00D377BE" w:rsidRDefault="0015786A">
      <w:r>
        <w:br w:type="page"/>
      </w:r>
    </w:p>
    <w:p w14:paraId="0BCDCD5D" w14:textId="77777777" w:rsidR="00D377BE" w:rsidRDefault="0015786A">
      <w:pPr>
        <w:spacing w:before="240" w:after="240"/>
      </w:pPr>
      <w:r>
        <w:rPr>
          <w:b/>
          <w:color w:val="1B1B5D"/>
          <w:sz w:val="36"/>
        </w:rPr>
        <w:lastRenderedPageBreak/>
        <w:t>1. Executive Summary</w:t>
      </w:r>
    </w:p>
    <w:p w14:paraId="714C1571" w14:textId="77777777" w:rsidR="00D377BE" w:rsidRDefault="0015786A">
      <w:pPr>
        <w:spacing w:after="240"/>
      </w:pPr>
      <w:r>
        <w:t>This report presents the findings of a manual secure code review conducted on a Python/Flask application as part of the CodeAlpha Cybersecurity Internship program. The audit identified four security vulnerabilities across three code modules, covering five OWASP Top 10 categories.</w:t>
      </w:r>
    </w:p>
    <w:p w14:paraId="0EDF73C9" w14:textId="77777777" w:rsidR="00D377BE" w:rsidRDefault="0015786A">
      <w:pPr>
        <w:spacing w:after="480"/>
      </w:pPr>
      <w:r>
        <w:t>All findings were verified through proof-of-concept analysis. Remediation code is provided for each finding. The most critical issues — SQL Injection and Broken Authentication — must be addressed before any production deployment.</w:t>
      </w:r>
    </w:p>
    <w:tbl>
      <w:tblPr>
        <w:tblW w:w="11259" w:type="dxa"/>
        <w:jc w:val="center"/>
        <w:tblLook w:val="04A0" w:firstRow="1" w:lastRow="0" w:firstColumn="1" w:lastColumn="0" w:noHBand="0" w:noVBand="1"/>
      </w:tblPr>
      <w:tblGrid>
        <w:gridCol w:w="1125"/>
        <w:gridCol w:w="3212"/>
        <w:gridCol w:w="1568"/>
        <w:gridCol w:w="2979"/>
        <w:gridCol w:w="2375"/>
      </w:tblGrid>
      <w:tr w:rsidR="00D377BE" w14:paraId="183AF6CF" w14:textId="77777777" w:rsidTr="004B3442">
        <w:trPr>
          <w:jc w:val="center"/>
        </w:trPr>
        <w:tc>
          <w:tcPr>
            <w:tcW w:w="1125" w:type="dxa"/>
            <w:shd w:val="clear" w:color="auto" w:fill="1B1B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99081" w14:textId="77777777" w:rsidR="00D377BE" w:rsidRDefault="0015786A">
            <w:r>
              <w:rPr>
                <w:b/>
                <w:color w:val="FFFFFF"/>
              </w:rPr>
              <w:t>ID</w:t>
            </w:r>
          </w:p>
        </w:tc>
        <w:tc>
          <w:tcPr>
            <w:tcW w:w="3212" w:type="dxa"/>
            <w:shd w:val="clear" w:color="auto" w:fill="1B1B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97E54" w14:textId="77777777" w:rsidR="00D377BE" w:rsidRDefault="0015786A">
            <w:r>
              <w:rPr>
                <w:b/>
                <w:color w:val="FFFFFF"/>
              </w:rPr>
              <w:t>Title</w:t>
            </w:r>
          </w:p>
        </w:tc>
        <w:tc>
          <w:tcPr>
            <w:tcW w:w="1568" w:type="dxa"/>
            <w:shd w:val="clear" w:color="auto" w:fill="1B1B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031B6" w14:textId="77777777" w:rsidR="00D377BE" w:rsidRDefault="0015786A">
            <w:r>
              <w:rPr>
                <w:b/>
                <w:color w:val="FFFFFF"/>
              </w:rPr>
              <w:t>Severity</w:t>
            </w:r>
          </w:p>
        </w:tc>
        <w:tc>
          <w:tcPr>
            <w:tcW w:w="2979" w:type="dxa"/>
            <w:shd w:val="clear" w:color="auto" w:fill="1B1B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FDAC0" w14:textId="77777777" w:rsidR="00D377BE" w:rsidRDefault="0015786A">
            <w:r>
              <w:rPr>
                <w:b/>
                <w:color w:val="FFFFFF"/>
              </w:rPr>
              <w:t>OWASP Category</w:t>
            </w:r>
          </w:p>
        </w:tc>
        <w:tc>
          <w:tcPr>
            <w:tcW w:w="2375" w:type="dxa"/>
            <w:shd w:val="clear" w:color="auto" w:fill="1B1B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7C419" w14:textId="77777777" w:rsidR="00D377BE" w:rsidRDefault="0015786A">
            <w:r>
              <w:rPr>
                <w:b/>
                <w:color w:val="FFFFFF"/>
              </w:rPr>
              <w:t>Status</w:t>
            </w:r>
          </w:p>
        </w:tc>
      </w:tr>
      <w:tr w:rsidR="00D377BE" w14:paraId="29C8E773" w14:textId="77777777" w:rsidTr="004B3442">
        <w:trPr>
          <w:jc w:val="center"/>
        </w:trPr>
        <w:tc>
          <w:tcPr>
            <w:tcW w:w="11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2344" w14:textId="02E96228" w:rsidR="00D377BE" w:rsidRDefault="0015786A">
            <w:r>
              <w:t>01</w:t>
            </w:r>
          </w:p>
        </w:tc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A6CC" w14:textId="77777777" w:rsidR="00D377BE" w:rsidRDefault="0015786A">
            <w:r>
              <w:t>SQL Injection</w:t>
            </w:r>
          </w:p>
        </w:tc>
        <w:tc>
          <w:tcPr>
            <w:tcW w:w="15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9156" w14:textId="77777777" w:rsidR="00D377BE" w:rsidRDefault="0015786A">
            <w:r>
              <w:rPr>
                <w:b/>
                <w:color w:val="C00000"/>
              </w:rPr>
              <w:t>CRITICAL</w:t>
            </w:r>
          </w:p>
        </w:tc>
        <w:tc>
          <w:tcPr>
            <w:tcW w:w="29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770B" w14:textId="77777777" w:rsidR="00D377BE" w:rsidRDefault="0015786A">
            <w:r>
              <w:t>A01 — Injection</w:t>
            </w:r>
          </w:p>
        </w:tc>
        <w:tc>
          <w:tcPr>
            <w:tcW w:w="2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C2ED" w14:textId="77777777" w:rsidR="00D377BE" w:rsidRDefault="0015786A">
            <w:r>
              <w:rPr>
                <w:b/>
                <w:color w:val="385723"/>
              </w:rPr>
              <w:t>Remediated</w:t>
            </w:r>
          </w:p>
        </w:tc>
      </w:tr>
      <w:tr w:rsidR="00D377BE" w14:paraId="65603E65" w14:textId="77777777" w:rsidTr="004B3442">
        <w:trPr>
          <w:jc w:val="center"/>
        </w:trPr>
        <w:tc>
          <w:tcPr>
            <w:tcW w:w="11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E917" w14:textId="6B79FECC" w:rsidR="00D377BE" w:rsidRDefault="0015786A">
            <w:r>
              <w:t>02a</w:t>
            </w:r>
          </w:p>
        </w:tc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E7AD" w14:textId="77777777" w:rsidR="00D377BE" w:rsidRDefault="0015786A">
            <w:r>
              <w:t>Plaintext Password Storage</w:t>
            </w:r>
          </w:p>
        </w:tc>
        <w:tc>
          <w:tcPr>
            <w:tcW w:w="15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CD42" w14:textId="77777777" w:rsidR="00D377BE" w:rsidRDefault="0015786A">
            <w:r>
              <w:rPr>
                <w:b/>
                <w:color w:val="C00000"/>
              </w:rPr>
              <w:t>CRITICAL</w:t>
            </w:r>
          </w:p>
        </w:tc>
        <w:tc>
          <w:tcPr>
            <w:tcW w:w="29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C4F04" w14:textId="77777777" w:rsidR="00D377BE" w:rsidRDefault="0015786A">
            <w:r>
              <w:t>A02 — Broken Auth</w:t>
            </w:r>
          </w:p>
        </w:tc>
        <w:tc>
          <w:tcPr>
            <w:tcW w:w="2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37FA" w14:textId="77777777" w:rsidR="00D377BE" w:rsidRDefault="0015786A">
            <w:r>
              <w:rPr>
                <w:b/>
                <w:color w:val="385723"/>
              </w:rPr>
              <w:t>Remediated</w:t>
            </w:r>
          </w:p>
        </w:tc>
      </w:tr>
      <w:tr w:rsidR="00D377BE" w14:paraId="3127E069" w14:textId="77777777" w:rsidTr="004B3442">
        <w:trPr>
          <w:jc w:val="center"/>
        </w:trPr>
        <w:tc>
          <w:tcPr>
            <w:tcW w:w="11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9AF5" w14:textId="62891931" w:rsidR="00D377BE" w:rsidRDefault="0015786A">
            <w:r>
              <w:t>02b</w:t>
            </w:r>
          </w:p>
        </w:tc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82EC" w14:textId="77777777" w:rsidR="00D377BE" w:rsidRDefault="0015786A">
            <w:r>
              <w:t>Sensitive Data in Logs</w:t>
            </w:r>
          </w:p>
        </w:tc>
        <w:tc>
          <w:tcPr>
            <w:tcW w:w="15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24A04" w14:textId="77777777" w:rsidR="00D377BE" w:rsidRDefault="0015786A">
            <w:r>
              <w:rPr>
                <w:b/>
                <w:color w:val="E37222"/>
              </w:rPr>
              <w:t>HIGH</w:t>
            </w:r>
          </w:p>
        </w:tc>
        <w:tc>
          <w:tcPr>
            <w:tcW w:w="29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2A5C" w14:textId="77777777" w:rsidR="00D377BE" w:rsidRDefault="0015786A">
            <w:r>
              <w:t>A03 — Data Exposure</w:t>
            </w:r>
          </w:p>
        </w:tc>
        <w:tc>
          <w:tcPr>
            <w:tcW w:w="2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DA06" w14:textId="77777777" w:rsidR="00D377BE" w:rsidRDefault="0015786A">
            <w:r>
              <w:rPr>
                <w:b/>
                <w:color w:val="385723"/>
              </w:rPr>
              <w:t>Remediated</w:t>
            </w:r>
          </w:p>
        </w:tc>
      </w:tr>
      <w:tr w:rsidR="00D377BE" w14:paraId="29EA5683" w14:textId="77777777" w:rsidTr="004B3442">
        <w:trPr>
          <w:jc w:val="center"/>
        </w:trPr>
        <w:tc>
          <w:tcPr>
            <w:tcW w:w="11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F9E1" w14:textId="2DA6EA12" w:rsidR="00D377BE" w:rsidRDefault="0015786A">
            <w:r>
              <w:t>03a</w:t>
            </w:r>
          </w:p>
        </w:tc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0F7E" w14:textId="77777777" w:rsidR="00D377BE" w:rsidRDefault="0015786A">
            <w:r>
              <w:t>Reflected XSS</w:t>
            </w:r>
          </w:p>
        </w:tc>
        <w:tc>
          <w:tcPr>
            <w:tcW w:w="15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3E0D" w14:textId="77777777" w:rsidR="00D377BE" w:rsidRDefault="0015786A">
            <w:r>
              <w:rPr>
                <w:b/>
                <w:color w:val="E37222"/>
              </w:rPr>
              <w:t>HIGH</w:t>
            </w:r>
          </w:p>
        </w:tc>
        <w:tc>
          <w:tcPr>
            <w:tcW w:w="29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3410" w14:textId="77777777" w:rsidR="00D377BE" w:rsidRDefault="0015786A">
            <w:r>
              <w:t>A03 — XSS</w:t>
            </w:r>
          </w:p>
        </w:tc>
        <w:tc>
          <w:tcPr>
            <w:tcW w:w="2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44A0" w14:textId="77777777" w:rsidR="00D377BE" w:rsidRDefault="0015786A">
            <w:r>
              <w:rPr>
                <w:b/>
                <w:color w:val="385723"/>
              </w:rPr>
              <w:t>Remediated</w:t>
            </w:r>
          </w:p>
        </w:tc>
      </w:tr>
      <w:tr w:rsidR="00D377BE" w14:paraId="7806996C" w14:textId="77777777" w:rsidTr="004B3442">
        <w:trPr>
          <w:jc w:val="center"/>
        </w:trPr>
        <w:tc>
          <w:tcPr>
            <w:tcW w:w="11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B5C3" w14:textId="63ACFB33" w:rsidR="00D377BE" w:rsidRDefault="0015786A">
            <w:r>
              <w:t>03b</w:t>
            </w:r>
          </w:p>
        </w:tc>
        <w:tc>
          <w:tcPr>
            <w:tcW w:w="32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A8F8" w14:textId="77777777" w:rsidR="00D377BE" w:rsidRDefault="0015786A">
            <w:r>
              <w:t>Debug Mode in Production</w:t>
            </w:r>
          </w:p>
        </w:tc>
        <w:tc>
          <w:tcPr>
            <w:tcW w:w="15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159A" w14:textId="77777777" w:rsidR="00D377BE" w:rsidRDefault="0015786A">
            <w:r>
              <w:rPr>
                <w:b/>
                <w:color w:val="C00000"/>
              </w:rPr>
              <w:t>CRITICAL</w:t>
            </w:r>
          </w:p>
        </w:tc>
        <w:tc>
          <w:tcPr>
            <w:tcW w:w="29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70D0" w14:textId="76C65F3A" w:rsidR="00D377BE" w:rsidRDefault="0015786A">
            <w:r>
              <w:t>A05 —</w:t>
            </w:r>
            <w:r w:rsidR="004B3442">
              <w:t xml:space="preserve"> </w:t>
            </w:r>
            <w:r>
              <w:t>Misconfiguration</w:t>
            </w:r>
          </w:p>
        </w:tc>
        <w:tc>
          <w:tcPr>
            <w:tcW w:w="2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BA6C" w14:textId="77777777" w:rsidR="00D377BE" w:rsidRDefault="0015786A">
            <w:r>
              <w:rPr>
                <w:b/>
                <w:color w:val="385723"/>
              </w:rPr>
              <w:t>Remediated</w:t>
            </w:r>
          </w:p>
        </w:tc>
      </w:tr>
    </w:tbl>
    <w:p w14:paraId="3038BC6C" w14:textId="77777777" w:rsidR="00D377BE" w:rsidRDefault="0015786A">
      <w:r>
        <w:br w:type="page"/>
      </w:r>
    </w:p>
    <w:p w14:paraId="0BA13C33" w14:textId="77777777" w:rsidR="00D377BE" w:rsidRDefault="0015786A">
      <w:pPr>
        <w:spacing w:before="240" w:after="320"/>
      </w:pPr>
      <w:r>
        <w:rPr>
          <w:b/>
          <w:color w:val="1B1B5D"/>
          <w:sz w:val="36"/>
        </w:rPr>
        <w:lastRenderedPageBreak/>
        <w:t>2. Detailed Findings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920"/>
      </w:tblGrid>
      <w:tr w:rsidR="00D377BE" w14:paraId="682B0C17" w14:textId="77777777">
        <w:trPr>
          <w:jc w:val="center"/>
        </w:trPr>
        <w:tc>
          <w:tcPr>
            <w:tcW w:w="10080" w:type="dxa"/>
            <w:gridSpan w:val="2"/>
            <w:shd w:val="clear" w:color="auto" w:fill="D9DE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8F3683" w14:textId="13165A60" w:rsidR="00D377BE" w:rsidRDefault="0015786A">
            <w:r>
              <w:rPr>
                <w:b/>
                <w:color w:val="1B1B5D"/>
                <w:sz w:val="24"/>
              </w:rPr>
              <w:t>Finding 01 — SQL Injection</w:t>
            </w:r>
          </w:p>
        </w:tc>
      </w:tr>
      <w:tr w:rsidR="00D377BE" w14:paraId="5D7CE6A8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B9A7" w14:textId="77777777" w:rsidR="00D377BE" w:rsidRDefault="0015786A">
            <w:r>
              <w:rPr>
                <w:b/>
              </w:rPr>
              <w:t>Severity</w:t>
            </w:r>
          </w:p>
        </w:tc>
        <w:tc>
          <w:tcPr>
            <w:tcW w:w="79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E19B3" w14:textId="77777777" w:rsidR="00D377BE" w:rsidRDefault="0015786A">
            <w:r>
              <w:rPr>
                <w:b/>
                <w:color w:val="C00000"/>
              </w:rPr>
              <w:t>CRITICAL</w:t>
            </w:r>
          </w:p>
        </w:tc>
      </w:tr>
      <w:tr w:rsidR="00D377BE" w14:paraId="266A487F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93D3" w14:textId="77777777" w:rsidR="00D377BE" w:rsidRDefault="0015786A">
            <w:r>
              <w:rPr>
                <w:b/>
              </w:rPr>
              <w:t>Category</w:t>
            </w:r>
          </w:p>
        </w:tc>
        <w:tc>
          <w:tcPr>
            <w:tcW w:w="79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C27E" w14:textId="77777777" w:rsidR="00D377BE" w:rsidRDefault="0015786A">
            <w:r>
              <w:t>OWASP A01 — Injection</w:t>
            </w:r>
          </w:p>
        </w:tc>
      </w:tr>
      <w:tr w:rsidR="00D377BE" w14:paraId="5BA8E2C3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F91E" w14:textId="77777777" w:rsidR="00D377BE" w:rsidRDefault="0015786A">
            <w:r>
              <w:rPr>
                <w:b/>
              </w:rPr>
              <w:t>Location</w:t>
            </w:r>
          </w:p>
        </w:tc>
        <w:tc>
          <w:tcPr>
            <w:tcW w:w="79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0CA98" w14:textId="77777777" w:rsidR="00D377BE" w:rsidRDefault="0015786A">
            <w:r>
              <w:t>function get_user(), line 6 — database.py</w:t>
            </w:r>
          </w:p>
        </w:tc>
      </w:tr>
      <w:tr w:rsidR="00D377BE" w14:paraId="56BFFBA6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3FDB" w14:textId="77777777" w:rsidR="00D377BE" w:rsidRDefault="0015786A">
            <w:r>
              <w:rPr>
                <w:b/>
              </w:rPr>
              <w:t>Description</w:t>
            </w:r>
          </w:p>
        </w:tc>
        <w:tc>
          <w:tcPr>
            <w:tcW w:w="79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BFC6" w14:textId="77777777" w:rsidR="00D377BE" w:rsidRDefault="0015786A">
            <w:r>
              <w:t>User input is concatenated directly into an SQL query string without Pipeline sanitization. An attacker can inject arbitrary SQL to read, modify, or delete any data in the database.</w:t>
            </w:r>
          </w:p>
        </w:tc>
      </w:tr>
      <w:tr w:rsidR="00D377BE" w14:paraId="398B0C70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FEBA" w14:textId="77777777" w:rsidR="00D377BE" w:rsidRDefault="0015786A">
            <w:r>
              <w:rPr>
                <w:b/>
              </w:rPr>
              <w:t>Proof of concept</w:t>
            </w:r>
          </w:p>
        </w:tc>
        <w:tc>
          <w:tcPr>
            <w:tcW w:w="79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DCDE" w14:textId="77777777" w:rsidR="00D377BE" w:rsidRDefault="0015786A">
            <w:r>
              <w:rPr>
                <w:color w:val="A02020"/>
              </w:rPr>
              <w:t>Input ' OR '1'='1 returns all rows from the users table.</w:t>
            </w:r>
          </w:p>
        </w:tc>
      </w:tr>
      <w:tr w:rsidR="00D377BE" w14:paraId="6CDD3D50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8EBB9" w14:textId="77777777" w:rsidR="00D377BE" w:rsidRDefault="0015786A">
            <w:r>
              <w:rPr>
                <w:b/>
              </w:rPr>
              <w:t>Remediation</w:t>
            </w:r>
          </w:p>
        </w:tc>
        <w:tc>
          <w:tcPr>
            <w:tcW w:w="79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D32E" w14:textId="77777777" w:rsidR="00D377BE" w:rsidRDefault="0015786A">
            <w:r>
              <w:rPr>
                <w:color w:val="2E5B2E"/>
              </w:rPr>
              <w:t>Use parameterized queries. Replace string concatenation with cursor.execute(query, (param,)) so user input is never interpreted as SQL.</w:t>
            </w:r>
          </w:p>
        </w:tc>
      </w:tr>
    </w:tbl>
    <w:p w14:paraId="7E860957" w14:textId="77777777" w:rsidR="00D377BE" w:rsidRPr="00BD5B44" w:rsidRDefault="0015786A">
      <w:pPr>
        <w:spacing w:before="280" w:after="80"/>
        <w:rPr>
          <w:color w:val="EE0000"/>
        </w:rPr>
      </w:pPr>
      <w:r w:rsidRPr="00BD5B44">
        <w:rPr>
          <w:b/>
          <w:color w:val="EE0000"/>
        </w:rPr>
        <w:t>Vulnerable code:</w:t>
      </w:r>
    </w:p>
    <w:tbl>
      <w:tblPr>
        <w:tblW w:w="11702" w:type="dxa"/>
        <w:tblLook w:val="04A0" w:firstRow="1" w:lastRow="0" w:firstColumn="1" w:lastColumn="0" w:noHBand="0" w:noVBand="1"/>
      </w:tblPr>
      <w:tblGrid>
        <w:gridCol w:w="11702"/>
      </w:tblGrid>
      <w:tr w:rsidR="00D377BE" w14:paraId="51FC026A" w14:textId="77777777" w:rsidTr="00BD5B44">
        <w:trPr>
          <w:trHeight w:val="918"/>
        </w:trPr>
        <w:tc>
          <w:tcPr>
            <w:tcW w:w="1170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1425E" w14:textId="77777777" w:rsidR="00D377BE" w:rsidRPr="00BD5B44" w:rsidRDefault="0015786A">
            <w:pPr>
              <w:spacing w:after="0"/>
              <w:rPr>
                <w:b/>
                <w:bCs/>
                <w:sz w:val="28"/>
                <w:szCs w:val="28"/>
              </w:rPr>
            </w:pPr>
            <w:r w:rsidRPr="00BD5B44">
              <w:rPr>
                <w:rFonts w:ascii="Courier New" w:hAnsi="Courier New"/>
                <w:b/>
                <w:bCs/>
                <w:sz w:val="28"/>
                <w:szCs w:val="28"/>
              </w:rPr>
              <w:t>query = "SELECT * FROM users WHERE username = '" + username + "'"</w:t>
            </w:r>
            <w:r w:rsidRPr="00BD5B44">
              <w:rPr>
                <w:rFonts w:ascii="Courier New" w:hAnsi="Courier New"/>
                <w:b/>
                <w:bCs/>
                <w:sz w:val="28"/>
                <w:szCs w:val="28"/>
              </w:rPr>
              <w:br/>
              <w:t>cursor.execute(query)</w:t>
            </w:r>
          </w:p>
        </w:tc>
      </w:tr>
    </w:tbl>
    <w:p w14:paraId="4BF5767F" w14:textId="77777777" w:rsidR="00D377BE" w:rsidRPr="00BD5B44" w:rsidRDefault="0015786A">
      <w:pPr>
        <w:spacing w:before="200" w:after="80"/>
        <w:rPr>
          <w:color w:val="00B050"/>
        </w:rPr>
      </w:pPr>
      <w:r w:rsidRPr="00BD5B44">
        <w:rPr>
          <w:b/>
          <w:color w:val="00B050"/>
        </w:rPr>
        <w:t>Fixed code: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D377BE" w14:paraId="17E20189" w14:textId="77777777" w:rsidTr="00BD5B44">
        <w:tc>
          <w:tcPr>
            <w:tcW w:w="100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CFC5BF" w14:textId="77777777" w:rsidR="00D377BE" w:rsidRPr="00BD5B44" w:rsidRDefault="0015786A">
            <w:pPr>
              <w:spacing w:after="0"/>
              <w:rPr>
                <w:b/>
                <w:bCs/>
                <w:sz w:val="28"/>
                <w:szCs w:val="28"/>
              </w:rPr>
            </w:pPr>
            <w:r w:rsidRPr="00BD5B44">
              <w:rPr>
                <w:rFonts w:ascii="Courier New" w:hAnsi="Courier New"/>
                <w:b/>
                <w:bCs/>
                <w:sz w:val="28"/>
                <w:szCs w:val="28"/>
              </w:rPr>
              <w:t>query = "SELECT * FROM users WHERE username = ?"</w:t>
            </w:r>
            <w:r w:rsidRPr="00BD5B44">
              <w:rPr>
                <w:rFonts w:ascii="Courier New" w:hAnsi="Courier New"/>
                <w:b/>
                <w:bCs/>
                <w:sz w:val="28"/>
                <w:szCs w:val="28"/>
              </w:rPr>
              <w:br/>
              <w:t>cursor.execute(query, (username,))</w:t>
            </w:r>
          </w:p>
        </w:tc>
      </w:tr>
    </w:tbl>
    <w:p w14:paraId="5461B3BE" w14:textId="77777777" w:rsidR="00D377BE" w:rsidRDefault="0015786A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920"/>
      </w:tblGrid>
      <w:tr w:rsidR="00D377BE" w14:paraId="0CCE6737" w14:textId="77777777">
        <w:trPr>
          <w:jc w:val="center"/>
        </w:trPr>
        <w:tc>
          <w:tcPr>
            <w:tcW w:w="10080" w:type="dxa"/>
            <w:gridSpan w:val="2"/>
            <w:shd w:val="clear" w:color="auto" w:fill="D9DE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396B19" w14:textId="1EB219A9" w:rsidR="00D377BE" w:rsidRDefault="0015786A">
            <w:r>
              <w:rPr>
                <w:b/>
                <w:color w:val="1B1B5D"/>
                <w:sz w:val="24"/>
              </w:rPr>
              <w:lastRenderedPageBreak/>
              <w:t>Finding 02 — Broken Authentication + Sensitive Data Exposure</w:t>
            </w:r>
          </w:p>
        </w:tc>
      </w:tr>
      <w:tr w:rsidR="00D377BE" w14:paraId="6BF015FE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673E" w14:textId="77777777" w:rsidR="00D377BE" w:rsidRDefault="0015786A">
            <w:r>
              <w:rPr>
                <w:b/>
              </w:rPr>
              <w:t>Severity</w:t>
            </w:r>
          </w:p>
        </w:tc>
        <w:tc>
          <w:tcPr>
            <w:tcW w:w="79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B38D" w14:textId="77777777" w:rsidR="00D377BE" w:rsidRDefault="0015786A">
            <w:r>
              <w:rPr>
                <w:b/>
                <w:color w:val="C00000"/>
              </w:rPr>
              <w:t>CRITICAL</w:t>
            </w:r>
          </w:p>
        </w:tc>
      </w:tr>
      <w:tr w:rsidR="00D377BE" w14:paraId="53F51BEC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8F15" w14:textId="77777777" w:rsidR="00D377BE" w:rsidRDefault="0015786A">
            <w:r>
              <w:rPr>
                <w:b/>
              </w:rPr>
              <w:t>Category</w:t>
            </w:r>
          </w:p>
        </w:tc>
        <w:tc>
          <w:tcPr>
            <w:tcW w:w="79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025B" w14:textId="77777777" w:rsidR="00D377BE" w:rsidRDefault="0015786A">
            <w:r>
              <w:t>OWASP A02 + A03</w:t>
            </w:r>
          </w:p>
        </w:tc>
      </w:tr>
      <w:tr w:rsidR="00D377BE" w14:paraId="711C352B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15C8" w14:textId="77777777" w:rsidR="00D377BE" w:rsidRDefault="0015786A">
            <w:r>
              <w:rPr>
                <w:b/>
              </w:rPr>
              <w:t>Location</w:t>
            </w:r>
          </w:p>
        </w:tc>
        <w:tc>
          <w:tcPr>
            <w:tcW w:w="79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8CD3" w14:textId="77777777" w:rsidR="00D377BE" w:rsidRDefault="0015786A">
            <w:r>
              <w:t>function login(), lines 11-13 — auth.py</w:t>
            </w:r>
          </w:p>
        </w:tc>
      </w:tr>
      <w:tr w:rsidR="00D377BE" w14:paraId="56FC5D4E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AD80" w14:textId="77777777" w:rsidR="00D377BE" w:rsidRDefault="0015786A">
            <w:r>
              <w:rPr>
                <w:b/>
              </w:rPr>
              <w:t>Description</w:t>
            </w:r>
          </w:p>
        </w:tc>
        <w:tc>
          <w:tcPr>
            <w:tcW w:w="79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0383" w14:textId="77777777" w:rsidR="00D377BE" w:rsidRDefault="0015786A">
            <w:r>
              <w:t>Passwords are stored and compared in cleartext. Login credentials are also written to application logs, exposing them to anyone with log access.</w:t>
            </w:r>
          </w:p>
        </w:tc>
      </w:tr>
      <w:tr w:rsidR="00D377BE" w14:paraId="1389B434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5354" w14:textId="77777777" w:rsidR="00D377BE" w:rsidRDefault="0015786A">
            <w:r>
              <w:rPr>
                <w:b/>
              </w:rPr>
              <w:t>Proof of concept</w:t>
            </w:r>
          </w:p>
        </w:tc>
        <w:tc>
          <w:tcPr>
            <w:tcW w:w="79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823A" w14:textId="77777777" w:rsidR="00D377BE" w:rsidRDefault="0015786A">
            <w:r>
              <w:rPr>
                <w:color w:val="A02020"/>
              </w:rPr>
              <w:t>Credentials stored as plaintext. Log file exposes passwords on every login attempt.</w:t>
            </w:r>
          </w:p>
        </w:tc>
      </w:tr>
      <w:tr w:rsidR="00D377BE" w14:paraId="32453EEF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ED28" w14:textId="77777777" w:rsidR="00D377BE" w:rsidRDefault="0015786A">
            <w:r>
              <w:rPr>
                <w:b/>
              </w:rPr>
              <w:t>Remediation</w:t>
            </w:r>
          </w:p>
        </w:tc>
        <w:tc>
          <w:tcPr>
            <w:tcW w:w="79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EF32" w14:textId="77777777" w:rsidR="00D377BE" w:rsidRDefault="0015786A">
            <w:r>
              <w:rPr>
                <w:color w:val="2E5B2E"/>
              </w:rPr>
              <w:t>Hash passwords with bcrypt before storing. Use bcrypt.checkpw() for comparison. Never log credentials — log only username and success/failure status.</w:t>
            </w:r>
          </w:p>
        </w:tc>
      </w:tr>
    </w:tbl>
    <w:p w14:paraId="258C34A3" w14:textId="77777777" w:rsidR="00D377BE" w:rsidRDefault="0015786A">
      <w:pPr>
        <w:spacing w:before="280" w:after="80"/>
      </w:pPr>
      <w:r>
        <w:rPr>
          <w:b/>
        </w:rPr>
        <w:t>Vulnerable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377BE" w14:paraId="463E308E" w14:textId="77777777">
        <w:trPr>
          <w:jc w:val="center"/>
        </w:trPr>
        <w:tc>
          <w:tcPr>
            <w:tcW w:w="100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CC1494" w14:textId="77777777" w:rsidR="00D377BE" w:rsidRDefault="0015786A">
            <w:pPr>
              <w:spacing w:after="0"/>
            </w:pPr>
            <w:r>
              <w:rPr>
                <w:rFonts w:ascii="Courier New" w:hAnsi="Courier New"/>
                <w:sz w:val="20"/>
              </w:rPr>
              <w:t>if stored_password == password:  # plaintext comparison</w:t>
            </w:r>
            <w:r>
              <w:rPr>
                <w:rFonts w:ascii="Courier New" w:hAnsi="Courier New"/>
                <w:sz w:val="20"/>
              </w:rPr>
              <w:br/>
              <w:t xml:space="preserve">    return True</w:t>
            </w:r>
            <w:r>
              <w:rPr>
                <w:rFonts w:ascii="Courier New" w:hAnsi="Courier New"/>
                <w:sz w:val="20"/>
              </w:rPr>
              <w:br/>
              <w:t>print(f"Login: username={username}, password={password}")  # NEVER log passwords</w:t>
            </w:r>
          </w:p>
        </w:tc>
      </w:tr>
    </w:tbl>
    <w:p w14:paraId="5AD999AA" w14:textId="77777777" w:rsidR="00D377BE" w:rsidRDefault="0015786A">
      <w:pPr>
        <w:spacing w:before="200" w:after="80"/>
      </w:pPr>
      <w:r>
        <w:rPr>
          <w:b/>
        </w:rPr>
        <w:t>Fixed 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377BE" w14:paraId="4E99B46E" w14:textId="77777777">
        <w:trPr>
          <w:jc w:val="center"/>
        </w:trPr>
        <w:tc>
          <w:tcPr>
            <w:tcW w:w="100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9060B" w14:textId="77777777" w:rsidR="00D377BE" w:rsidRDefault="0015786A">
            <w:pPr>
              <w:spacing w:after="0"/>
            </w:pPr>
            <w:r>
              <w:rPr>
                <w:rFonts w:ascii="Courier New" w:hAnsi="Courier New"/>
                <w:sz w:val="20"/>
              </w:rPr>
              <w:t>if bcrypt.checkpw(password.encode(), stored_hash):</w:t>
            </w:r>
            <w:r>
              <w:rPr>
                <w:rFonts w:ascii="Courier New" w:hAnsi="Courier New"/>
                <w:sz w:val="20"/>
              </w:rPr>
              <w:br/>
              <w:t xml:space="preserve">    logging.info(f"Login success: username={username}")  # no password logged</w:t>
            </w:r>
            <w:r>
              <w:rPr>
                <w:rFonts w:ascii="Courier New" w:hAnsi="Courier New"/>
                <w:sz w:val="20"/>
              </w:rPr>
              <w:br/>
              <w:t xml:space="preserve">    return True</w:t>
            </w:r>
          </w:p>
        </w:tc>
      </w:tr>
    </w:tbl>
    <w:p w14:paraId="79ABB108" w14:textId="77777777" w:rsidR="00D377BE" w:rsidRDefault="0015786A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920"/>
      </w:tblGrid>
      <w:tr w:rsidR="00D377BE" w14:paraId="609A62B2" w14:textId="77777777">
        <w:trPr>
          <w:jc w:val="center"/>
        </w:trPr>
        <w:tc>
          <w:tcPr>
            <w:tcW w:w="10080" w:type="dxa"/>
            <w:gridSpan w:val="2"/>
            <w:shd w:val="clear" w:color="auto" w:fill="D9DE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B36E46" w14:textId="5C204797" w:rsidR="00D377BE" w:rsidRDefault="0015786A">
            <w:r>
              <w:rPr>
                <w:b/>
                <w:color w:val="1B1B5D"/>
                <w:sz w:val="24"/>
              </w:rPr>
              <w:lastRenderedPageBreak/>
              <w:t>Finding 03 — Reflected XSS + Security Misconfiguration</w:t>
            </w:r>
          </w:p>
        </w:tc>
      </w:tr>
      <w:tr w:rsidR="00D377BE" w14:paraId="60AF3FF0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93CC1" w14:textId="77777777" w:rsidR="00D377BE" w:rsidRDefault="0015786A">
            <w:r>
              <w:rPr>
                <w:b/>
              </w:rPr>
              <w:t>Severity</w:t>
            </w:r>
          </w:p>
        </w:tc>
        <w:tc>
          <w:tcPr>
            <w:tcW w:w="79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75C7" w14:textId="77777777" w:rsidR="00D377BE" w:rsidRDefault="0015786A">
            <w:r>
              <w:rPr>
                <w:b/>
                <w:color w:val="E37222"/>
              </w:rPr>
              <w:t>HIGH</w:t>
            </w:r>
          </w:p>
        </w:tc>
      </w:tr>
      <w:tr w:rsidR="00D377BE" w14:paraId="1BB45029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C290" w14:textId="77777777" w:rsidR="00D377BE" w:rsidRDefault="0015786A">
            <w:r>
              <w:rPr>
                <w:b/>
              </w:rPr>
              <w:t>Category</w:t>
            </w:r>
          </w:p>
        </w:tc>
        <w:tc>
          <w:tcPr>
            <w:tcW w:w="79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E921" w14:textId="77777777" w:rsidR="00D377BE" w:rsidRDefault="0015786A">
            <w:r>
              <w:t>OWASP A03 + A05</w:t>
            </w:r>
          </w:p>
        </w:tc>
      </w:tr>
      <w:tr w:rsidR="00D377BE" w14:paraId="299C7769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FF12" w14:textId="77777777" w:rsidR="00D377BE" w:rsidRDefault="0015786A">
            <w:r>
              <w:rPr>
                <w:b/>
              </w:rPr>
              <w:t>Location</w:t>
            </w:r>
          </w:p>
        </w:tc>
        <w:tc>
          <w:tcPr>
            <w:tcW w:w="79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4EFF" w14:textId="77777777" w:rsidR="00D377BE" w:rsidRDefault="0015786A">
            <w:r>
              <w:t>route /search — app.py</w:t>
            </w:r>
          </w:p>
        </w:tc>
      </w:tr>
      <w:tr w:rsidR="00D377BE" w14:paraId="6E3759E1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CAC3" w14:textId="77777777" w:rsidR="00D377BE" w:rsidRDefault="0015786A">
            <w:r>
              <w:rPr>
                <w:b/>
              </w:rPr>
              <w:t>Description</w:t>
            </w:r>
          </w:p>
        </w:tc>
        <w:tc>
          <w:tcPr>
            <w:tcW w:w="79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8FF4" w14:textId="77777777" w:rsidR="00D377BE" w:rsidRDefault="0015786A">
            <w:r>
              <w:t>User input from URL is rendered directly into HTML without escaping, enabling reflected XSS. debug=True also exposes an interactive Python console on error pages (Remote Code Execution risk).</w:t>
            </w:r>
          </w:p>
        </w:tc>
      </w:tr>
      <w:tr w:rsidR="00D377BE" w14:paraId="7061DD02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00F90" w14:textId="77777777" w:rsidR="00D377BE" w:rsidRDefault="0015786A">
            <w:r>
              <w:rPr>
                <w:b/>
              </w:rPr>
              <w:t>Proof of concept</w:t>
            </w:r>
          </w:p>
        </w:tc>
        <w:tc>
          <w:tcPr>
            <w:tcW w:w="79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E6D9" w14:textId="77777777" w:rsidR="00D377BE" w:rsidRDefault="0015786A">
            <w:r>
              <w:rPr>
                <w:color w:val="A02020"/>
              </w:rPr>
              <w:t>GET /search?q=&lt;script&gt;alert('XSS')&lt;/script&gt; executes JavaScript in victim browser.</w:t>
            </w:r>
          </w:p>
        </w:tc>
      </w:tr>
      <w:tr w:rsidR="00D377BE" w14:paraId="7976A086" w14:textId="77777777">
        <w:trPr>
          <w:jc w:val="center"/>
        </w:trPr>
        <w:tc>
          <w:tcPr>
            <w:tcW w:w="21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0F2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8F2F" w14:textId="77777777" w:rsidR="00D377BE" w:rsidRDefault="0015786A">
            <w:r>
              <w:rPr>
                <w:b/>
              </w:rPr>
              <w:t>Remediation</w:t>
            </w:r>
          </w:p>
        </w:tc>
        <w:tc>
          <w:tcPr>
            <w:tcW w:w="79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E8D9" w14:textId="77777777" w:rsidR="00D377BE" w:rsidRDefault="0015786A">
            <w:r>
              <w:rPr>
                <w:color w:val="2E5B2E"/>
              </w:rPr>
              <w:t>Escape all user input with Flask's escape() or Jinja2 auto-escaping. Always set debug=False in production — use environment variables instead.</w:t>
            </w:r>
          </w:p>
        </w:tc>
      </w:tr>
    </w:tbl>
    <w:p w14:paraId="56F930C3" w14:textId="77777777" w:rsidR="00D377BE" w:rsidRPr="00BE3D7E" w:rsidRDefault="0015786A">
      <w:pPr>
        <w:spacing w:before="280" w:after="80"/>
        <w:rPr>
          <w:color w:val="EE0000"/>
        </w:rPr>
      </w:pPr>
      <w:r w:rsidRPr="00BE3D7E">
        <w:rPr>
          <w:b/>
          <w:color w:val="EE0000"/>
        </w:rPr>
        <w:t>Vulnerable code:</w:t>
      </w:r>
    </w:p>
    <w:tbl>
      <w:tblPr>
        <w:tblW w:w="11163" w:type="dxa"/>
        <w:tblLook w:val="04A0" w:firstRow="1" w:lastRow="0" w:firstColumn="1" w:lastColumn="0" w:noHBand="0" w:noVBand="1"/>
      </w:tblPr>
      <w:tblGrid>
        <w:gridCol w:w="11163"/>
      </w:tblGrid>
      <w:tr w:rsidR="00D377BE" w14:paraId="49072C55" w14:textId="77777777" w:rsidTr="00F820D9">
        <w:trPr>
          <w:trHeight w:val="1084"/>
        </w:trPr>
        <w:tc>
          <w:tcPr>
            <w:tcW w:w="1116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07AE3" w14:textId="77777777" w:rsidR="00D377BE" w:rsidRDefault="0015786A" w:rsidP="00F820D9">
            <w:pPr>
              <w:spacing w:after="0"/>
              <w:jc w:val="center"/>
            </w:pPr>
            <w:r w:rsidRPr="00F820D9">
              <w:rPr>
                <w:rFonts w:ascii="Courier New" w:hAnsi="Courier New"/>
                <w:b/>
                <w:bCs/>
                <w:sz w:val="28"/>
                <w:szCs w:val="28"/>
              </w:rPr>
              <w:t>return f"&lt;h2&gt;Results for: {query}&lt;/h2&gt;"  # unescaped input - XSS</w:t>
            </w:r>
            <w:r w:rsidRPr="00F820D9">
              <w:rPr>
                <w:rFonts w:ascii="Courier New" w:hAnsi="Courier New"/>
                <w:b/>
                <w:bCs/>
                <w:sz w:val="28"/>
                <w:szCs w:val="28"/>
              </w:rPr>
              <w:br/>
              <w:t>app.run(debug=True)  # exposes Python console in production</w:t>
            </w:r>
          </w:p>
        </w:tc>
      </w:tr>
    </w:tbl>
    <w:tbl>
      <w:tblPr>
        <w:tblpPr w:leftFromText="141" w:rightFromText="141" w:vertAnchor="text" w:horzAnchor="margin" w:tblpY="816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F820D9" w14:paraId="509EB352" w14:textId="77777777" w:rsidTr="00BE3D7E">
        <w:tc>
          <w:tcPr>
            <w:tcW w:w="100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742E9" w14:textId="77777777" w:rsidR="00F820D9" w:rsidRPr="00F820D9" w:rsidRDefault="00F820D9" w:rsidP="00F820D9">
            <w:pPr>
              <w:spacing w:after="0"/>
              <w:rPr>
                <w:b/>
                <w:bCs/>
                <w:sz w:val="28"/>
                <w:szCs w:val="28"/>
              </w:rPr>
            </w:pPr>
            <w:r w:rsidRPr="00F820D9">
              <w:rPr>
                <w:rFonts w:ascii="Courier New" w:hAnsi="Courier New"/>
                <w:b/>
                <w:bCs/>
                <w:sz w:val="28"/>
                <w:szCs w:val="28"/>
              </w:rPr>
              <w:t>safe_query = escape(query)  # converts &lt; &gt; to &amp;lt; &amp;gt;</w:t>
            </w:r>
            <w:r w:rsidRPr="00F820D9">
              <w:rPr>
                <w:rFonts w:ascii="Courier New" w:hAnsi="Courier New"/>
                <w:b/>
                <w:bCs/>
                <w:sz w:val="28"/>
                <w:szCs w:val="28"/>
              </w:rPr>
              <w:br/>
              <w:t>return f"&lt;h2&gt;Results for: {safe_query}&lt;/h2&gt;"</w:t>
            </w:r>
            <w:r w:rsidRPr="00F820D9">
              <w:rPr>
                <w:rFonts w:ascii="Courier New" w:hAnsi="Courier New"/>
                <w:b/>
                <w:bCs/>
                <w:sz w:val="28"/>
                <w:szCs w:val="28"/>
              </w:rPr>
              <w:br/>
              <w:t>app.run(debug=False)</w:t>
            </w:r>
          </w:p>
        </w:tc>
      </w:tr>
    </w:tbl>
    <w:p w14:paraId="333C98DD" w14:textId="77777777" w:rsidR="00D377BE" w:rsidRPr="00BE3D7E" w:rsidRDefault="0015786A">
      <w:pPr>
        <w:spacing w:before="200" w:after="80"/>
        <w:rPr>
          <w:color w:val="00B050"/>
        </w:rPr>
      </w:pPr>
      <w:r w:rsidRPr="00BE3D7E">
        <w:rPr>
          <w:b/>
          <w:color w:val="00B050"/>
        </w:rPr>
        <w:t>Fixed code:</w:t>
      </w:r>
    </w:p>
    <w:p w14:paraId="451589D2" w14:textId="77777777" w:rsidR="00D377BE" w:rsidRDefault="0015786A">
      <w:r>
        <w:br w:type="page"/>
      </w:r>
    </w:p>
    <w:p w14:paraId="66551B2C" w14:textId="77777777" w:rsidR="00D377BE" w:rsidRDefault="0015786A">
      <w:pPr>
        <w:spacing w:before="240" w:after="280"/>
      </w:pPr>
      <w:r>
        <w:rPr>
          <w:b/>
          <w:color w:val="1B1B5D"/>
          <w:sz w:val="36"/>
        </w:rPr>
        <w:lastRenderedPageBreak/>
        <w:t>3. Recommendations</w:t>
      </w:r>
    </w:p>
    <w:p w14:paraId="6A0057AD" w14:textId="77777777" w:rsidR="00D377BE" w:rsidRDefault="0015786A">
      <w:pPr>
        <w:spacing w:before="200" w:after="160"/>
      </w:pPr>
      <w:r>
        <w:rPr>
          <w:b/>
          <w:color w:val="5B5B93"/>
          <w:sz w:val="26"/>
        </w:rPr>
        <w:t>Immediate actions (before any deployment)</w:t>
      </w:r>
    </w:p>
    <w:p w14:paraId="2A3068E2" w14:textId="77777777" w:rsidR="00D377BE" w:rsidRDefault="0015786A">
      <w:pPr>
        <w:pStyle w:val="Listepuces"/>
        <w:spacing w:after="60"/>
      </w:pPr>
      <w:r>
        <w:t>Replace all string-concatenated SQL queries with parameterized statements.</w:t>
      </w:r>
    </w:p>
    <w:p w14:paraId="1E346232" w14:textId="77777777" w:rsidR="00D377BE" w:rsidRDefault="0015786A">
      <w:pPr>
        <w:pStyle w:val="Listepuces"/>
        <w:spacing w:after="60"/>
      </w:pPr>
      <w:r>
        <w:t>Migrate all stored passwords to bcrypt hashes — invalidate existing plaintext passwords.</w:t>
      </w:r>
    </w:p>
    <w:p w14:paraId="5AA7E590" w14:textId="77777777" w:rsidR="00D377BE" w:rsidRDefault="0015786A">
      <w:pPr>
        <w:pStyle w:val="Listepuces"/>
        <w:spacing w:after="60"/>
      </w:pPr>
      <w:r>
        <w:t>Audit all log statements and remove any that record credentials or sensitive tokens.</w:t>
      </w:r>
    </w:p>
    <w:p w14:paraId="761EB780" w14:textId="77777777" w:rsidR="00D377BE" w:rsidRDefault="0015786A">
      <w:pPr>
        <w:pStyle w:val="Listepuces"/>
        <w:spacing w:after="60"/>
      </w:pPr>
      <w:r>
        <w:t>Disable debug mode — use environment variable: debug=os.getenv('DEBUG', False).</w:t>
      </w:r>
    </w:p>
    <w:p w14:paraId="1372A2D0" w14:textId="77777777" w:rsidR="00D377BE" w:rsidRDefault="0015786A">
      <w:pPr>
        <w:pStyle w:val="Listepuces"/>
        <w:spacing w:after="60"/>
      </w:pPr>
      <w:r>
        <w:t>Enable Jinja2 auto-escaping for all Flask templates (enabled by default for .html files).</w:t>
      </w:r>
    </w:p>
    <w:p w14:paraId="2FDCBC09" w14:textId="77777777" w:rsidR="00D377BE" w:rsidRDefault="0015786A">
      <w:pPr>
        <w:spacing w:before="320" w:after="160"/>
      </w:pPr>
      <w:r>
        <w:rPr>
          <w:b/>
          <w:color w:val="5B5B93"/>
          <w:sz w:val="26"/>
        </w:rPr>
        <w:t>Secure coding best practices</w:t>
      </w:r>
    </w:p>
    <w:p w14:paraId="42268122" w14:textId="77777777" w:rsidR="00D377BE" w:rsidRDefault="0015786A">
      <w:pPr>
        <w:pStyle w:val="Listepuces"/>
        <w:spacing w:after="60"/>
      </w:pPr>
      <w:r>
        <w:t>Follow the OWASP Secure Coding Practices Quick Reference Guide for all new code.</w:t>
      </w:r>
    </w:p>
    <w:p w14:paraId="5A34C35A" w14:textId="77777777" w:rsidR="00D377BE" w:rsidRDefault="0015786A">
      <w:pPr>
        <w:pStyle w:val="Listepuces"/>
        <w:spacing w:after="60"/>
      </w:pPr>
      <w:r>
        <w:t>Integrate Bandit (static analysis for Python) into the CI/CD pipeline.</w:t>
      </w:r>
    </w:p>
    <w:p w14:paraId="353730E8" w14:textId="77777777" w:rsidR="00D377BE" w:rsidRDefault="0015786A">
      <w:pPr>
        <w:pStyle w:val="Listepuces"/>
        <w:spacing w:after="60"/>
      </w:pPr>
      <w:r>
        <w:t>Conduct security-focused code reviews using a checklist before merging pull requests.</w:t>
      </w:r>
    </w:p>
    <w:p w14:paraId="215C0CA0" w14:textId="77777777" w:rsidR="00D377BE" w:rsidRDefault="0015786A">
      <w:pPr>
        <w:pStyle w:val="Listepuces"/>
        <w:spacing w:after="60"/>
      </w:pPr>
      <w:r>
        <w:t>Store all secrets and configuration in environment variables, never in source code.</w:t>
      </w:r>
    </w:p>
    <w:p w14:paraId="635D0F85" w14:textId="77777777" w:rsidR="00D377BE" w:rsidRDefault="0015786A">
      <w:pPr>
        <w:pStyle w:val="Listepuces"/>
        <w:spacing w:after="60"/>
      </w:pPr>
      <w:r>
        <w:t>Apply the principle of least privilege: database users should have minimal permissions.</w:t>
      </w:r>
    </w:p>
    <w:p w14:paraId="04294068" w14:textId="77777777" w:rsidR="00D377BE" w:rsidRDefault="0015786A">
      <w:pPr>
        <w:pBdr>
          <w:bottom w:val="single" w:sz="12" w:space="4" w:color="1B1B5D"/>
        </w:pBdr>
        <w:spacing w:before="560" w:after="280"/>
      </w:pPr>
      <w:r>
        <w:rPr>
          <w:b/>
          <w:color w:val="1B1B5D"/>
          <w:sz w:val="36"/>
        </w:rPr>
        <w:t>4. Tools &amp; References</w:t>
      </w:r>
    </w:p>
    <w:p w14:paraId="3D987627" w14:textId="77777777" w:rsidR="00D377BE" w:rsidRDefault="0015786A">
      <w:pPr>
        <w:spacing w:after="80"/>
      </w:pPr>
      <w:r>
        <w:t>Static analysis: Bandit for Python — pip install bandit &amp;&amp; bandit -r ./project</w:t>
      </w:r>
    </w:p>
    <w:p w14:paraId="1CF97BA1" w14:textId="77777777" w:rsidR="00D377BE" w:rsidRDefault="0015786A">
      <w:pPr>
        <w:spacing w:after="80"/>
      </w:pPr>
      <w:r>
        <w:t xml:space="preserve">OWASP Top 10 2021: </w:t>
      </w:r>
      <w:r>
        <w:rPr>
          <w:color w:val="5B5B93"/>
          <w:u w:val="single"/>
        </w:rPr>
        <w:t>https://owasp.org/www-project-top-10/</w:t>
      </w:r>
    </w:p>
    <w:p w14:paraId="2A089194" w14:textId="77777777" w:rsidR="00D377BE" w:rsidRDefault="0015786A">
      <w:pPr>
        <w:spacing w:after="80"/>
      </w:pPr>
      <w:r>
        <w:t xml:space="preserve">OWASP Secure Coding Practices: </w:t>
      </w:r>
      <w:r>
        <w:rPr>
          <w:color w:val="5B5B93"/>
          <w:u w:val="single"/>
        </w:rPr>
        <w:t>https://owasp.org/www-project-secure-coding-practices-quick-reference-guide/</w:t>
      </w:r>
    </w:p>
    <w:p w14:paraId="25C59630" w14:textId="77777777" w:rsidR="00D377BE" w:rsidRPr="00DB6830" w:rsidRDefault="0015786A">
      <w:pPr>
        <w:spacing w:after="80"/>
        <w:rPr>
          <w:lang w:val="fr-FR"/>
        </w:rPr>
      </w:pPr>
      <w:proofErr w:type="spellStart"/>
      <w:proofErr w:type="gramStart"/>
      <w:r w:rsidRPr="00DB6830">
        <w:rPr>
          <w:lang w:val="fr-FR"/>
        </w:rPr>
        <w:t>bcrypt</w:t>
      </w:r>
      <w:proofErr w:type="spellEnd"/>
      <w:proofErr w:type="gramEnd"/>
      <w:r w:rsidRPr="00DB6830">
        <w:rPr>
          <w:lang w:val="fr-FR"/>
        </w:rPr>
        <w:t xml:space="preserve"> </w:t>
      </w:r>
      <w:proofErr w:type="gramStart"/>
      <w:r w:rsidRPr="00DB6830">
        <w:rPr>
          <w:lang w:val="fr-FR"/>
        </w:rPr>
        <w:t>documentation:</w:t>
      </w:r>
      <w:proofErr w:type="gramEnd"/>
      <w:r w:rsidRPr="00DB6830">
        <w:rPr>
          <w:lang w:val="fr-FR"/>
        </w:rPr>
        <w:t xml:space="preserve"> </w:t>
      </w:r>
      <w:r w:rsidRPr="00DB6830">
        <w:rPr>
          <w:color w:val="5B5B93"/>
          <w:u w:val="single"/>
          <w:lang w:val="fr-FR"/>
        </w:rPr>
        <w:t>https://pypi.org/project/bcrypt/</w:t>
      </w:r>
    </w:p>
    <w:p w14:paraId="281F647D" w14:textId="77777777" w:rsidR="00D377BE" w:rsidRDefault="0015786A">
      <w:pPr>
        <w:spacing w:after="80"/>
      </w:pPr>
      <w:r>
        <w:t xml:space="preserve">Flask security guide: </w:t>
      </w:r>
      <w:r>
        <w:rPr>
          <w:color w:val="5B5B93"/>
          <w:u w:val="single"/>
        </w:rPr>
        <w:t>https://flask.palletsprojects.com/en/3.0.x/security/</w:t>
      </w:r>
    </w:p>
    <w:p w14:paraId="575ED9F6" w14:textId="77777777" w:rsidR="00D377BE" w:rsidRDefault="0015786A">
      <w:pPr>
        <w:spacing w:before="640"/>
        <w:jc w:val="center"/>
      </w:pPr>
      <w:r>
        <w:rPr>
          <w:i/>
          <w:color w:val="808080"/>
        </w:rPr>
        <w:t>— End of Report —</w:t>
      </w:r>
    </w:p>
    <w:sectPr w:rsidR="00D377BE" w:rsidSect="00034616">
      <w:foot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0DF73" w14:textId="77777777" w:rsidR="009F2B28" w:rsidRDefault="009F2B28" w:rsidP="00EA539F">
      <w:pPr>
        <w:spacing w:after="0" w:line="240" w:lineRule="auto"/>
      </w:pPr>
      <w:r>
        <w:separator/>
      </w:r>
    </w:p>
  </w:endnote>
  <w:endnote w:type="continuationSeparator" w:id="0">
    <w:p w14:paraId="49407111" w14:textId="77777777" w:rsidR="009F2B28" w:rsidRDefault="009F2B28" w:rsidP="00EA5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16437"/>
      <w:docPartObj>
        <w:docPartGallery w:val="Page Numbers (Bottom of Page)"/>
        <w:docPartUnique/>
      </w:docPartObj>
    </w:sdtPr>
    <w:sdtContent>
      <w:p w14:paraId="06F4A2CB" w14:textId="7FD3F160" w:rsidR="00EA539F" w:rsidRDefault="00EA539F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6822B70C" w14:textId="02BBE033" w:rsidR="00EA539F" w:rsidRDefault="00EA53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C5A36" w14:textId="77777777" w:rsidR="009F2B28" w:rsidRDefault="009F2B28" w:rsidP="00EA539F">
      <w:pPr>
        <w:spacing w:after="0" w:line="240" w:lineRule="auto"/>
      </w:pPr>
      <w:r>
        <w:separator/>
      </w:r>
    </w:p>
  </w:footnote>
  <w:footnote w:type="continuationSeparator" w:id="0">
    <w:p w14:paraId="1A1D203D" w14:textId="77777777" w:rsidR="009F2B28" w:rsidRDefault="009F2B28" w:rsidP="00EA53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011655">
    <w:abstractNumId w:val="8"/>
  </w:num>
  <w:num w:numId="2" w16cid:durableId="141122460">
    <w:abstractNumId w:val="6"/>
  </w:num>
  <w:num w:numId="3" w16cid:durableId="1838183372">
    <w:abstractNumId w:val="5"/>
  </w:num>
  <w:num w:numId="4" w16cid:durableId="636882151">
    <w:abstractNumId w:val="4"/>
  </w:num>
  <w:num w:numId="5" w16cid:durableId="1411998203">
    <w:abstractNumId w:val="7"/>
  </w:num>
  <w:num w:numId="6" w16cid:durableId="933517345">
    <w:abstractNumId w:val="3"/>
  </w:num>
  <w:num w:numId="7" w16cid:durableId="1681196333">
    <w:abstractNumId w:val="2"/>
  </w:num>
  <w:num w:numId="8" w16cid:durableId="1684281200">
    <w:abstractNumId w:val="1"/>
  </w:num>
  <w:num w:numId="9" w16cid:durableId="54679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9BE"/>
    <w:rsid w:val="0015074B"/>
    <w:rsid w:val="0015337C"/>
    <w:rsid w:val="0015786A"/>
    <w:rsid w:val="0029639D"/>
    <w:rsid w:val="003024B4"/>
    <w:rsid w:val="00326F90"/>
    <w:rsid w:val="004642F2"/>
    <w:rsid w:val="004B3442"/>
    <w:rsid w:val="006E45E3"/>
    <w:rsid w:val="00716282"/>
    <w:rsid w:val="008C1C48"/>
    <w:rsid w:val="009F2B28"/>
    <w:rsid w:val="00A2200C"/>
    <w:rsid w:val="00AA1D8D"/>
    <w:rsid w:val="00B41B43"/>
    <w:rsid w:val="00B47730"/>
    <w:rsid w:val="00BD5B44"/>
    <w:rsid w:val="00BE3D7E"/>
    <w:rsid w:val="00BE53A1"/>
    <w:rsid w:val="00CB0664"/>
    <w:rsid w:val="00D377BE"/>
    <w:rsid w:val="00DB6830"/>
    <w:rsid w:val="00DD61A5"/>
    <w:rsid w:val="00EA539F"/>
    <w:rsid w:val="00F820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EC20DA2-A676-4BCB-BFF2-CBDA81AB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773</Words>
  <Characters>4253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Thierry DOROBE MASRA</cp:lastModifiedBy>
  <cp:revision>17</cp:revision>
  <dcterms:created xsi:type="dcterms:W3CDTF">2013-12-23T23:15:00Z</dcterms:created>
  <dcterms:modified xsi:type="dcterms:W3CDTF">2026-06-05T18:21:00Z</dcterms:modified>
  <cp:category/>
</cp:coreProperties>
</file>