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assignment_r</w:t>
      </w:r>
    </w:p>
    <w:p>
      <w:pPr>
        <w:pStyle w:val="Author"/>
      </w:pPr>
      <w:r>
        <w:t xml:space="preserve">Magnus Thronsen</w:t>
      </w:r>
    </w:p>
    <w:p>
      <w:pPr>
        <w:pStyle w:val="AbstractTitle"/>
      </w:pPr>
      <w:r>
        <w:t xml:space="preserve">Abstract</w:t>
      </w:r>
    </w:p>
    <w:p>
      <w:pPr>
        <w:pStyle w:val="Abstract"/>
      </w:pPr>
      <w:r>
        <w:t xml:space="preserve">My solution to the Data analysis assignment in ØKA 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Been reading []</w:t>
      </w:r>
      <w:r>
        <w:t xml:space="preserve">Kivedal (2023)</w:t>
      </w:r>
      <w:r>
        <w:t xml:space="preserve">]</w:t>
      </w:r>
    </w:p>
    <w:bookmarkStart w:id="20" w:name="exercise-1"/>
    <w:p>
      <w:pPr>
        <w:pStyle w:val="Heading2"/>
      </w:pPr>
      <w:r>
        <w:t xml:space="preserve">Exercise 1:</w:t>
      </w:r>
    </w:p>
    <w:p>
      <w:pPr>
        <w:pStyle w:val="SourceCode"/>
      </w:pPr>
      <w:r>
        <w:rPr>
          <w:rStyle w:val="VerbatimChar"/>
        </w:rPr>
        <w:t xml:space="preserve">     price          WinterRain         temp        HarvestRain   </w:t>
      </w:r>
      <w:r>
        <w:br/>
      </w:r>
      <w:r>
        <w:rPr>
          <w:rStyle w:val="VerbatimChar"/>
        </w:rPr>
        <w:t xml:space="preserve"> Min.   : 495.2   Min.   :376.0   Min.   :14.98   Min.   : 38.0  </w:t>
      </w:r>
      <w:r>
        <w:br/>
      </w:r>
      <w:r>
        <w:rPr>
          <w:rStyle w:val="VerbatimChar"/>
        </w:rPr>
        <w:t xml:space="preserve"> 1st Qu.: 670.8   1st Qu.:543.5   1st Qu.:16.15   1st Qu.: 88.0  </w:t>
      </w:r>
      <w:r>
        <w:br/>
      </w:r>
      <w:r>
        <w:rPr>
          <w:rStyle w:val="VerbatimChar"/>
        </w:rPr>
        <w:t xml:space="preserve"> Median :1079.8   Median :600.0   Median :16.42   Median :123.0  </w:t>
      </w:r>
      <w:r>
        <w:br/>
      </w:r>
      <w:r>
        <w:rPr>
          <w:rStyle w:val="VerbatimChar"/>
        </w:rPr>
        <w:t xml:space="preserve"> Mean   :1405.8   Mean   :608.4   Mean   :16.48   Mean   :144.8  </w:t>
      </w:r>
      <w:r>
        <w:br/>
      </w:r>
      <w:r>
        <w:rPr>
          <w:rStyle w:val="VerbatimChar"/>
        </w:rPr>
        <w:t xml:space="preserve"> 3rd Qu.:1707.7   3rd Qu.:705.5   3rd Qu.:17.01   3rd Qu.:185.5  </w:t>
      </w:r>
      <w:r>
        <w:br/>
      </w:r>
      <w:r>
        <w:rPr>
          <w:rStyle w:val="VerbatimChar"/>
        </w:rPr>
        <w:t xml:space="preserve"> Max.   :4883.9   Max.   :830.0   Max.   :17.65   Max.   :292.0  </w:t>
      </w:r>
      <w:r>
        <w:br/>
      </w:r>
      <w:r>
        <w:rPr>
          <w:rStyle w:val="VerbatimChar"/>
        </w:rPr>
        <w:t xml:space="preserve">      Age         Dheavyraint    </w:t>
      </w:r>
      <w:r>
        <w:br/>
      </w:r>
      <w:r>
        <w:rPr>
          <w:rStyle w:val="VerbatimChar"/>
        </w:rPr>
        <w:t xml:space="preserve"> Min.   : 3.00   Min.   :0.0000  </w:t>
      </w:r>
      <w:r>
        <w:br/>
      </w:r>
      <w:r>
        <w:rPr>
          <w:rStyle w:val="VerbatimChar"/>
        </w:rPr>
        <w:t xml:space="preserve"> 1st Qu.: 9.50   1st Qu.:0.0000  </w:t>
      </w:r>
      <w:r>
        <w:br/>
      </w:r>
      <w:r>
        <w:rPr>
          <w:rStyle w:val="VerbatimChar"/>
        </w:rPr>
        <w:t xml:space="preserve"> Median :16.00   Median :0.0000  </w:t>
      </w:r>
      <w:r>
        <w:br/>
      </w:r>
      <w:r>
        <w:rPr>
          <w:rStyle w:val="VerbatimChar"/>
        </w:rPr>
        <w:t xml:space="preserve"> Mean   :16.19   Mean   :0.1852  </w:t>
      </w:r>
      <w:r>
        <w:br/>
      </w:r>
      <w:r>
        <w:rPr>
          <w:rStyle w:val="VerbatimChar"/>
        </w:rPr>
        <w:t xml:space="preserve"> 3rd Qu.:22.50   3rd Qu.:0.0000  </w:t>
      </w:r>
      <w:r>
        <w:br/>
      </w:r>
      <w:r>
        <w:rPr>
          <w:rStyle w:val="VerbatimChar"/>
        </w:rPr>
        <w:t xml:space="preserve"> Max.   :31.00   Max.   :1.0000  </w:t>
      </w:r>
    </w:p>
    <w:p>
      <w:pPr>
        <w:pStyle w:val="SourceCode"/>
      </w:pPr>
      <w:r>
        <w:rPr>
          <w:rStyle w:val="VerbatimChar"/>
        </w:rPr>
        <w:t xml:space="preserve">                 price  WinterRain        temp HarvestRain         Age</w:t>
      </w:r>
      <w:r>
        <w:br/>
      </w:r>
      <w:r>
        <w:rPr>
          <w:rStyle w:val="VerbatimChar"/>
        </w:rPr>
        <w:t xml:space="preserve">price        1.0000000  0.23384285  0.58888017 -0.44924408  0.45211288</w:t>
      </w:r>
      <w:r>
        <w:br/>
      </w:r>
      <w:r>
        <w:rPr>
          <w:rStyle w:val="VerbatimChar"/>
        </w:rPr>
        <w:t xml:space="preserve">WinterRain   0.2338429  1.00000000 -0.32113230 -0.26798907 -0.05118354</w:t>
      </w:r>
      <w:r>
        <w:br/>
      </w:r>
      <w:r>
        <w:rPr>
          <w:rStyle w:val="VerbatimChar"/>
        </w:rPr>
        <w:t xml:space="preserve">temp         0.5888802 -0.32113230  1.00000000 -0.02708361  0.29488335</w:t>
      </w:r>
      <w:r>
        <w:br/>
      </w:r>
      <w:r>
        <w:rPr>
          <w:rStyle w:val="VerbatimChar"/>
        </w:rPr>
        <w:t xml:space="preserve">HarvestRain -0.4492441 -0.26798907 -0.02708361  1.00000000  0.05884976</w:t>
      </w:r>
      <w:r>
        <w:br/>
      </w:r>
      <w:r>
        <w:rPr>
          <w:rStyle w:val="VerbatimChar"/>
        </w:rPr>
        <w:t xml:space="preserve">Age          0.4521129 -0.05118354  0.29488335  0.05884976  1.00000000</w:t>
      </w:r>
      <w:r>
        <w:br/>
      </w:r>
      <w:r>
        <w:rPr>
          <w:rStyle w:val="VerbatimChar"/>
        </w:rPr>
        <w:t xml:space="preserve">Dheavyraint -0.3319703 -0.05574944 -0.03029117  0.81905472 -0.04625699</w:t>
      </w:r>
      <w:r>
        <w:br/>
      </w:r>
      <w:r>
        <w:rPr>
          <w:rStyle w:val="VerbatimChar"/>
        </w:rPr>
        <w:t xml:space="preserve">            Dheavyraint</w:t>
      </w:r>
      <w:r>
        <w:br/>
      </w:r>
      <w:r>
        <w:rPr>
          <w:rStyle w:val="VerbatimChar"/>
        </w:rPr>
        <w:t xml:space="preserve">price       -0.33197026</w:t>
      </w:r>
      <w:r>
        <w:br/>
      </w:r>
      <w:r>
        <w:rPr>
          <w:rStyle w:val="VerbatimChar"/>
        </w:rPr>
        <w:t xml:space="preserve">WinterRain  -0.05574944</w:t>
      </w:r>
      <w:r>
        <w:br/>
      </w:r>
      <w:r>
        <w:rPr>
          <w:rStyle w:val="VerbatimChar"/>
        </w:rPr>
        <w:t xml:space="preserve">temp        -0.03029117</w:t>
      </w:r>
      <w:r>
        <w:br/>
      </w:r>
      <w:r>
        <w:rPr>
          <w:rStyle w:val="VerbatimChar"/>
        </w:rPr>
        <w:t xml:space="preserve">HarvestRain  0.81905472</w:t>
      </w:r>
      <w:r>
        <w:br/>
      </w:r>
      <w:r>
        <w:rPr>
          <w:rStyle w:val="VerbatimChar"/>
        </w:rPr>
        <w:t xml:space="preserve">Age         -0.04625699</w:t>
      </w:r>
      <w:r>
        <w:br/>
      </w:r>
      <w:r>
        <w:rPr>
          <w:rStyle w:val="VerbatimChar"/>
        </w:rPr>
        <w:t xml:space="preserve">Dheavyraint  1.00000000</w:t>
      </w:r>
    </w:p>
    <w:bookmarkEnd w:id="20"/>
    <w:bookmarkStart w:id="26" w:name="exercise-2"/>
    <w:p>
      <w:pPr>
        <w:pStyle w:val="Heading2"/>
      </w:pPr>
      <w:r>
        <w:t xml:space="preserve">Exercise 2:</w:t>
      </w:r>
    </w:p>
    <w:p>
      <w:pPr>
        <w:pStyle w:val="SourceCode"/>
      </w:pPr>
      <w:r>
        <w:br/>
      </w:r>
      <w:r>
        <w:rPr>
          <w:rStyle w:val="VerbatimChar"/>
        </w:rPr>
        <w:t xml:space="preserve">Call:</w:t>
      </w:r>
      <w:r>
        <w:br/>
      </w:r>
      <w:r>
        <w:rPr>
          <w:rStyle w:val="VerbatimChar"/>
        </w:rPr>
        <w:t xml:space="preserve">lm(formula = for1, data = owine)</w:t>
      </w:r>
      <w:r>
        <w:br/>
      </w:r>
      <w:r>
        <w:br/>
      </w:r>
      <w:r>
        <w:rPr>
          <w:rStyle w:val="VerbatimChar"/>
        </w:rPr>
        <w:t xml:space="preserve">Coefficients:</w:t>
      </w:r>
      <w:r>
        <w:br/>
      </w:r>
      <w:r>
        <w:rPr>
          <w:rStyle w:val="VerbatimChar"/>
        </w:rPr>
        <w:t xml:space="preserve">(Intercept)          Age  </w:t>
      </w:r>
      <w:r>
        <w:br/>
      </w:r>
      <w:r>
        <w:rPr>
          <w:rStyle w:val="VerbatimChar"/>
        </w:rPr>
        <w:t xml:space="preserve">     494.28        56.32  </w:t>
      </w:r>
    </w:p>
    <w:bookmarkStart w:id="21" w:name="a-show-output-from-gretl"/>
    <w:p>
      <w:pPr>
        <w:pStyle w:val="Heading3"/>
      </w:pPr>
      <w:r>
        <w:t xml:space="preserve">a) Show output from Gretl</w:t>
      </w:r>
    </w:p>
    <w:p>
      <w:pPr>
        <w:pStyle w:val="FirstParagraph"/>
      </w:pPr>
      <w:r>
        <w:t xml:space="preserve">Model 3: OLS, using observations 1952-1980 (T = 27) Missing or incomplete observations dropped: 2 Dependent variable: price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494,278</w:t>
            </w:r>
          </w:p>
        </w:tc>
        <w:tc>
          <w:tcPr/>
          <w:p>
            <w:pPr>
              <w:pStyle w:val="Compact"/>
              <w:jc w:val="center"/>
            </w:pPr>
            <w:r>
              <w:t xml:space="preserve">402,112</w:t>
            </w:r>
          </w:p>
        </w:tc>
        <w:tc>
          <w:tcPr/>
          <w:p>
            <w:pPr>
              <w:pStyle w:val="Compact"/>
              <w:jc w:val="center"/>
            </w:pPr>
            <w:r>
              <w:t xml:space="preserve">1,229</w:t>
            </w:r>
          </w:p>
        </w:tc>
        <w:tc>
          <w:tcPr/>
          <w:p>
            <w:pPr>
              <w:pStyle w:val="Compact"/>
              <w:jc w:val="center"/>
            </w:pPr>
            <w:r>
              <w:t xml:space="preserve">0,2304</w:t>
            </w:r>
          </w:p>
        </w:tc>
      </w:tr>
      <w:tr>
        <w:tc>
          <w:tcPr/>
          <w:p>
            <w:pPr>
              <w:pStyle w:val="Compact"/>
              <w:jc w:val="left"/>
            </w:pPr>
            <w:r>
              <w:t xml:space="preserve">Age</w:t>
            </w:r>
          </w:p>
        </w:tc>
        <w:tc>
          <w:tcPr/>
          <w:p>
            <w:pPr>
              <w:pStyle w:val="Compact"/>
              <w:jc w:val="center"/>
            </w:pPr>
            <w:r>
              <w:t xml:space="preserve">56,3183</w:t>
            </w:r>
          </w:p>
        </w:tc>
        <w:tc>
          <w:tcPr/>
          <w:p>
            <w:pPr>
              <w:pStyle w:val="Compact"/>
              <w:jc w:val="center"/>
            </w:pPr>
            <w:r>
              <w:t xml:space="preserve">22,2218</w:t>
            </w:r>
          </w:p>
        </w:tc>
        <w:tc>
          <w:tcPr/>
          <w:p>
            <w:pPr>
              <w:pStyle w:val="Compact"/>
              <w:jc w:val="center"/>
            </w:pPr>
            <w:r>
              <w:t xml:space="preserve">2,534</w:t>
            </w:r>
          </w:p>
        </w:tc>
        <w:tc>
          <w:tcPr/>
          <w:p>
            <w:pPr>
              <w:pStyle w:val="Compact"/>
              <w:jc w:val="center"/>
            </w:pPr>
            <w:r>
              <w:t xml:space="preserve">0,0179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21827151</w:t>
            </w:r>
          </w:p>
        </w:tc>
        <w:tc>
          <w:tcPr/>
          <w:p>
            <w:pPr>
              <w:pStyle w:val="Compact"/>
              <w:jc w:val="left"/>
            </w:pPr>
            <w:r>
              <w:t xml:space="preserve">S.E. of regression</w:t>
            </w:r>
          </w:p>
        </w:tc>
        <w:tc>
          <w:tcPr/>
          <w:p>
            <w:pPr>
              <w:pStyle w:val="Compact"/>
              <w:jc w:val="center"/>
            </w:pPr>
            <w:r>
              <w:t xml:space="preserve">934,3907</w:t>
            </w:r>
          </w:p>
        </w:tc>
      </w:tr>
      <w:tr>
        <w:tc>
          <w:tcPr/>
          <w:p>
            <w:pPr>
              <w:pStyle w:val="Compact"/>
              <w:jc w:val="left"/>
            </w:pPr>
            <w:r>
              <w:t xml:space="preserve">R-squared</w:t>
            </w:r>
          </w:p>
        </w:tc>
        <w:tc>
          <w:tcPr/>
          <w:p>
            <w:pPr>
              <w:pStyle w:val="Compact"/>
              <w:jc w:val="center"/>
            </w:pPr>
            <w:r>
              <w:t xml:space="preserve">0,204406</w:t>
            </w:r>
          </w:p>
        </w:tc>
        <w:tc>
          <w:tcPr/>
          <w:p>
            <w:pPr>
              <w:pStyle w:val="Compact"/>
              <w:jc w:val="left"/>
            </w:pPr>
            <w:r>
              <w:t xml:space="preserve">Adjusted R-squared</w:t>
            </w:r>
          </w:p>
        </w:tc>
        <w:tc>
          <w:tcPr/>
          <w:p>
            <w:pPr>
              <w:pStyle w:val="Compact"/>
              <w:jc w:val="center"/>
            </w:pPr>
            <w:r>
              <w:t xml:space="preserve">0,172582</w:t>
            </w:r>
          </w:p>
        </w:tc>
      </w:tr>
      <w:tr>
        <w:tc>
          <w:tcPr/>
          <w:p>
            <w:pPr>
              <w:pStyle w:val="Compact"/>
              <w:jc w:val="left"/>
            </w:pPr>
            <w:r>
              <w:t xml:space="preserve">F(1, 25)</w:t>
            </w:r>
          </w:p>
        </w:tc>
        <w:tc>
          <w:tcPr/>
          <w:p>
            <w:pPr>
              <w:pStyle w:val="Compact"/>
              <w:jc w:val="center"/>
            </w:pPr>
            <w:r>
              <w:t xml:space="preserve">6,423065</w:t>
            </w:r>
          </w:p>
        </w:tc>
        <w:tc>
          <w:tcPr/>
          <w:p>
            <w:pPr>
              <w:pStyle w:val="Compact"/>
              <w:jc w:val="left"/>
            </w:pPr>
            <w:r>
              <w:t xml:space="preserve">P-value(F)</w:t>
            </w:r>
          </w:p>
        </w:tc>
        <w:tc>
          <w:tcPr/>
          <w:p>
            <w:pPr>
              <w:pStyle w:val="Compact"/>
              <w:jc w:val="center"/>
            </w:pPr>
            <w:r>
              <w:t xml:space="preserve">0,017902</w:t>
            </w:r>
          </w:p>
        </w:tc>
      </w:tr>
      <w:tr>
        <w:tc>
          <w:tcPr/>
          <w:p>
            <w:pPr>
              <w:pStyle w:val="Compact"/>
              <w:jc w:val="left"/>
            </w:pPr>
            <w:r>
              <w:t xml:space="preserve">Log-likelihood</w:t>
            </w:r>
          </w:p>
        </w:tc>
        <w:tc>
          <w:tcPr/>
          <w:p>
            <w:pPr>
              <w:pStyle w:val="Compact"/>
              <w:jc w:val="center"/>
            </w:pPr>
            <w:r>
              <w:t xml:space="preserve">−221,9495</w:t>
            </w:r>
          </w:p>
        </w:tc>
        <w:tc>
          <w:tcPr/>
          <w:p>
            <w:pPr>
              <w:pStyle w:val="Compact"/>
              <w:jc w:val="left"/>
            </w:pPr>
            <w:r>
              <w:t xml:space="preserve">Akaike criterion</w:t>
            </w:r>
          </w:p>
        </w:tc>
        <w:tc>
          <w:tcPr/>
          <w:p>
            <w:pPr>
              <w:pStyle w:val="Compact"/>
              <w:jc w:val="center"/>
            </w:pPr>
            <w:r>
              <w:t xml:space="preserve">447,8990</w:t>
            </w:r>
          </w:p>
        </w:tc>
      </w:tr>
      <w:tr>
        <w:tc>
          <w:tcPr/>
          <w:p>
            <w:pPr>
              <w:pStyle w:val="Compact"/>
              <w:jc w:val="left"/>
            </w:pPr>
            <w:r>
              <w:t xml:space="preserve">Schwarz criterion</w:t>
            </w:r>
          </w:p>
        </w:tc>
        <w:tc>
          <w:tcPr/>
          <w:p>
            <w:pPr>
              <w:pStyle w:val="Compact"/>
              <w:jc w:val="center"/>
            </w:pPr>
            <w:r>
              <w:t xml:space="preserve">450,4907</w:t>
            </w:r>
          </w:p>
        </w:tc>
        <w:tc>
          <w:tcPr/>
          <w:p>
            <w:pPr>
              <w:pStyle w:val="Compact"/>
              <w:jc w:val="left"/>
            </w:pPr>
            <w:r>
              <w:t xml:space="preserve">Hannan-Quinn</w:t>
            </w:r>
          </w:p>
        </w:tc>
        <w:tc>
          <w:tcPr/>
          <w:p>
            <w:pPr>
              <w:pStyle w:val="Compact"/>
              <w:jc w:val="center"/>
            </w:pPr>
            <w:r>
              <w:t xml:space="preserve">448,6697</w:t>
            </w:r>
          </w:p>
        </w:tc>
      </w:tr>
    </w:tbl>
    <w:bookmarkEnd w:id="21"/>
    <w:bookmarkStart w:id="22" w:name="b-interpret-the-estimated-coefficients"/>
    <w:p>
      <w:pPr>
        <w:pStyle w:val="Heading3"/>
      </w:pPr>
      <w:r>
        <w:t xml:space="preserve">b) Interpret the estimated coefficients</w:t>
      </w:r>
    </w:p>
    <w:p>
      <w:pPr>
        <w:pStyle w:val="FirstParagraph"/>
      </w:pPr>
      <w:r>
        <w:t xml:space="preserve">494,278 is the estimated value of the dependent variable (price) when the age is zero.</w:t>
      </w:r>
      <w:r>
        <w:br/>
      </w:r>
      <w:r>
        <w:br/>
      </w:r>
      <w:r>
        <w:t xml:space="preserve">For every year the wine ages, the estimated price increases by 56,3183. We consider this statistically significant at the most commonly used 5% level of significance, since the p-value of 0.0171 is less than 0.05. This is also marked with two stars in the output from Gretl.</w:t>
      </w:r>
    </w:p>
    <w:bookmarkEnd w:id="22"/>
    <w:bookmarkStart w:id="23" w:name="X4fa7647cd6827bc8370ce8796e10e097aac412c"/>
    <w:p>
      <w:pPr>
        <w:pStyle w:val="Heading3"/>
      </w:pPr>
      <w:r>
        <w:t xml:space="preserve">c) Test whether the regressor has a significant effect on the dependent variable at a 1% level of significance</w:t>
      </w:r>
    </w:p>
    <w:p>
      <w:pPr>
        <w:pStyle w:val="FirstParagraph"/>
      </w:pPr>
      <w:r>
        <w:rPr>
          <w:b/>
          <w:bCs/>
        </w:rPr>
        <w:t xml:space="preserve">Null Hypothesis (H₀)</w:t>
      </w:r>
      <w:r>
        <w:t xml:space="preserve">: The Age coefficient = 0 (Age does not affect price).</w:t>
      </w:r>
      <w:r>
        <w:br/>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oMath>
      </m:oMathPara>
    </w:p>
    <w:p>
      <w:pPr>
        <w:pStyle w:val="FirstParagraph"/>
      </w:pPr>
      <w:r>
        <w:rPr>
          <w:b/>
          <w:bCs/>
        </w:rPr>
        <w:t xml:space="preserve">Alt. Hypothesis (H₁)</w:t>
      </w:r>
      <w:r>
        <w:t xml:space="preserve">: The Age coefficient is not equal to 0 (Age does have an effect on price).</w:t>
      </w:r>
      <w:r>
        <w:br/>
      </w:r>
    </w:p>
    <w:p>
      <w:pPr>
        <w:pStyle w:val="BodyText"/>
      </w:pPr>
      <m:oMathPara>
        <m:oMathParaPr>
          <m:jc m:val="center"/>
        </m:oMathParaPr>
        <m:oMath>
          <m:sSub>
            <m:e>
              <m:r>
                <m:t>H</m:t>
              </m:r>
            </m:e>
            <m:sub>
              <m:r>
                <m:t>1</m:t>
              </m:r>
            </m:sub>
          </m:sSub>
          <m:r>
            <m:rPr>
              <m:sty m:val="p"/>
            </m:rPr>
            <m:t>:</m:t>
          </m:r>
          <m:sSub>
            <m:e>
              <m:r>
                <m:t>β</m:t>
              </m:r>
            </m:e>
            <m:sub>
              <m:r>
                <m:t>1</m:t>
              </m:r>
            </m:sub>
          </m:sSub>
          <m:r>
            <m:rPr>
              <m:sty m:val="p"/>
            </m:rPr>
            <m:t>!</m:t>
          </m:r>
          <m:r>
            <m:rPr>
              <m:sty m:val="p"/>
            </m:rPr>
            <m:t>=</m:t>
          </m:r>
          <m:r>
            <m:t>0</m:t>
          </m:r>
        </m:oMath>
      </m:oMathPara>
    </w:p>
    <w:p>
      <w:pPr>
        <w:pStyle w:val="FirstParagraph"/>
      </w:pPr>
      <w:r>
        <w:t xml:space="preserve">Testing on a 1% significance level with a p-value of 0.0179. The p-value is greater than 0.01, which means that we can’t reject the null hypothesis at the 1% significance level. In other words, we do not have enough statistical evidence that age has an effect on price at this level of significance.</w:t>
      </w:r>
    </w:p>
    <w:bookmarkEnd w:id="23"/>
    <w:bookmarkStart w:id="24" w:name="X26b05a03ea259766414defce250f4b865b577d4"/>
    <w:p>
      <w:pPr>
        <w:pStyle w:val="Heading3"/>
      </w:pPr>
      <w:r>
        <w:t xml:space="preserve">d) Make a prediction of the price when the independent variable is equal to its minimum value, mean value, and maximum value</w:t>
      </w:r>
    </w:p>
    <w:p>
      <w:pPr>
        <w:pStyle w:val="FirstParagraph"/>
      </w:pPr>
      <w:r>
        <w:t xml:space="preserve">The age is the independent variable. From the dataset we know that 3 is the minimum value, 16,185 is the mean value, and 31 is the maximum value. We also know that the constant is 494,278 and the coefficient for age is 56,3183.</w:t>
      </w:r>
      <w:r>
        <w:br/>
      </w:r>
    </w:p>
    <w:p>
      <w:pPr>
        <w:pStyle w:val="BodyText"/>
      </w:pPr>
      <w:r>
        <w:rPr>
          <w:b/>
          <w:bCs/>
        </w:rPr>
        <w:t xml:space="preserve">Minimum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663.2329</w:t>
      </w:r>
    </w:p>
    <w:p>
      <w:pPr>
        <w:pStyle w:val="FirstParagraph"/>
      </w:pPr>
      <w:r>
        <w:br/>
      </w:r>
      <w:r>
        <w:rPr>
          <w:b/>
          <w:bCs/>
        </w:rPr>
        <w:t xml:space="preserve">Mean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FloatTok"/>
        </w:rPr>
        <w:t xml:space="preserve">16.185</w:t>
      </w:r>
      <w:r>
        <w:rPr>
          <w:rStyle w:val="NormalTok"/>
        </w:rPr>
        <w:t xml:space="preserve">)</w:t>
      </w:r>
    </w:p>
    <w:p>
      <w:pPr>
        <w:pStyle w:val="SourceCode"/>
      </w:pPr>
      <w:r>
        <w:rPr>
          <w:rStyle w:val="VerbatimChar"/>
        </w:rPr>
        <w:t xml:space="preserve">[1] 1405.79</w:t>
      </w:r>
    </w:p>
    <w:p>
      <w:pPr>
        <w:pStyle w:val="FirstParagraph"/>
      </w:pPr>
      <w:r>
        <w:br/>
      </w:r>
      <w:r>
        <w:rPr>
          <w:b/>
          <w:bCs/>
        </w:rPr>
        <w:t xml:space="preserve">Maximum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31</w:t>
      </w:r>
      <w:r>
        <w:rPr>
          <w:rStyle w:val="NormalTok"/>
        </w:rPr>
        <w:t xml:space="preserve">)</w:t>
      </w:r>
    </w:p>
    <w:p>
      <w:pPr>
        <w:pStyle w:val="SourceCode"/>
      </w:pPr>
      <w:r>
        <w:rPr>
          <w:rStyle w:val="VerbatimChar"/>
        </w:rPr>
        <w:t xml:space="preserve">[1] 2240.145</w:t>
      </w:r>
    </w:p>
    <w:bookmarkEnd w:id="24"/>
    <w:bookmarkStart w:id="25" w:name="X44edfb0fffa881d674a3dd21abce28fb279a957"/>
    <w:p>
      <w:pPr>
        <w:pStyle w:val="Heading3"/>
      </w:pPr>
      <w:r>
        <w:t xml:space="preserve">e) Calculate a 95% prediction interval for the price of the 1961 vintage</w:t>
      </w:r>
    </w:p>
    <w:p>
      <w:pPr>
        <w:pStyle w:val="FirstParagraph"/>
      </w:pPr>
      <w:r>
        <w:br/>
      </w:r>
      <w:r>
        <w:t xml:space="preserve">For 95% confidence intervals, t(25, 0,025) = 2,060</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w:r>
              <w:t xml:space="preserve">price</w:t>
            </w:r>
          </w:p>
        </w:tc>
        <w:tc>
          <w:tcPr/>
          <w:p>
            <w:pPr>
              <w:pStyle w:val="Compact"/>
              <w:jc w:val="center"/>
            </w:pPr>
            <w:r>
              <w:t xml:space="preserve">prediction</w:t>
            </w:r>
          </w:p>
        </w:tc>
        <w:tc>
          <w:tcPr/>
          <w:p>
            <w:pPr>
              <w:pStyle w:val="Compact"/>
              <w:jc w:val="center"/>
            </w:pPr>
            <w:r>
              <w:t xml:space="preserve">std. error</w:t>
            </w:r>
          </w:p>
        </w:tc>
        <w:tc>
          <w:tcPr/>
          <w:p>
            <w:pPr>
              <w:pStyle w:val="Compact"/>
              <w:jc w:val="center"/>
            </w:pPr>
            <w:r>
              <w:t xml:space="preserve">95% interval</w:t>
            </w:r>
          </w:p>
        </w:tc>
      </w:tr>
      <w:tr>
        <w:tc>
          <w:tcPr/>
          <w:p>
            <w:pPr>
              <w:pStyle w:val="Compact"/>
              <w:jc w:val="left"/>
            </w:pPr>
            <w:r>
              <w:t xml:space="preserve">1961</w:t>
            </w:r>
          </w:p>
        </w:tc>
        <w:tc>
          <w:tcPr/>
          <w:p>
            <w:pPr>
              <w:pStyle w:val="Compact"/>
              <w:jc w:val="center"/>
            </w:pPr>
            <w:r>
              <w:t xml:space="preserve">4883,90</w:t>
            </w:r>
          </w:p>
        </w:tc>
        <w:tc>
          <w:tcPr/>
          <w:p>
            <w:pPr>
              <w:pStyle w:val="Compact"/>
              <w:jc w:val="center"/>
            </w:pPr>
            <w:r>
              <w:t xml:space="preserve">1733,28</w:t>
            </w:r>
          </w:p>
        </w:tc>
        <w:tc>
          <w:tcPr/>
          <w:p>
            <w:pPr>
              <w:pStyle w:val="Compact"/>
              <w:jc w:val="center"/>
            </w:pPr>
            <w:r>
              <w:t xml:space="preserve">960,270</w:t>
            </w:r>
          </w:p>
        </w:tc>
        <w:tc>
          <w:tcPr/>
          <w:p>
            <w:pPr>
              <w:pStyle w:val="Compact"/>
              <w:jc w:val="center"/>
            </w:pPr>
            <w:r>
              <w:t xml:space="preserve">-244,433 - 3710,99</w:t>
            </w:r>
          </w:p>
        </w:tc>
      </w:tr>
    </w:tbl>
    <w:p>
      <w:pPr>
        <w:pStyle w:val="BodyText"/>
      </w:pPr>
      <w:r>
        <w:t xml:space="preserve">Forecast evaluation statistics using 1 observations</w:t>
      </w:r>
    </w:p>
    <w:tbl>
      <w:tblPr>
        <w:tblStyle w:val="Table"/>
        <w:tblW w:type="auto" w:w="0"/>
        <w:tblLook w:firstRow="0" w:lastRow="0" w:firstColumn="0" w:lastColumn="0" w:noHBand="0" w:noVBand="0" w:val="0000"/>
      </w:tblPr>
      <w:tblGrid>
        <w:gridCol w:w="3960"/>
        <w:gridCol w:w="3960"/>
      </w:tblGrid>
      <w:tr>
        <w:tc>
          <w:tcPr/>
          <w:p>
            <w:pPr>
              <w:pStyle w:val="Compact"/>
            </w:pPr>
            <w:r>
              <w:t xml:space="preserve">Mean Error</w:t>
            </w:r>
          </w:p>
        </w:tc>
        <w:tc>
          <w:tcPr/>
          <w:p>
            <w:pPr>
              <w:pStyle w:val="Compact"/>
            </w:pPr>
            <w:r>
              <w:t xml:space="preserve">3150,6</w:t>
            </w:r>
          </w:p>
        </w:tc>
      </w:tr>
      <w:tr>
        <w:tc>
          <w:tcPr/>
          <w:p>
            <w:pPr>
              <w:pStyle w:val="Compact"/>
            </w:pPr>
            <w:r>
              <w:t xml:space="preserve">Root Mean Squared Error</w:t>
            </w:r>
          </w:p>
        </w:tc>
        <w:tc>
          <w:tcPr/>
          <w:p>
            <w:pPr>
              <w:pStyle w:val="Compact"/>
            </w:pPr>
            <w:r>
              <w:t xml:space="preserve">3150,6</w:t>
            </w:r>
          </w:p>
        </w:tc>
      </w:tr>
      <w:tr>
        <w:tc>
          <w:tcPr/>
          <w:p>
            <w:pPr>
              <w:pStyle w:val="Compact"/>
            </w:pPr>
            <w:r>
              <w:t xml:space="preserve">Mean Absolute Error</w:t>
            </w:r>
          </w:p>
        </w:tc>
        <w:tc>
          <w:tcPr/>
          <w:p>
            <w:pPr>
              <w:pStyle w:val="Compact"/>
            </w:pPr>
            <w:r>
              <w:t xml:space="preserve">3150,6</w:t>
            </w:r>
          </w:p>
        </w:tc>
      </w:tr>
      <w:tr>
        <w:tc>
          <w:tcPr/>
          <w:p>
            <w:pPr>
              <w:pStyle w:val="Compact"/>
            </w:pPr>
            <w:r>
              <w:t xml:space="preserve">Mean Percentage Error</w:t>
            </w:r>
          </w:p>
        </w:tc>
        <w:tc>
          <w:tcPr/>
          <w:p>
            <w:pPr>
              <w:pStyle w:val="Compact"/>
            </w:pPr>
            <w:r>
              <w:t xml:space="preserve">64,51</w:t>
            </w:r>
          </w:p>
        </w:tc>
      </w:tr>
      <w:tr>
        <w:tc>
          <w:tcPr/>
          <w:p>
            <w:pPr>
              <w:pStyle w:val="Compact"/>
            </w:pPr>
            <w:r>
              <w:t xml:space="preserve">Mean Absolute Percentage Error</w:t>
            </w:r>
          </w:p>
        </w:tc>
        <w:tc>
          <w:tcPr/>
          <w:p>
            <w:pPr>
              <w:pStyle w:val="Compact"/>
            </w:pPr>
            <w:r>
              <w:t xml:space="preserve">64,51</w:t>
            </w:r>
          </w:p>
        </w:tc>
      </w:tr>
      <w:tr>
        <w:tc>
          <w:tcPr/>
          <w:p>
            <w:pPr>
              <w:pStyle w:val="Compact"/>
            </w:pPr>
            <w:r>
              <w:t xml:space="preserve">Theil’s U2</w:t>
            </w:r>
          </w:p>
        </w:tc>
        <w:tc>
          <w:tcPr/>
          <w:p>
            <w:pPr>
              <w:pStyle w:val="Compact"/>
            </w:pPr>
            <w:r>
              <w:t xml:space="preserve">0</w:t>
            </w:r>
          </w:p>
        </w:tc>
      </w:tr>
    </w:tbl>
    <w:p>
      <w:pPr>
        <w:pStyle w:val="BodyText"/>
      </w:pPr>
      <w:r>
        <w:t xml:space="preserve">The 95% interval is [-244,433 - 3710,99]</w:t>
      </w:r>
    </w:p>
    <w:bookmarkEnd w:id="25"/>
    <w:bookmarkEnd w:id="26"/>
    <w:bookmarkStart w:id="30" w:name="exercise-3"/>
    <w:p>
      <w:pPr>
        <w:pStyle w:val="Heading2"/>
      </w:pPr>
      <w:r>
        <w:t xml:space="preserve">Exercise 3</w:t>
      </w:r>
    </w:p>
    <w:p>
      <w:pPr>
        <w:pStyle w:val="SourceCode"/>
      </w:pPr>
      <w:r>
        <w:br/>
      </w:r>
      <w:r>
        <w:rPr>
          <w:rStyle w:val="VerbatimChar"/>
        </w:rPr>
        <w:t xml:space="preserve">Call:</w:t>
      </w:r>
      <w:r>
        <w:br/>
      </w:r>
      <w:r>
        <w:rPr>
          <w:rStyle w:val="VerbatimChar"/>
        </w:rPr>
        <w:t xml:space="preserve">lm(formula = for2, data = owine)</w:t>
      </w:r>
      <w:r>
        <w:br/>
      </w:r>
      <w:r>
        <w:br/>
      </w:r>
      <w:r>
        <w:rPr>
          <w:rStyle w:val="VerbatimChar"/>
        </w:rPr>
        <w:t xml:space="preserve">Coefficients:</w:t>
      </w:r>
      <w:r>
        <w:br/>
      </w:r>
      <w:r>
        <w:rPr>
          <w:rStyle w:val="VerbatimChar"/>
        </w:rPr>
        <w:t xml:space="preserve">(Intercept)          Age   WinterRain         temp  HarvestRain  </w:t>
      </w:r>
      <w:r>
        <w:br/>
      </w:r>
      <w:r>
        <w:rPr>
          <w:rStyle w:val="VerbatimChar"/>
        </w:rPr>
        <w:t xml:space="preserve"> -15509.009       39.213        2.751      930.787       -5.047  </w:t>
      </w:r>
    </w:p>
    <w:bookmarkStart w:id="27" w:name="a-show-the-output-from-gretl"/>
    <w:p>
      <w:pPr>
        <w:pStyle w:val="Heading3"/>
      </w:pPr>
      <w:r>
        <w:t xml:space="preserve">a) Show the output from Gretl</w:t>
      </w:r>
    </w:p>
    <w:p>
      <w:pPr>
        <w:pStyle w:val="FirstParagraph"/>
      </w:pPr>
      <w:r>
        <w:br/>
      </w:r>
      <w:r>
        <w:t xml:space="preserve">Model 1: OLS, using observations 1952-1980 (T = 27)</w:t>
      </w:r>
      <w:r>
        <w:br/>
      </w:r>
      <w:r>
        <w:t xml:space="preserve">Missing or incomplete observations dropped: 2</w:t>
      </w:r>
      <w:r>
        <w:br/>
      </w:r>
      <w:r>
        <w:t xml:space="preserve">Dependent variable: price</w:t>
      </w:r>
      <w:r>
        <w:br/>
      </w:r>
      <w:r>
        <w:br/>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coefficient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-15509,0</w:t>
            </w:r>
          </w:p>
        </w:tc>
        <w:tc>
          <w:tcPr/>
          <w:p>
            <w:pPr>
              <w:pStyle w:val="Compact"/>
              <w:jc w:val="center"/>
            </w:pPr>
            <w:r>
              <w:t xml:space="preserve">3379,87</w:t>
            </w:r>
          </w:p>
        </w:tc>
        <w:tc>
          <w:tcPr/>
          <w:p>
            <w:pPr>
              <w:pStyle w:val="Compact"/>
              <w:jc w:val="center"/>
            </w:pPr>
            <w:r>
              <w:t xml:space="preserve">-4,589</w:t>
            </w:r>
          </w:p>
        </w:tc>
        <w:tc>
          <w:tcPr/>
          <w:p>
            <w:pPr>
              <w:pStyle w:val="Compact"/>
              <w:jc w:val="center"/>
            </w:pPr>
            <w:r>
              <w:t xml:space="preserve">0,0001 ***</w:t>
            </w:r>
          </w:p>
        </w:tc>
      </w:tr>
      <w:tr>
        <w:tc>
          <w:tcPr/>
          <w:p>
            <w:pPr>
              <w:pStyle w:val="Compact"/>
              <w:jc w:val="left"/>
            </w:pPr>
            <w:r>
              <w:t xml:space="preserve">WinterRain</w:t>
            </w:r>
          </w:p>
        </w:tc>
        <w:tc>
          <w:tcPr/>
          <w:p>
            <w:pPr>
              <w:pStyle w:val="Compact"/>
              <w:jc w:val="center"/>
            </w:pPr>
            <w:r>
              <w:t xml:space="preserve">2,75098</w:t>
            </w:r>
          </w:p>
        </w:tc>
        <w:tc>
          <w:tcPr/>
          <w:p>
            <w:pPr>
              <w:pStyle w:val="Compact"/>
              <w:jc w:val="center"/>
            </w:pPr>
            <w:r>
              <w:t xml:space="preserve">0,965119</w:t>
            </w:r>
          </w:p>
        </w:tc>
        <w:tc>
          <w:tcPr/>
          <w:p>
            <w:pPr>
              <w:pStyle w:val="Compact"/>
              <w:jc w:val="center"/>
            </w:pPr>
            <w:r>
              <w:t xml:space="preserve">2,850</w:t>
            </w:r>
          </w:p>
        </w:tc>
        <w:tc>
          <w:tcPr/>
          <w:p>
            <w:pPr>
              <w:pStyle w:val="Compact"/>
              <w:jc w:val="center"/>
            </w:pPr>
            <w:r>
              <w:t xml:space="preserve">0,0093 ***</w:t>
            </w:r>
          </w:p>
        </w:tc>
      </w:tr>
      <w:tr>
        <w:tc>
          <w:tcPr/>
          <w:p>
            <w:pPr>
              <w:pStyle w:val="Compact"/>
              <w:jc w:val="left"/>
            </w:pPr>
            <w:r>
              <w:t xml:space="preserve">Temp</w:t>
            </w:r>
          </w:p>
        </w:tc>
        <w:tc>
          <w:tcPr/>
          <w:p>
            <w:pPr>
              <w:pStyle w:val="Compact"/>
              <w:jc w:val="center"/>
            </w:pPr>
            <w:r>
              <w:t xml:space="preserve">930,787</w:t>
            </w:r>
          </w:p>
        </w:tc>
        <w:tc>
          <w:tcPr/>
          <w:p>
            <w:pPr>
              <w:pStyle w:val="Compact"/>
              <w:jc w:val="center"/>
            </w:pPr>
            <w:r>
              <w:t xml:space="preserve">190,557</w:t>
            </w:r>
          </w:p>
        </w:tc>
        <w:tc>
          <w:tcPr/>
          <w:p>
            <w:pPr>
              <w:pStyle w:val="Compact"/>
              <w:jc w:val="center"/>
            </w:pPr>
            <w:r>
              <w:t xml:space="preserve">4,885</w:t>
            </w:r>
          </w:p>
        </w:tc>
        <w:tc>
          <w:tcPr/>
          <w:p>
            <w:pPr>
              <w:pStyle w:val="Compact"/>
              <w:jc w:val="center"/>
            </w:pPr>
            <w:r>
              <w:t xml:space="preserve">6,97e-05 ***</w:t>
            </w:r>
          </w:p>
        </w:tc>
      </w:tr>
      <w:tr>
        <w:tc>
          <w:tcPr/>
          <w:p>
            <w:pPr>
              <w:pStyle w:val="Compact"/>
              <w:jc w:val="left"/>
            </w:pPr>
            <w:r>
              <w:t xml:space="preserve">HarvestRain</w:t>
            </w:r>
          </w:p>
        </w:tc>
        <w:tc>
          <w:tcPr/>
          <w:p>
            <w:pPr>
              <w:pStyle w:val="Compact"/>
              <w:jc w:val="center"/>
            </w:pPr>
            <w:r>
              <w:t xml:space="preserve">-5,04694</w:t>
            </w:r>
          </w:p>
        </w:tc>
        <w:tc>
          <w:tcPr/>
          <w:p>
            <w:pPr>
              <w:pStyle w:val="Compact"/>
              <w:jc w:val="center"/>
            </w:pPr>
            <w:r>
              <w:t xml:space="preserve">1,61682</w:t>
            </w:r>
          </w:p>
        </w:tc>
        <w:tc>
          <w:tcPr/>
          <w:p>
            <w:pPr>
              <w:pStyle w:val="Compact"/>
              <w:jc w:val="center"/>
            </w:pPr>
            <w:r>
              <w:t xml:space="preserve">-3,122</w:t>
            </w:r>
          </w:p>
        </w:tc>
        <w:tc>
          <w:tcPr/>
          <w:p>
            <w:pPr>
              <w:pStyle w:val="Compact"/>
              <w:jc w:val="center"/>
            </w:pPr>
            <w:r>
              <w:t xml:space="preserve">0,0050 ***</w:t>
            </w:r>
          </w:p>
        </w:tc>
      </w:tr>
      <w:tr>
        <w:tc>
          <w:tcPr/>
          <w:p>
            <w:pPr>
              <w:pStyle w:val="Compact"/>
              <w:jc w:val="left"/>
            </w:pPr>
            <w:r>
              <w:t xml:space="preserve">Age</w:t>
            </w:r>
          </w:p>
        </w:tc>
        <w:tc>
          <w:tcPr/>
          <w:p>
            <w:pPr>
              <w:pStyle w:val="Compact"/>
              <w:jc w:val="center"/>
            </w:pPr>
            <w:r>
              <w:t xml:space="preserve">39,2126</w:t>
            </w:r>
          </w:p>
        </w:tc>
        <w:tc>
          <w:tcPr/>
          <w:p>
            <w:pPr>
              <w:pStyle w:val="Compact"/>
              <w:jc w:val="center"/>
            </w:pPr>
            <w:r>
              <w:t xml:space="preserve">14,3490</w:t>
            </w:r>
          </w:p>
        </w:tc>
        <w:tc>
          <w:tcPr/>
          <w:p>
            <w:pPr>
              <w:pStyle w:val="Compact"/>
              <w:jc w:val="center"/>
            </w:pPr>
            <w:r>
              <w:t xml:space="preserve">2,733</w:t>
            </w:r>
          </w:p>
        </w:tc>
        <w:tc>
          <w:tcPr/>
          <w:p>
            <w:pPr>
              <w:pStyle w:val="Compact"/>
              <w:jc w:val="center"/>
            </w:pPr>
            <w:r>
              <w:t xml:space="preserve">0,0121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7238994</w:t>
            </w:r>
          </w:p>
        </w:tc>
        <w:tc>
          <w:tcPr/>
          <w:p>
            <w:pPr>
              <w:pStyle w:val="Compact"/>
              <w:jc w:val="left"/>
            </w:pPr>
            <w:r>
              <w:t xml:space="preserve">S.E. of regression</w:t>
            </w:r>
          </w:p>
        </w:tc>
        <w:tc>
          <w:tcPr/>
          <w:p>
            <w:pPr>
              <w:pStyle w:val="Compact"/>
              <w:jc w:val="center"/>
            </w:pPr>
            <w:r>
              <w:t xml:space="preserve">573,6246</w:t>
            </w:r>
          </w:p>
        </w:tc>
      </w:tr>
      <w:tr>
        <w:tc>
          <w:tcPr/>
          <w:p>
            <w:pPr>
              <w:pStyle w:val="Compact"/>
              <w:jc w:val="left"/>
            </w:pPr>
            <w:r>
              <w:t xml:space="preserve">R-squared</w:t>
            </w:r>
          </w:p>
        </w:tc>
        <w:tc>
          <w:tcPr/>
          <w:p>
            <w:pPr>
              <w:pStyle w:val="Compact"/>
              <w:jc w:val="center"/>
            </w:pPr>
            <w:r>
              <w:t xml:space="preserve">0,736141</w:t>
            </w:r>
          </w:p>
        </w:tc>
        <w:tc>
          <w:tcPr/>
          <w:p>
            <w:pPr>
              <w:pStyle w:val="Compact"/>
              <w:jc w:val="left"/>
            </w:pPr>
            <w:r>
              <w:t xml:space="preserve">Adjusted R-squared</w:t>
            </w:r>
          </w:p>
        </w:tc>
        <w:tc>
          <w:tcPr/>
          <w:p>
            <w:pPr>
              <w:pStyle w:val="Compact"/>
              <w:jc w:val="center"/>
            </w:pPr>
            <w:r>
              <w:t xml:space="preserve">0,688166</w:t>
            </w:r>
          </w:p>
        </w:tc>
      </w:tr>
      <w:tr>
        <w:tc>
          <w:tcPr/>
          <w:p>
            <w:pPr>
              <w:pStyle w:val="Compact"/>
              <w:jc w:val="left"/>
            </w:pPr>
            <w:r>
              <w:t xml:space="preserve">F(4, 22)</w:t>
            </w:r>
          </w:p>
        </w:tc>
        <w:tc>
          <w:tcPr/>
          <w:p>
            <w:pPr>
              <w:pStyle w:val="Compact"/>
              <w:jc w:val="center"/>
            </w:pPr>
            <w:r>
              <w:t xml:space="preserve">15,34443</w:t>
            </w:r>
          </w:p>
        </w:tc>
        <w:tc>
          <w:tcPr/>
          <w:p>
            <w:pPr>
              <w:pStyle w:val="Compact"/>
              <w:jc w:val="left"/>
            </w:pPr>
            <w:r>
              <w:t xml:space="preserve">P-value(F)</w:t>
            </w:r>
          </w:p>
        </w:tc>
        <w:tc>
          <w:tcPr/>
          <w:p>
            <w:pPr>
              <w:pStyle w:val="Compact"/>
              <w:jc w:val="center"/>
            </w:pPr>
            <w:r>
              <w:t xml:space="preserve">3,93e-06</w:t>
            </w:r>
          </w:p>
        </w:tc>
      </w:tr>
      <w:tr>
        <w:tc>
          <w:tcPr/>
          <w:p>
            <w:pPr>
              <w:pStyle w:val="Compact"/>
              <w:jc w:val="left"/>
            </w:pPr>
            <w:r>
              <w:t xml:space="preserve">Log-likelihood</w:t>
            </w:r>
          </w:p>
        </w:tc>
        <w:tc>
          <w:tcPr/>
          <w:p>
            <w:pPr>
              <w:pStyle w:val="Compact"/>
              <w:jc w:val="center"/>
            </w:pPr>
            <w:r>
              <w:t xml:space="preserve">−207,0499</w:t>
            </w:r>
          </w:p>
        </w:tc>
        <w:tc>
          <w:tcPr/>
          <w:p>
            <w:pPr>
              <w:pStyle w:val="Compact"/>
              <w:jc w:val="left"/>
            </w:pPr>
            <w:r>
              <w:t xml:space="preserve">Akaike criterion</w:t>
            </w:r>
          </w:p>
        </w:tc>
        <w:tc>
          <w:tcPr/>
          <w:p>
            <w:pPr>
              <w:pStyle w:val="Compact"/>
              <w:jc w:val="center"/>
            </w:pPr>
            <w:r>
              <w:t xml:space="preserve">424,0999</w:t>
            </w:r>
          </w:p>
        </w:tc>
      </w:tr>
      <w:tr>
        <w:tc>
          <w:tcPr/>
          <w:p>
            <w:pPr>
              <w:pStyle w:val="Compact"/>
              <w:jc w:val="left"/>
            </w:pPr>
            <w:r>
              <w:t xml:space="preserve">Schwarz criterion</w:t>
            </w:r>
          </w:p>
        </w:tc>
        <w:tc>
          <w:tcPr/>
          <w:p>
            <w:pPr>
              <w:pStyle w:val="Compact"/>
              <w:jc w:val="center"/>
            </w:pPr>
            <w:r>
              <w:t xml:space="preserve">430,5791</w:t>
            </w:r>
          </w:p>
        </w:tc>
        <w:tc>
          <w:tcPr/>
          <w:p>
            <w:pPr>
              <w:pStyle w:val="Compact"/>
              <w:jc w:val="left"/>
            </w:pPr>
            <w:r>
              <w:t xml:space="preserve">Hannan-Quinn</w:t>
            </w:r>
          </w:p>
        </w:tc>
        <w:tc>
          <w:tcPr/>
          <w:p>
            <w:pPr>
              <w:pStyle w:val="Compact"/>
              <w:jc w:val="center"/>
            </w:pPr>
            <w:r>
              <w:t xml:space="preserve">426,0265</w:t>
            </w:r>
          </w:p>
        </w:tc>
      </w:tr>
    </w:tbl>
    <w:bookmarkEnd w:id="27"/>
    <w:bookmarkStart w:id="28" w:name="Xf1cbe31bea7136455ca41897fd6727eda64999e"/>
    <w:p>
      <w:pPr>
        <w:pStyle w:val="Heading3"/>
      </w:pPr>
      <w:r>
        <w:t xml:space="preserve">b) Interpret the estimated slope coefficients</w:t>
      </w:r>
    </w:p>
    <w:p>
      <w:pPr>
        <w:pStyle w:val="FirstParagraph"/>
      </w:pPr>
      <w:r>
        <w:br/>
      </w:r>
      <w:r>
        <w:rPr>
          <w:b/>
          <w:bCs/>
        </w:rPr>
        <w:t xml:space="preserve">WinterRain</w:t>
      </w:r>
      <w:r>
        <w:t xml:space="preserve">: The coefficient is 2.75098, which means the price increases by that amount for each additional unit of WinterRain. We consider this statistically significant at the most commonly used 5% level of significance, since the p-value of 0.0093 is less than 0.05. The p-value of 0.0093 also means it’s statistically significant at the 1% level since it’s less than 0.001.</w:t>
      </w:r>
      <w:r>
        <w:br/>
      </w:r>
      <w:r>
        <w:br/>
      </w:r>
      <w:r>
        <w:rPr>
          <w:b/>
          <w:bCs/>
        </w:rPr>
        <w:t xml:space="preserve">Temp</w:t>
      </w:r>
      <w:r>
        <w:t xml:space="preserve">: The coefficient is 930.787, which means the price increases by that amount for each additional unit of Temp. We consider this statistically significant at the most commonly used 5% level of significance, since the p-value of 6.97e-05 is less than 0.05. The p-value of 6.97e-05 also means it’s statistically significant at the 1% level since it’s less than 0.001.</w:t>
      </w:r>
      <w:r>
        <w:br/>
      </w:r>
      <w:r>
        <w:br/>
      </w:r>
      <w:r>
        <w:rPr>
          <w:b/>
          <w:bCs/>
        </w:rPr>
        <w:t xml:space="preserve">HarvestRain</w:t>
      </w:r>
      <w:r>
        <w:t xml:space="preserve">:The coefficient is -5.04694, which means the price decreases by that amount for each additional unit of HarvestRain. We consider this statistically significant at the most commonly used 5% level of significance, since the p-value of 0.0050 is less than 0.05. The p-value of 0.0050 also means it’s statistically significant at the 1% level since it’s less than 0.001.</w:t>
      </w:r>
      <w:r>
        <w:br/>
      </w:r>
      <w:r>
        <w:br/>
      </w:r>
      <w:r>
        <w:rPr>
          <w:b/>
          <w:bCs/>
        </w:rPr>
        <w:t xml:space="preserve">Age</w:t>
      </w:r>
      <w:r>
        <w:t xml:space="preserve">: The coefficient is 39.2126, which means the price increases by that amount for each additional unit of Age. We consider this statistically significant at the most commonly used 5% level of significance, since the p-value of 0.0121 is less than 0.05. The p-value of 0.0121 also means it’s</w:t>
      </w:r>
      <w:r>
        <w:t xml:space="preserve"> </w:t>
      </w:r>
      <w:r>
        <w:rPr>
          <w:b/>
          <w:bCs/>
        </w:rPr>
        <w:t xml:space="preserve">not</w:t>
      </w:r>
      <w:r>
        <w:t xml:space="preserve"> </w:t>
      </w:r>
      <w:r>
        <w:t xml:space="preserve">statistically significant at the 1% level since it’s higher than 0.001.</w:t>
      </w:r>
    </w:p>
    <w:bookmarkEnd w:id="28"/>
    <w:bookmarkStart w:id="29" w:name="X0a8ae96fc01823c5dbe2c6496b0d0331e837f17"/>
    <w:p>
      <w:pPr>
        <w:pStyle w:val="Heading3"/>
      </w:pPr>
      <w:r>
        <w:t xml:space="preserve">c) Compare with what you found in Exercise 2</w:t>
      </w:r>
    </w:p>
    <w:p>
      <w:pPr>
        <w:pStyle w:val="FirstParagraph"/>
      </w:pPr>
      <w:r>
        <w:br/>
      </w:r>
      <w:r>
        <w:t xml:space="preserve">Looking at age just like we did in exercise 2, we see that the coefficient is now 39,2126. In exercise 2, it was 56,3183. The difference is that in exercise 2, we didnt take WinterRain, Temp and HarvestRain into consideration. These other variables were unknown.</w:t>
      </w:r>
      <w:r>
        <w:br/>
      </w:r>
      <w:r>
        <w:br/>
      </w:r>
      <w:r>
        <w:t xml:space="preserve">We see now that the age increases less per unit compared to exercise 2 when we add the other variables to the equation. The difference is that we now estimate what effect one unit of age will have on the price, given that WinterRain, Temp and HarvestRain are the same.</w:t>
      </w:r>
      <w:r>
        <w:br/>
      </w:r>
      <w:r>
        <w:br/>
      </w:r>
      <w:r>
        <w:t xml:space="preserve">The p-value has decreased slightly, but not enough to push it below the 1% significance level.</w:t>
      </w:r>
    </w:p>
    <w:bookmarkEnd w:id="29"/>
    <w:bookmarkEnd w:id="30"/>
    <w:bookmarkStart w:id="33" w:name="exercise-4"/>
    <w:p>
      <w:pPr>
        <w:pStyle w:val="Heading2"/>
      </w:pPr>
      <w:r>
        <w:t xml:space="preserve">Exercise 4</w:t>
      </w:r>
    </w:p>
    <w:p>
      <w:pPr>
        <w:pStyle w:val="SourceCode"/>
      </w:pPr>
      <w:r>
        <w:br/>
      </w:r>
      <w:r>
        <w:rPr>
          <w:rStyle w:val="VerbatimChar"/>
        </w:rPr>
        <w:t xml:space="preserve">Call:</w:t>
      </w:r>
      <w:r>
        <w:br/>
      </w:r>
      <w:r>
        <w:rPr>
          <w:rStyle w:val="VerbatimChar"/>
        </w:rPr>
        <w:t xml:space="preserve">lm(formula = for3, data = owine)</w:t>
      </w:r>
      <w:r>
        <w:br/>
      </w:r>
      <w:r>
        <w:br/>
      </w:r>
      <w:r>
        <w:rPr>
          <w:rStyle w:val="VerbatimChar"/>
        </w:rPr>
        <w:t xml:space="preserve">Coefficients:</w:t>
      </w:r>
      <w:r>
        <w:br/>
      </w:r>
      <w:r>
        <w:rPr>
          <w:rStyle w:val="VerbatimChar"/>
        </w:rPr>
        <w:t xml:space="preserve">(Intercept)          Age   WinterRain         temp  HarvestRain  Dheavyraint  </w:t>
      </w:r>
      <w:r>
        <w:br/>
      </w:r>
      <w:r>
        <w:rPr>
          <w:rStyle w:val="VerbatimChar"/>
        </w:rPr>
        <w:t xml:space="preserve"> -15289.642       39.916        2.671      923.652       -5.655      127.076  </w:t>
      </w:r>
    </w:p>
    <w:bookmarkStart w:id="31" w:name="a-show-the-output-from-gretl-1"/>
    <w:p>
      <w:pPr>
        <w:pStyle w:val="Heading3"/>
      </w:pPr>
      <w:r>
        <w:t xml:space="preserve">a) Show the output from Gretl</w:t>
      </w:r>
    </w:p>
    <w:p>
      <w:pPr>
        <w:pStyle w:val="FirstParagraph"/>
      </w:pPr>
      <w:r>
        <w:br/>
      </w:r>
      <w:r>
        <w:t xml:space="preserve">Model 2: OLS, using observations 1952-1980 (T = 27)</w:t>
      </w:r>
      <w:r>
        <w:br/>
      </w:r>
      <w:r>
        <w:t xml:space="preserve">Missing or incomplete observations dropped: 2</w:t>
      </w:r>
      <w:r>
        <w:br/>
      </w:r>
      <w:r>
        <w:t xml:space="preserve">Dependent variable: price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coefficient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−13319,6</w:t>
            </w:r>
          </w:p>
        </w:tc>
        <w:tc>
          <w:tcPr/>
          <w:p>
            <w:pPr>
              <w:pStyle w:val="Compact"/>
              <w:jc w:val="center"/>
            </w:pPr>
            <w:r>
              <w:t xml:space="preserve">3910,53</w:t>
            </w:r>
          </w:p>
        </w:tc>
        <w:tc>
          <w:tcPr/>
          <w:p>
            <w:pPr>
              <w:pStyle w:val="Compact"/>
              <w:jc w:val="center"/>
            </w:pPr>
            <w:r>
              <w:t xml:space="preserve">−3,406</w:t>
            </w:r>
          </w:p>
        </w:tc>
        <w:tc>
          <w:tcPr/>
          <w:p>
            <w:pPr>
              <w:pStyle w:val="Compact"/>
              <w:jc w:val="center"/>
            </w:pPr>
            <w:r>
              <w:t xml:space="preserve">0,0023  ***</w:t>
            </w:r>
          </w:p>
        </w:tc>
      </w:tr>
      <w:tr>
        <w:tc>
          <w:tcPr/>
          <w:p>
            <w:pPr>
              <w:pStyle w:val="Compact"/>
              <w:jc w:val="left"/>
            </w:pPr>
            <w:r>
              <w:t xml:space="preserve">Temp</w:t>
            </w:r>
          </w:p>
        </w:tc>
        <w:tc>
          <w:tcPr/>
          <w:p>
            <w:pPr>
              <w:pStyle w:val="Compact"/>
              <w:jc w:val="center"/>
            </w:pPr>
            <w:r>
              <w:t xml:space="preserve">902,820</w:t>
            </w:r>
          </w:p>
        </w:tc>
        <w:tc>
          <w:tcPr/>
          <w:p>
            <w:pPr>
              <w:pStyle w:val="Compact"/>
              <w:jc w:val="center"/>
            </w:pPr>
            <w:r>
              <w:t xml:space="preserve">236,963</w:t>
            </w:r>
          </w:p>
        </w:tc>
        <w:tc>
          <w:tcPr/>
          <w:p>
            <w:pPr>
              <w:pStyle w:val="Compact"/>
              <w:jc w:val="center"/>
            </w:pPr>
            <w:r>
              <w:t xml:space="preserve"> 3,810</w:t>
            </w:r>
          </w:p>
        </w:tc>
        <w:tc>
          <w:tcPr/>
          <w:p>
            <w:pPr>
              <w:pStyle w:val="Compact"/>
              <w:jc w:val="center"/>
            </w:pPr>
            <w:r>
              <w:t xml:space="preserve">0,0009  ***</w:t>
            </w:r>
          </w:p>
        </w:tc>
      </w:tr>
      <w:tr>
        <w:tc>
          <w:tcPr/>
          <w:p>
            <w:pPr>
              <w:pStyle w:val="Compact"/>
              <w:jc w:val="left"/>
            </w:pPr>
            <w:r>
              <w:t xml:space="preserve">DUM</w:t>
            </w:r>
          </w:p>
        </w:tc>
        <w:tc>
          <w:tcPr/>
          <w:p>
            <w:pPr>
              <w:pStyle w:val="Compact"/>
              <w:jc w:val="center"/>
            </w:pPr>
            <w:r>
              <w:t xml:space="preserve">−815,924</w:t>
            </w:r>
          </w:p>
        </w:tc>
        <w:tc>
          <w:tcPr/>
          <w:p>
            <w:pPr>
              <w:pStyle w:val="Compact"/>
              <w:jc w:val="center"/>
            </w:pPr>
            <w:r>
              <w:t xml:space="preserve">394,606</w:t>
            </w:r>
          </w:p>
        </w:tc>
        <w:tc>
          <w:tcPr/>
          <w:p>
            <w:pPr>
              <w:pStyle w:val="Compact"/>
              <w:jc w:val="center"/>
            </w:pPr>
            <w:r>
              <w:t xml:space="preserve">−2,068</w:t>
            </w:r>
          </w:p>
        </w:tc>
        <w:tc>
          <w:tcPr/>
          <w:p>
            <w:pPr>
              <w:pStyle w:val="Compact"/>
              <w:jc w:val="center"/>
            </w:pPr>
            <w:r>
              <w:t xml:space="preserve">0,0496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15211368</w:t>
            </w:r>
          </w:p>
        </w:tc>
        <w:tc>
          <w:tcPr/>
          <w:p>
            <w:pPr>
              <w:pStyle w:val="Compact"/>
              <w:jc w:val="left"/>
            </w:pPr>
            <w:r>
              <w:t xml:space="preserve">S.E. of regression</w:t>
            </w:r>
          </w:p>
        </w:tc>
        <w:tc>
          <w:tcPr/>
          <w:p>
            <w:pPr>
              <w:pStyle w:val="Compact"/>
              <w:jc w:val="center"/>
            </w:pPr>
            <w:r>
              <w:t xml:space="preserve">796,120</w:t>
            </w:r>
          </w:p>
        </w:tc>
      </w:tr>
      <w:tr>
        <w:tc>
          <w:tcPr/>
          <w:p>
            <w:pPr>
              <w:pStyle w:val="Compact"/>
              <w:jc w:val="left"/>
            </w:pPr>
            <w:r>
              <w:t xml:space="preserve">R-squared</w:t>
            </w:r>
          </w:p>
        </w:tc>
        <w:tc>
          <w:tcPr/>
          <w:p>
            <w:pPr>
              <w:pStyle w:val="Compact"/>
              <w:jc w:val="center"/>
            </w:pPr>
            <w:r>
              <w:t xml:space="preserve">0,445550</w:t>
            </w:r>
          </w:p>
        </w:tc>
        <w:tc>
          <w:tcPr/>
          <w:p>
            <w:pPr>
              <w:pStyle w:val="Compact"/>
              <w:jc w:val="left"/>
            </w:pPr>
            <w:r>
              <w:t xml:space="preserve">Adjusted R-squared</w:t>
            </w:r>
          </w:p>
        </w:tc>
        <w:tc>
          <w:tcPr/>
          <w:p>
            <w:pPr>
              <w:pStyle w:val="Compact"/>
              <w:jc w:val="center"/>
            </w:pPr>
            <w:r>
              <w:t xml:space="preserve">0,399345</w:t>
            </w:r>
          </w:p>
        </w:tc>
      </w:tr>
      <w:tr>
        <w:tc>
          <w:tcPr/>
          <w:p>
            <w:pPr>
              <w:pStyle w:val="Compact"/>
              <w:jc w:val="left"/>
            </w:pPr>
            <w:r>
              <w:t xml:space="preserve">F(2, 24)</w:t>
            </w:r>
          </w:p>
        </w:tc>
        <w:tc>
          <w:tcPr/>
          <w:p>
            <w:pPr>
              <w:pStyle w:val="Compact"/>
              <w:jc w:val="center"/>
            </w:pPr>
            <w:r>
              <w:t xml:space="preserve">9,643056</w:t>
            </w:r>
          </w:p>
        </w:tc>
        <w:tc>
          <w:tcPr/>
          <w:p>
            <w:pPr>
              <w:pStyle w:val="Compact"/>
              <w:jc w:val="left"/>
            </w:pPr>
            <w:r>
              <w:t xml:space="preserve">P-value(F)</w:t>
            </w:r>
          </w:p>
        </w:tc>
        <w:tc>
          <w:tcPr/>
          <w:p>
            <w:pPr>
              <w:pStyle w:val="Compact"/>
              <w:jc w:val="center"/>
            </w:pPr>
            <w:r>
              <w:t xml:space="preserve">0,000844</w:t>
            </w:r>
          </w:p>
        </w:tc>
      </w:tr>
      <w:tr>
        <w:tc>
          <w:tcPr/>
          <w:p>
            <w:pPr>
              <w:pStyle w:val="Compact"/>
              <w:jc w:val="left"/>
            </w:pPr>
            <w:r>
              <w:t xml:space="preserve">Log-likelihood</w:t>
            </w:r>
          </w:p>
        </w:tc>
        <w:tc>
          <w:tcPr/>
          <w:p>
            <w:pPr>
              <w:pStyle w:val="Compact"/>
              <w:jc w:val="center"/>
            </w:pPr>
            <w:r>
              <w:t xml:space="preserve">−217,0745</w:t>
            </w:r>
          </w:p>
        </w:tc>
        <w:tc>
          <w:tcPr/>
          <w:p>
            <w:pPr>
              <w:pStyle w:val="Compact"/>
              <w:jc w:val="left"/>
            </w:pPr>
            <w:r>
              <w:t xml:space="preserve">Akaike criterion</w:t>
            </w:r>
          </w:p>
        </w:tc>
        <w:tc>
          <w:tcPr/>
          <w:p>
            <w:pPr>
              <w:pStyle w:val="Compact"/>
              <w:jc w:val="center"/>
            </w:pPr>
            <w:r>
              <w:t xml:space="preserve">440,1490</w:t>
            </w:r>
          </w:p>
        </w:tc>
      </w:tr>
      <w:tr>
        <w:tc>
          <w:tcPr/>
          <w:p>
            <w:pPr>
              <w:pStyle w:val="Compact"/>
              <w:jc w:val="left"/>
            </w:pPr>
            <w:r>
              <w:t xml:space="preserve">Schwarz criterion</w:t>
            </w:r>
          </w:p>
        </w:tc>
        <w:tc>
          <w:tcPr/>
          <w:p>
            <w:pPr>
              <w:pStyle w:val="Compact"/>
              <w:jc w:val="center"/>
            </w:pPr>
            <w:r>
              <w:t xml:space="preserve">444,0365</w:t>
            </w:r>
          </w:p>
        </w:tc>
        <w:tc>
          <w:tcPr/>
          <w:p>
            <w:pPr>
              <w:pStyle w:val="Compact"/>
              <w:jc w:val="left"/>
            </w:pPr>
            <w:r>
              <w:t xml:space="preserve">Hannan-Quinn</w:t>
            </w:r>
          </w:p>
        </w:tc>
        <w:tc>
          <w:tcPr/>
          <w:p>
            <w:pPr>
              <w:pStyle w:val="Compact"/>
              <w:jc w:val="center"/>
            </w:pPr>
            <w:r>
              <w:t xml:space="preserve">441,3050</w:t>
            </w:r>
          </w:p>
        </w:tc>
      </w:tr>
    </w:tbl>
    <w:bookmarkEnd w:id="31"/>
    <w:bookmarkStart w:id="32" w:name="Xe2bec6fc089b8aad99962e85e537bde9d266ee4"/>
    <w:p>
      <w:pPr>
        <w:pStyle w:val="Heading3"/>
      </w:pPr>
      <w:r>
        <w:t xml:space="preserve">b) Explain how high levels of rainfall in the harvest season can affect prices through fixed effects, and through interaction effects with temperature, based on the estimated model.</w:t>
      </w:r>
    </w:p>
    <w:p>
      <w:pPr>
        <w:pStyle w:val="FirstParagraph"/>
      </w:pPr>
      <w:r>
        <w:t xml:space="preserve">This model includes a dummy variable which is a fixed effect. In this case it’s used to capture the effect of rainfall above 200mm. When the rainfall is above this threshold, it predicts a decrease in the price with - 815,924.</w:t>
      </w:r>
      <w:r>
        <w:br/>
      </w:r>
      <w:r>
        <w:br/>
      </w:r>
      <w:r>
        <w:t xml:space="preserve">When it comes to the interaction with temperature, there is a possibility that high levels of rainfall means cooler temperatures. Seeing as a single unit of Temp estimates an increase in price of 902,820, we can say that higher temperatures are connected to higher prices. This means that if high rainfall affects the temperature in a negative way, it could lower the price.</w:t>
      </w:r>
    </w:p>
    <w:bookmarkEnd w:id="32"/>
    <w:bookmarkEnd w:id="33"/>
    <w:bookmarkStart w:id="39" w:name="exercise-5"/>
    <w:p>
      <w:pPr>
        <w:pStyle w:val="Heading2"/>
      </w:pPr>
      <w:r>
        <w:t xml:space="preserve">Exercise 5</w:t>
      </w:r>
    </w:p>
    <w:bookmarkStart w:id="34" w:name="X90c89f12eba79e1c1cf3b4dc2df7db2be62b6e8"/>
    <w:p>
      <w:pPr>
        <w:pStyle w:val="Heading3"/>
      </w:pPr>
      <w:r>
        <w:t xml:space="preserve">a) Calculate the residual for the 1961 vintage using Model 1, Model 2, and Model 3</w:t>
      </w:r>
    </w:p>
    <w:p>
      <w:pPr>
        <w:pStyle w:val="FirstParagraph"/>
      </w:pPr>
      <w:r>
        <w:t xml:space="preserve">The actual price of the 1961 vintage is 4,883.903, WinterRain is 830, temp is 17,3333, HarvestRain is 38, and Age is 22.</w:t>
      </w:r>
      <w:r>
        <w:br/>
      </w:r>
      <w:r>
        <w:br/>
      </w:r>
      <w:r>
        <w:br/>
      </w:r>
      <w:r>
        <w:rPr>
          <w:b/>
          <w:bCs/>
        </w:rPr>
        <w:t xml:space="preserve">Model 1:</w:t>
      </w:r>
      <w:r>
        <w:br/>
      </w:r>
      <w:r>
        <w:t xml:space="preserve">Price =</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[1] 1733.281</w:t>
      </w:r>
    </w:p>
    <w:p>
      <w:pPr>
        <w:pStyle w:val="FirstParagraph"/>
      </w:pPr>
      <w:r>
        <w:t xml:space="preserve">Residual for model 1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1733.281</w:t>
      </w:r>
    </w:p>
    <w:p>
      <w:pPr>
        <w:pStyle w:val="SourceCode"/>
      </w:pPr>
      <w:r>
        <w:rPr>
          <w:rStyle w:val="VerbatimChar"/>
        </w:rPr>
        <w:t xml:space="preserve">[1] 3150.622</w:t>
      </w:r>
    </w:p>
    <w:p>
      <w:pPr>
        <w:pStyle w:val="FirstParagraph"/>
      </w:pPr>
      <w:r>
        <w:br/>
      </w:r>
      <w:r>
        <w:rPr>
          <w:b/>
          <w:bCs/>
        </w:rPr>
        <w:t xml:space="preserve">Model 2:</w:t>
      </w:r>
      <w:r>
        <w:br/>
      </w:r>
      <w:r>
        <w:t xml:space="preserve">Price =</w:t>
      </w:r>
    </w:p>
    <w:p>
      <w:pPr>
        <w:pStyle w:val="SourceCode"/>
      </w:pPr>
      <w:r>
        <w:rPr>
          <w:rStyle w:val="SpecialCharTok"/>
        </w:rPr>
        <w:t xml:space="preserve">-</w:t>
      </w:r>
      <w:r>
        <w:rPr>
          <w:rStyle w:val="FloatTok"/>
        </w:rPr>
        <w:t xml:space="preserve">15509.0</w:t>
      </w:r>
      <w:r>
        <w:rPr>
          <w:rStyle w:val="SpecialCharTok"/>
        </w:rPr>
        <w:t xml:space="preserve">+</w:t>
      </w:r>
      <w:r>
        <w:rPr>
          <w:rStyle w:val="NormalTok"/>
        </w:rPr>
        <w:t xml:space="preserve">(</w:t>
      </w:r>
      <w:r>
        <w:rPr>
          <w:rStyle w:val="FloatTok"/>
        </w:rPr>
        <w:t xml:space="preserve">2.75098</w:t>
      </w:r>
      <w:r>
        <w:rPr>
          <w:rStyle w:val="SpecialCharTok"/>
        </w:rPr>
        <w:t xml:space="preserve">*</w:t>
      </w:r>
      <w:r>
        <w:rPr>
          <w:rStyle w:val="DecValTok"/>
        </w:rPr>
        <w:t xml:space="preserve">830</w:t>
      </w:r>
      <w:r>
        <w:rPr>
          <w:rStyle w:val="NormalTok"/>
        </w:rPr>
        <w:t xml:space="preserve">)</w:t>
      </w:r>
      <w:r>
        <w:rPr>
          <w:rStyle w:val="SpecialCharTok"/>
        </w:rPr>
        <w:t xml:space="preserve">+</w:t>
      </w:r>
      <w:r>
        <w:rPr>
          <w:rStyle w:val="NormalTok"/>
        </w:rPr>
        <w:t xml:space="preserve">(</w:t>
      </w:r>
      <w:r>
        <w:rPr>
          <w:rStyle w:val="FloatTok"/>
        </w:rPr>
        <w:t xml:space="preserve">930.787</w:t>
      </w:r>
      <w:r>
        <w:rPr>
          <w:rStyle w:val="SpecialCharTok"/>
        </w:rPr>
        <w:t xml:space="preserve">*</w:t>
      </w:r>
      <w:r>
        <w:rPr>
          <w:rStyle w:val="FloatTok"/>
        </w:rPr>
        <w:t xml:space="preserve">17.3333</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5.04694</w:t>
      </w:r>
      <w:r>
        <w:rPr>
          <w:rStyle w:val="SpecialCharTok"/>
        </w:rPr>
        <w:t xml:space="preserve">*</w:t>
      </w:r>
      <w:r>
        <w:rPr>
          <w:rStyle w:val="DecValTok"/>
        </w:rPr>
        <w:t xml:space="preserve">38</w:t>
      </w:r>
      <w:r>
        <w:rPr>
          <w:rStyle w:val="NormalTok"/>
        </w:rPr>
        <w:t xml:space="preserve">)</w:t>
      </w:r>
      <w:r>
        <w:rPr>
          <w:rStyle w:val="SpecialCharTok"/>
        </w:rPr>
        <w:t xml:space="preserve">+</w:t>
      </w:r>
      <w:r>
        <w:rPr>
          <w:rStyle w:val="NormalTok"/>
        </w:rPr>
        <w:t xml:space="preserve">(</w:t>
      </w:r>
      <w:r>
        <w:rPr>
          <w:rStyle w:val="FloatTok"/>
        </w:rPr>
        <w:t xml:space="preserve">39.2126</w:t>
      </w:r>
      <w:r>
        <w:rPr>
          <w:rStyle w:val="SpecialCharTok"/>
        </w:rPr>
        <w:t xml:space="preserve">*</w:t>
      </w:r>
      <w:r>
        <w:rPr>
          <w:rStyle w:val="DecValTok"/>
        </w:rPr>
        <w:t xml:space="preserve">22</w:t>
      </w:r>
      <w:r>
        <w:rPr>
          <w:rStyle w:val="NormalTok"/>
        </w:rPr>
        <w:t xml:space="preserve">)</w:t>
      </w:r>
    </w:p>
    <w:p>
      <w:pPr>
        <w:pStyle w:val="SourceCode"/>
      </w:pPr>
      <w:r>
        <w:rPr>
          <w:rStyle w:val="VerbatimChar"/>
        </w:rPr>
        <w:t xml:space="preserve">[1] 3578.817</w:t>
      </w:r>
    </w:p>
    <w:p>
      <w:pPr>
        <w:pStyle w:val="FirstParagraph"/>
      </w:pPr>
      <w:r>
        <w:br/>
      </w:r>
      <w:r>
        <w:t xml:space="preserve">Residual for model 2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3578.817</w:t>
      </w:r>
    </w:p>
    <w:p>
      <w:pPr>
        <w:pStyle w:val="SourceCode"/>
      </w:pPr>
      <w:r>
        <w:rPr>
          <w:rStyle w:val="VerbatimChar"/>
        </w:rPr>
        <w:t xml:space="preserve">[1] 1305.086</w:t>
      </w:r>
    </w:p>
    <w:p>
      <w:pPr>
        <w:pStyle w:val="FirstParagraph"/>
      </w:pPr>
      <w:r>
        <w:br/>
      </w:r>
      <w:r>
        <w:rPr>
          <w:b/>
          <w:bCs/>
        </w:rPr>
        <w:t xml:space="preserve">Model 3:</w:t>
      </w:r>
      <w:r>
        <w:br/>
      </w:r>
      <w:r>
        <w:t xml:space="preserve">Price =</w:t>
      </w:r>
    </w:p>
    <w:p>
      <w:pPr>
        <w:pStyle w:val="SourceCode"/>
      </w:pPr>
      <w:r>
        <w:rPr>
          <w:rStyle w:val="SpecialCharTok"/>
        </w:rPr>
        <w:t xml:space="preserve">-</w:t>
      </w:r>
      <w:r>
        <w:rPr>
          <w:rStyle w:val="FloatTok"/>
        </w:rPr>
        <w:t xml:space="preserve">13319.6</w:t>
      </w:r>
      <w:r>
        <w:rPr>
          <w:rStyle w:val="SpecialCharTok"/>
        </w:rPr>
        <w:t xml:space="preserve">+</w:t>
      </w:r>
      <w:r>
        <w:rPr>
          <w:rStyle w:val="NormalTok"/>
        </w:rPr>
        <w:t xml:space="preserve">(</w:t>
      </w:r>
      <w:r>
        <w:rPr>
          <w:rStyle w:val="FloatTok"/>
        </w:rPr>
        <w:t xml:space="preserve">902.820</w:t>
      </w:r>
      <w:r>
        <w:rPr>
          <w:rStyle w:val="SpecialCharTok"/>
        </w:rPr>
        <w:t xml:space="preserve">*</w:t>
      </w:r>
      <w:r>
        <w:rPr>
          <w:rStyle w:val="FloatTok"/>
        </w:rPr>
        <w:t xml:space="preserve">17.333</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815.924</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[1] 2328.979</w:t>
      </w:r>
    </w:p>
    <w:p>
      <w:pPr>
        <w:pStyle w:val="FirstParagraph"/>
      </w:pPr>
      <w:r>
        <w:br/>
      </w:r>
      <w:r>
        <w:t xml:space="preserve">Residual for model 3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2328.979</w:t>
      </w:r>
    </w:p>
    <w:p>
      <w:pPr>
        <w:pStyle w:val="SourceCode"/>
      </w:pPr>
      <w:r>
        <w:rPr>
          <w:rStyle w:val="VerbatimChar"/>
        </w:rPr>
        <w:t xml:space="preserve">[1] 2554.924</w:t>
      </w:r>
    </w:p>
    <w:bookmarkEnd w:id="34"/>
    <w:bookmarkStart w:id="35" w:name="Xe7db5d198a47a4347309ad09022178789c9d8f8"/>
    <w:p>
      <w:pPr>
        <w:pStyle w:val="Heading3"/>
      </w:pPr>
      <w:r>
        <w:t xml:space="preserve">b) Comment on what you found in a), and this, in addition to other relevant information to discuss briefly which model you would prefer to use for predicting Bordeaux vintage wine prices</w:t>
      </w:r>
    </w:p>
    <w:p>
      <w:pPr>
        <w:pStyle w:val="FirstParagraph"/>
      </w:pPr>
      <w:r>
        <w:t xml:space="preserve">The residual for model 1 is quite large. This model only considers the age of the wine, and the model is probably too simple to correctly estimate the actual price of the 1961 vintage. The 1961 vintage is the most expensive out of all the wines, so the model probably needs more variables to correctly predict the price.</w:t>
      </w:r>
      <w:r>
        <w:br/>
      </w:r>
      <w:r>
        <w:br/>
      </w:r>
      <w:r>
        <w:t xml:space="preserve">The residual for model 2 is still large, but considerably less than for model 1. This model includes all the variables we have available. Still, it predicts a moderate price for the 1961 vintage, compared to the actual price. However, seeing as the 1961 vintage is such an outlier, it would probably be impossible to correctly predict the price.</w:t>
      </w:r>
      <w:r>
        <w:br/>
      </w:r>
      <w:r>
        <w:br/>
      </w:r>
      <w:r>
        <w:t xml:space="preserve">Model 3 faces the same challenges as model 1 and the residual is pretty large. There are not enough variables. It also mainly focuses on the outliers with high rainfall which are wines that usually are cheap. Another challenge with this model is that it doesn’t differentiate rainfalls between 0 and 200.</w:t>
      </w:r>
      <w:r>
        <w:br/>
      </w:r>
      <w:r>
        <w:br/>
      </w:r>
      <w:r>
        <w:t xml:space="preserve">Based on the residuals I would prefer model 2 for predicting Bordeaux vintage wine prices. While the residual is still big, it’s hard to predict outliers. Some outliers are even such anomalies that a model that predicts it right might be worse for predicting other Bordeax vintage wine prices. However, model 2 can still be improved by adding additional variables.</w:t>
      </w:r>
    </w:p>
    <w:p>
      <w:pPr>
        <w:pStyle w:val="BodyText"/>
      </w:pPr>
      <w:r>
        <w:t xml:space="preserve">Conclusion:</w:t>
      </w:r>
      <w:r>
        <w:br/>
      </w:r>
    </w:p>
    <w:p>
      <w:pPr>
        <w:pStyle w:val="BodyText"/>
      </w:pPr>
      <w:r>
        <w:rPr>
          <w:b/>
          <w:bCs/>
        </w:rPr>
        <w:t xml:space="preserve">Content of</w:t>
      </w:r>
      <w:r>
        <w:t xml:space="preserve"> </w:t>
      </w:r>
      <w:r>
        <w:rPr>
          <w:rStyle w:val="VerbatimChar"/>
        </w:rPr>
        <w:t xml:space="preserve">estm.R</w:t>
      </w:r>
    </w:p>
    <w:p>
      <w:pPr>
        <w:pStyle w:val="BodyText"/>
      </w:pPr>
      <w:r>
        <w:t xml:space="preserve">R-code</w:t>
      </w:r>
    </w:p>
    <w:p>
      <w:pPr>
        <w:pStyle w:val="SourceCode"/>
      </w:pPr>
      <w:r>
        <w:rPr>
          <w:rStyle w:val="InformationTok"/>
        </w:rPr>
        <w:t xml:space="preserve">```{r}</w:t>
      </w:r>
      <w:r>
        <w:br/>
      </w:r>
      <w:r>
        <w:rPr>
          <w:rStyle w:val="InformationTok"/>
        </w:rPr>
        <w:t xml:space="preserve">## Internal</w:t>
      </w:r>
      <w:r>
        <w:br/>
      </w:r>
      <w:r>
        <w:rPr>
          <w:rStyle w:val="InformationTok"/>
        </w:rPr>
        <w:t xml:space="preserve">library(OEKA201AssignmentMAT)</w:t>
      </w:r>
      <w:r>
        <w:br/>
      </w:r>
      <w:r>
        <w:br/>
      </w:r>
      <w:r>
        <w:rPr>
          <w:rStyle w:val="InformationTok"/>
        </w:rPr>
        <w:t xml:space="preserve">## External</w:t>
      </w:r>
      <w:r>
        <w:br/>
      </w:r>
      <w:r>
        <w:rPr>
          <w:rStyle w:val="InformationTok"/>
        </w:rPr>
        <w:t xml:space="preserve">library(readr)</w:t>
      </w:r>
      <w:r>
        <w:br/>
      </w:r>
      <w:r>
        <w:rPr>
          <w:rStyle w:val="InformationTok"/>
        </w:rPr>
        <w:t xml:space="preserve">library(broom)</w:t>
      </w:r>
      <w:r>
        <w:br/>
      </w:r>
      <w:r>
        <w:rPr>
          <w:rStyle w:val="InformationTok"/>
        </w:rPr>
        <w:t xml:space="preserve">library(gretlR)</w:t>
      </w:r>
      <w:r>
        <w:br/>
      </w:r>
      <w:r>
        <w:rPr>
          <w:rStyle w:val="InformationTok"/>
        </w:rPr>
        <w:t xml:space="preserve">suppressPackageStartupMessages(library(dplyr))</w:t>
      </w:r>
      <w:r>
        <w:br/>
      </w:r>
      <w:r>
        <w:rPr>
          <w:rStyle w:val="InformationTok"/>
        </w:rPr>
        <w:t xml:space="preserve"># Settings</w:t>
      </w:r>
      <w:r>
        <w:br/>
      </w:r>
      <w:r>
        <w:rPr>
          <w:rStyle w:val="InformationTok"/>
        </w:rPr>
        <w:t xml:space="preserve">hlim &lt;- 200</w:t>
      </w:r>
      <w:r>
        <w:br/>
      </w:r>
      <w:r>
        <w:rPr>
          <w:rStyle w:val="InformationTok"/>
        </w:rPr>
        <w:t xml:space="preserve"># Reading data</w:t>
      </w:r>
      <w:r>
        <w:br/>
      </w:r>
      <w:r>
        <w:rPr>
          <w:rStyle w:val="InformationTok"/>
        </w:rPr>
        <w:t xml:space="preserve">iwine &lt;- wine</w:t>
      </w:r>
      <w:r>
        <w:br/>
      </w:r>
      <w:r>
        <w:rPr>
          <w:rStyle w:val="InformationTok"/>
        </w:rPr>
        <w:t xml:space="preserve">owine &lt;- iwine %&gt;%</w:t>
      </w:r>
      <w:r>
        <w:br/>
      </w:r>
      <w:r>
        <w:rPr>
          <w:rStyle w:val="InformationTok"/>
        </w:rPr>
        <w:t xml:space="preserve">        # variables in use</w:t>
      </w:r>
      <w:r>
        <w:br/>
      </w:r>
      <w:r>
        <w:rPr>
          <w:rStyle w:val="InformationTok"/>
        </w:rPr>
        <w:t xml:space="preserve">        dplyr::select(price, WinterRain, temp, HarvestRain, Age) %&gt;%</w:t>
      </w:r>
      <w:r>
        <w:br/>
      </w:r>
      <w:r>
        <w:rPr>
          <w:rStyle w:val="InformationTok"/>
        </w:rPr>
        <w:t xml:space="preserve">        ## interaction effects (creates dummy variable)</w:t>
      </w:r>
      <w:r>
        <w:br/>
      </w:r>
      <w:r>
        <w:rPr>
          <w:rStyle w:val="InformationTok"/>
        </w:rPr>
        <w:t xml:space="preserve">        dplyr::mutate(Dheavyraint=ifelse(HarvestRain&gt;hlim,1,0)) %&gt;%</w:t>
      </w:r>
      <w:r>
        <w:br/>
      </w:r>
      <w:r>
        <w:rPr>
          <w:rStyle w:val="InformationTok"/>
        </w:rPr>
        <w:t xml:space="preserve">        ## na ommit</w:t>
      </w:r>
      <w:r>
        <w:br/>
      </w:r>
      <w:r>
        <w:rPr>
          <w:rStyle w:val="InformationTok"/>
        </w:rPr>
        <w:t xml:space="preserve">        stats::na.omit()</w:t>
      </w:r>
      <w:r>
        <w:br/>
      </w:r>
      <w:r>
        <w:br/>
      </w:r>
      <w:r>
        <w:br/>
      </w:r>
      <w:r>
        <w:br/>
      </w:r>
      <w:r>
        <w:br/>
      </w:r>
      <w:r>
        <w:rPr>
          <w:rStyle w:val="InformationTok"/>
        </w:rPr>
        <w:t xml:space="preserve">### Exercise 1</w:t>
      </w:r>
      <w:r>
        <w:br/>
      </w:r>
      <w:r>
        <w:rPr>
          <w:rStyle w:val="InformationTok"/>
        </w:rPr>
        <w:t xml:space="preserve">sds &lt;- summary(owine)</w:t>
      </w:r>
      <w:r>
        <w:br/>
      </w:r>
      <w:r>
        <w:rPr>
          <w:rStyle w:val="InformationTok"/>
        </w:rPr>
        <w:t xml:space="preserve">cds &lt;- cor(owine)</w:t>
      </w:r>
      <w:r>
        <w:br/>
      </w:r>
      <w:r>
        <w:rPr>
          <w:rStyle w:val="InformationTok"/>
        </w:rPr>
        <w:t xml:space="preserve">### Exercise 2</w:t>
      </w:r>
      <w:r>
        <w:br/>
      </w:r>
      <w:r>
        <w:rPr>
          <w:rStyle w:val="InformationTok"/>
        </w:rPr>
        <w:t xml:space="preserve">for1 &lt;- price ~ Age </w:t>
      </w:r>
      <w:r>
        <w:br/>
      </w:r>
      <w:r>
        <w:rPr>
          <w:rStyle w:val="InformationTok"/>
        </w:rPr>
        <w:t xml:space="preserve">mod1 &lt;- lm(for1,data=owine)</w:t>
      </w:r>
      <w:r>
        <w:br/>
      </w:r>
      <w:r>
        <w:rPr>
          <w:rStyle w:val="InformationTok"/>
        </w:rPr>
        <w:t xml:space="preserve">pv1 &lt;- predict(mod1, newdata = owine)</w:t>
      </w:r>
      <w:r>
        <w:br/>
      </w:r>
      <w:r>
        <w:rPr>
          <w:rStyle w:val="InformationTok"/>
        </w:rPr>
        <w:t xml:space="preserve">nd2 &lt;- data.frame(Age = 1961)</w:t>
      </w:r>
      <w:r>
        <w:br/>
      </w:r>
      <w:r>
        <w:rPr>
          <w:rStyle w:val="InformationTok"/>
        </w:rPr>
        <w:t xml:space="preserve">pv2 &lt;- predict(mod1, newdata = owine, interval = "prediction", level = 0.95)</w:t>
      </w:r>
      <w:r>
        <w:br/>
      </w:r>
      <w:r>
        <w:br/>
      </w:r>
      <w:r>
        <w:rPr>
          <w:rStyle w:val="InformationTok"/>
        </w:rPr>
        <w:t xml:space="preserve">### Exercise 3</w:t>
      </w:r>
      <w:r>
        <w:br/>
      </w:r>
      <w:r>
        <w:rPr>
          <w:rStyle w:val="InformationTok"/>
        </w:rPr>
        <w:t xml:space="preserve">for2 &lt;- price ~ Age + WinterRain + temp + HarvestRain </w:t>
      </w:r>
      <w:r>
        <w:br/>
      </w:r>
      <w:r>
        <w:rPr>
          <w:rStyle w:val="InformationTok"/>
        </w:rPr>
        <w:t xml:space="preserve">mod2 &lt;- lm(for2,data=owine)</w:t>
      </w:r>
      <w:r>
        <w:br/>
      </w:r>
      <w:r>
        <w:br/>
      </w:r>
      <w:r>
        <w:rPr>
          <w:rStyle w:val="InformationTok"/>
        </w:rPr>
        <w:t xml:space="preserve">### Exercise 4</w:t>
      </w:r>
      <w:r>
        <w:br/>
      </w:r>
      <w:r>
        <w:rPr>
          <w:rStyle w:val="InformationTok"/>
        </w:rPr>
        <w:t xml:space="preserve">for3 &lt;- price ~ Age + WinterRain + temp + HarvestRain + Dheavyraint</w:t>
      </w:r>
      <w:r>
        <w:br/>
      </w:r>
      <w:r>
        <w:rPr>
          <w:rStyle w:val="InformationTok"/>
        </w:rPr>
        <w:t xml:space="preserve">mod3 &lt;- lm(for3,data=owine)</w:t>
      </w:r>
      <w:r>
        <w:br/>
      </w:r>
      <w:r>
        <w:br/>
      </w:r>
      <w:r>
        <w:rPr>
          <w:rStyle w:val="InformationTok"/>
        </w:rPr>
        <w:t xml:space="preserve">### Exercise 5</w:t>
      </w:r>
      <w:r>
        <w:br/>
      </w:r>
      <w:r>
        <w:rPr>
          <w:rStyle w:val="InformationTok"/>
        </w:rPr>
        <w:t xml:space="preserve">res1 &lt;- resid(mod1)</w:t>
      </w:r>
      <w:r>
        <w:br/>
      </w:r>
      <w:r>
        <w:rPr>
          <w:rStyle w:val="InformationTok"/>
        </w:rPr>
        <w:t xml:space="preserve">res2 &lt;- resid(mod2)</w:t>
      </w:r>
      <w:r>
        <w:br/>
      </w:r>
      <w:r>
        <w:rPr>
          <w:rStyle w:val="InformationTok"/>
        </w:rPr>
        <w:t xml:space="preserve">res3 &lt;- resid(mod3)</w:t>
      </w:r>
      <w:r>
        <w:br/>
      </w:r>
      <w:r>
        <w:rPr>
          <w:rStyle w:val="InformationTok"/>
        </w:rPr>
        <w:t xml:space="preserve">resf &lt;- data.frame(res1,res2,res3)</w:t>
      </w:r>
      <w:r>
        <w:br/>
      </w:r>
      <w:r>
        <w:br/>
      </w:r>
      <w:r>
        <w:br/>
      </w:r>
      <w:r>
        <w:br/>
      </w:r>
      <w:r>
        <w:rPr>
          <w:rStyle w:val="InformationTok"/>
        </w:rPr>
        <w:t xml:space="preserve">```</w:t>
      </w:r>
    </w:p>
    <w:bookmarkEnd w:id="35"/>
    <w:bookmarkStart w:id="38" w:name="references"/>
    <w:p>
      <w:pPr>
        <w:pStyle w:val="Heading3"/>
      </w:pPr>
      <w:r>
        <w:t xml:space="preserve">References</w:t>
      </w:r>
    </w:p>
    <w:bookmarkStart w:id="37" w:name="refs"/>
    <w:bookmarkStart w:id="36" w:name="ref-kivedal2023"/>
    <w:p>
      <w:pPr>
        <w:pStyle w:val="Bibliography"/>
      </w:pPr>
      <w:r>
        <w:t xml:space="preserve">Kivedal, Bjørnar Karlsen. 2023.</w:t>
      </w:r>
      <w:r>
        <w:t xml:space="preserve"> </w:t>
      </w:r>
      <w:r>
        <w:rPr>
          <w:i/>
          <w:iCs/>
        </w:rPr>
        <w:t xml:space="preserve">Anvendt Statistikk Og Økonometri</w:t>
      </w:r>
      <w:r>
        <w:t xml:space="preserve">. "Universitetsforlaget".</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assignment_r</dc:title>
  <dc:creator>Magnus Thronsen</dc:creator>
  <cp:keywords>Gretl, WinterRain, Temp, HarvestRain, Age</cp:keywords>
  <dcterms:created xsi:type="dcterms:W3CDTF">2025-05-09T09:48:23Z</dcterms:created>
  <dcterms:modified xsi:type="dcterms:W3CDTF">2025-05-09T09:48:23Z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My solution to the Data analysis assignment in ØKA 201</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