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73C3" w14:textId="77777777" w:rsidR="00824051" w:rsidRDefault="00824051" w:rsidP="0065473D">
      <w:pPr>
        <w:ind w:left="0"/>
        <w:rPr>
          <w:rFonts w:ascii="Cambria" w:hAnsi="Cambria"/>
          <w:sz w:val="24"/>
        </w:rPr>
      </w:pPr>
    </w:p>
    <w:p w14:paraId="6584E331" w14:textId="77777777" w:rsidR="00824051" w:rsidRDefault="00824051">
      <w:pPr>
        <w:pStyle w:val="Title"/>
        <w:rPr>
          <w:rFonts w:ascii="Cambria" w:hAnsi="Cambria"/>
          <w:sz w:val="24"/>
          <w:szCs w:val="24"/>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824051" w14:paraId="10F5855C" w14:textId="77777777">
        <w:trPr>
          <w:jc w:val="center"/>
        </w:trPr>
        <w:tc>
          <w:tcPr>
            <w:tcW w:w="8856" w:type="dxa"/>
          </w:tcPr>
          <w:p w14:paraId="360CC99C" w14:textId="77777777" w:rsidR="00824051" w:rsidRDefault="00824051">
            <w:pPr>
              <w:pStyle w:val="Title"/>
              <w:ind w:left="0"/>
              <w:rPr>
                <w:rFonts w:ascii="Cambria" w:hAnsi="Cambria"/>
                <w:sz w:val="24"/>
                <w:szCs w:val="24"/>
              </w:rPr>
            </w:pPr>
          </w:p>
          <w:p w14:paraId="239F3459" w14:textId="77777777" w:rsidR="00824051" w:rsidRDefault="00977467">
            <w:pPr>
              <w:pStyle w:val="Title"/>
              <w:ind w:left="0"/>
              <w:rPr>
                <w:rFonts w:ascii="Cambria" w:hAnsi="Cambria"/>
                <w:sz w:val="24"/>
                <w:szCs w:val="24"/>
              </w:rPr>
            </w:pPr>
            <w:r>
              <w:rPr>
                <w:rFonts w:ascii="Cambria" w:hAnsi="Cambria"/>
                <w:noProof/>
                <w:sz w:val="24"/>
                <w:szCs w:val="24"/>
              </w:rPr>
              <w:drawing>
                <wp:anchor distT="0" distB="0" distL="114935" distR="114935" simplePos="0" relativeHeight="251659264" behindDoc="1" locked="0" layoutInCell="1" allowOverlap="1" wp14:anchorId="6C1C6709" wp14:editId="18A9C3BA">
                  <wp:simplePos x="0" y="0"/>
                  <wp:positionH relativeFrom="column">
                    <wp:posOffset>2324100</wp:posOffset>
                  </wp:positionH>
                  <wp:positionV relativeFrom="paragraph">
                    <wp:posOffset>43815</wp:posOffset>
                  </wp:positionV>
                  <wp:extent cx="485775" cy="838200"/>
                  <wp:effectExtent l="19050" t="0" r="9525"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cstate="print"/>
                          <a:stretch>
                            <a:fillRect/>
                          </a:stretch>
                        </pic:blipFill>
                        <pic:spPr>
                          <a:xfrm>
                            <a:off x="0" y="0"/>
                            <a:ext cx="485775" cy="838200"/>
                          </a:xfrm>
                          <a:prstGeom prst="rect">
                            <a:avLst/>
                          </a:prstGeom>
                        </pic:spPr>
                      </pic:pic>
                    </a:graphicData>
                  </a:graphic>
                </wp:anchor>
              </w:drawing>
            </w:r>
          </w:p>
          <w:p w14:paraId="2DA80988" w14:textId="77777777" w:rsidR="00824051" w:rsidRDefault="00824051">
            <w:pPr>
              <w:pStyle w:val="Title"/>
              <w:ind w:left="0"/>
              <w:rPr>
                <w:rFonts w:ascii="Cambria" w:hAnsi="Cambria"/>
                <w:sz w:val="24"/>
                <w:szCs w:val="24"/>
              </w:rPr>
            </w:pPr>
          </w:p>
          <w:p w14:paraId="22828006" w14:textId="77777777" w:rsidR="00824051" w:rsidRDefault="00824051">
            <w:pPr>
              <w:pStyle w:val="Title"/>
              <w:ind w:left="0"/>
              <w:rPr>
                <w:rFonts w:ascii="Cambria" w:hAnsi="Cambria"/>
                <w:sz w:val="24"/>
                <w:szCs w:val="24"/>
              </w:rPr>
            </w:pPr>
            <w:bookmarkStart w:id="0" w:name="page1"/>
            <w:bookmarkEnd w:id="0"/>
          </w:p>
          <w:p w14:paraId="037622F3" w14:textId="77777777" w:rsidR="00824051" w:rsidRDefault="00824051">
            <w:pPr>
              <w:pStyle w:val="Title"/>
              <w:ind w:left="0"/>
              <w:rPr>
                <w:rFonts w:ascii="Cambria" w:hAnsi="Cambria"/>
                <w:sz w:val="24"/>
                <w:szCs w:val="24"/>
              </w:rPr>
            </w:pPr>
          </w:p>
          <w:p w14:paraId="662783AA" w14:textId="77777777" w:rsidR="00824051" w:rsidRDefault="00824051">
            <w:pPr>
              <w:pStyle w:val="Title"/>
              <w:ind w:left="0"/>
              <w:rPr>
                <w:rFonts w:ascii="Cambria" w:hAnsi="Cambria"/>
                <w:sz w:val="24"/>
                <w:szCs w:val="24"/>
              </w:rPr>
            </w:pPr>
          </w:p>
          <w:p w14:paraId="14F3043A" w14:textId="77777777" w:rsidR="00824051" w:rsidRDefault="00824051">
            <w:pPr>
              <w:pStyle w:val="Title"/>
              <w:ind w:left="0"/>
              <w:rPr>
                <w:rFonts w:ascii="Cambria" w:hAnsi="Cambria"/>
                <w:sz w:val="24"/>
                <w:szCs w:val="24"/>
              </w:rPr>
            </w:pPr>
          </w:p>
          <w:p w14:paraId="49F5D506" w14:textId="77777777" w:rsidR="00824051" w:rsidRDefault="00824051">
            <w:pPr>
              <w:pStyle w:val="Title"/>
              <w:ind w:left="0"/>
              <w:rPr>
                <w:rFonts w:ascii="Cambria" w:hAnsi="Cambria"/>
                <w:sz w:val="24"/>
                <w:szCs w:val="24"/>
              </w:rPr>
            </w:pPr>
          </w:p>
          <w:p w14:paraId="76FA2A9B" w14:textId="77777777" w:rsidR="00824051" w:rsidRDefault="00824051">
            <w:pPr>
              <w:pStyle w:val="Title"/>
              <w:ind w:left="0"/>
              <w:rPr>
                <w:rFonts w:ascii="Cambria" w:hAnsi="Cambria"/>
                <w:sz w:val="24"/>
                <w:szCs w:val="24"/>
              </w:rPr>
            </w:pPr>
          </w:p>
          <w:p w14:paraId="76417DEE" w14:textId="77777777" w:rsidR="00824051" w:rsidRDefault="00977467">
            <w:pPr>
              <w:pStyle w:val="Title"/>
              <w:ind w:left="0"/>
              <w:rPr>
                <w:rFonts w:ascii="Cambria" w:hAnsi="Cambria"/>
                <w:sz w:val="32"/>
                <w:szCs w:val="24"/>
              </w:rPr>
            </w:pPr>
            <w:r>
              <w:rPr>
                <w:rFonts w:ascii="Cambria" w:hAnsi="Cambria"/>
                <w:sz w:val="32"/>
                <w:szCs w:val="24"/>
              </w:rPr>
              <w:t>LOW LEVEL DESIGN AND IMPLEMENTATION DOCUMENT</w:t>
            </w:r>
          </w:p>
          <w:p w14:paraId="49891CF4" w14:textId="77777777" w:rsidR="00824051" w:rsidRDefault="00824051">
            <w:pPr>
              <w:pStyle w:val="Title"/>
              <w:ind w:left="0"/>
              <w:rPr>
                <w:rFonts w:ascii="Cambria" w:hAnsi="Cambria"/>
                <w:sz w:val="24"/>
                <w:szCs w:val="24"/>
              </w:rPr>
            </w:pPr>
          </w:p>
          <w:p w14:paraId="2C28A278" w14:textId="77777777" w:rsidR="00824051" w:rsidRDefault="00977467">
            <w:pPr>
              <w:pStyle w:val="Title"/>
              <w:ind w:left="0"/>
              <w:rPr>
                <w:rFonts w:ascii="Cambria" w:hAnsi="Cambria"/>
                <w:color w:val="FF0000"/>
                <w:szCs w:val="24"/>
              </w:rPr>
            </w:pPr>
            <w:r>
              <w:rPr>
                <w:rFonts w:ascii="Cambria" w:hAnsi="Cambria"/>
                <w:color w:val="FF0000"/>
                <w:szCs w:val="24"/>
              </w:rPr>
              <w:t>COMMUNITY DETECTION IN DYNAMIC NETWORKS</w:t>
            </w:r>
          </w:p>
          <w:p w14:paraId="2DEDA9AA" w14:textId="77777777" w:rsidR="00824051" w:rsidRDefault="00824051">
            <w:pPr>
              <w:pStyle w:val="Title"/>
              <w:ind w:left="0"/>
              <w:rPr>
                <w:rFonts w:ascii="Cambria" w:hAnsi="Cambria"/>
                <w:sz w:val="24"/>
                <w:szCs w:val="24"/>
              </w:rPr>
            </w:pPr>
          </w:p>
          <w:p w14:paraId="1192B0F5" w14:textId="77777777" w:rsidR="00824051" w:rsidRDefault="00824051">
            <w:pPr>
              <w:pStyle w:val="Title"/>
              <w:ind w:left="0"/>
              <w:rPr>
                <w:rFonts w:ascii="Cambria" w:hAnsi="Cambria"/>
                <w:sz w:val="24"/>
                <w:szCs w:val="24"/>
              </w:rPr>
            </w:pPr>
          </w:p>
          <w:p w14:paraId="439B6472" w14:textId="77777777" w:rsidR="00824051" w:rsidRDefault="00977467">
            <w:pPr>
              <w:pStyle w:val="Title"/>
              <w:ind w:left="0"/>
              <w:rPr>
                <w:rFonts w:ascii="Cambria" w:hAnsi="Cambria"/>
                <w:szCs w:val="24"/>
              </w:rPr>
            </w:pPr>
            <w:r>
              <w:rPr>
                <w:rFonts w:ascii="Cambria" w:hAnsi="Cambria"/>
                <w:szCs w:val="24"/>
              </w:rPr>
              <w:t>UE18CS390B – Capstone Project Phase – 2</w:t>
            </w:r>
          </w:p>
          <w:p w14:paraId="3B694128" w14:textId="77777777" w:rsidR="00824051" w:rsidRDefault="00824051">
            <w:pPr>
              <w:pStyle w:val="Title"/>
              <w:ind w:left="0"/>
              <w:rPr>
                <w:rFonts w:ascii="Cambria" w:hAnsi="Cambria"/>
                <w:sz w:val="24"/>
                <w:szCs w:val="24"/>
              </w:rPr>
            </w:pPr>
          </w:p>
          <w:p w14:paraId="4FF569E8" w14:textId="77777777" w:rsidR="00824051" w:rsidRDefault="00824051">
            <w:pPr>
              <w:pStyle w:val="Title"/>
              <w:ind w:left="0"/>
              <w:rPr>
                <w:rFonts w:ascii="Cambria" w:hAnsi="Cambria"/>
                <w:sz w:val="24"/>
                <w:szCs w:val="24"/>
              </w:rPr>
            </w:pPr>
          </w:p>
          <w:p w14:paraId="14ECC2F9" w14:textId="77777777" w:rsidR="00824051" w:rsidRDefault="00977467">
            <w:pPr>
              <w:ind w:right="-359"/>
              <w:rPr>
                <w:rFonts w:ascii="Cambria" w:eastAsia="Arial" w:hAnsi="Cambria" w:cs="Arial"/>
                <w:b/>
                <w:bCs/>
                <w:i/>
                <w:iCs/>
                <w:sz w:val="24"/>
              </w:rPr>
            </w:pPr>
            <w:r>
              <w:rPr>
                <w:rFonts w:ascii="Cambria" w:eastAsia="Arial" w:hAnsi="Cambria" w:cs="Arial"/>
                <w:b/>
                <w:bCs/>
                <w:i/>
                <w:iCs/>
                <w:sz w:val="24"/>
              </w:rPr>
              <w:t xml:space="preserve">                                            Submitted by:</w:t>
            </w:r>
          </w:p>
          <w:p w14:paraId="5A008E31" w14:textId="77777777" w:rsidR="00824051" w:rsidRDefault="00824051">
            <w:pPr>
              <w:ind w:right="-359"/>
              <w:jc w:val="center"/>
              <w:rPr>
                <w:rFonts w:ascii="Cambria" w:eastAsia="Arial" w:hAnsi="Cambria" w:cs="Arial"/>
                <w:b/>
                <w:bCs/>
                <w:i/>
                <w:iCs/>
                <w:sz w:val="24"/>
              </w:rPr>
            </w:pPr>
          </w:p>
          <w:tbl>
            <w:tblPr>
              <w:tblW w:w="6063" w:type="dxa"/>
              <w:jc w:val="center"/>
              <w:tblCellMar>
                <w:top w:w="55" w:type="dxa"/>
                <w:left w:w="55" w:type="dxa"/>
                <w:bottom w:w="55" w:type="dxa"/>
                <w:right w:w="55" w:type="dxa"/>
              </w:tblCellMar>
              <w:tblLook w:val="04A0" w:firstRow="1" w:lastRow="0" w:firstColumn="1" w:lastColumn="0" w:noHBand="0" w:noVBand="1"/>
            </w:tblPr>
            <w:tblGrid>
              <w:gridCol w:w="2847"/>
              <w:gridCol w:w="3216"/>
            </w:tblGrid>
            <w:tr w:rsidR="00824051" w14:paraId="2C5D5ED5" w14:textId="77777777">
              <w:trPr>
                <w:jc w:val="center"/>
              </w:trPr>
              <w:tc>
                <w:tcPr>
                  <w:tcW w:w="2847" w:type="dxa"/>
                  <w:shd w:val="clear" w:color="auto" w:fill="FFFFFF"/>
                </w:tcPr>
                <w:p w14:paraId="625BCF6E" w14:textId="77777777" w:rsidR="00824051" w:rsidRDefault="00977467">
                  <w:pPr>
                    <w:pStyle w:val="TableContents"/>
                    <w:jc w:val="center"/>
                    <w:rPr>
                      <w:rFonts w:ascii="Cambria" w:hAnsi="Cambria"/>
                      <w:b/>
                      <w:bCs/>
                      <w:sz w:val="24"/>
                      <w:szCs w:val="24"/>
                      <w:lang w:val="en-US"/>
                    </w:rPr>
                  </w:pPr>
                  <w:r>
                    <w:rPr>
                      <w:rFonts w:ascii="Cambria" w:hAnsi="Cambria"/>
                      <w:b/>
                      <w:bCs/>
                      <w:sz w:val="24"/>
                      <w:szCs w:val="24"/>
                      <w:lang w:val="en-US"/>
                    </w:rPr>
                    <w:t>Mahammad Thufail</w:t>
                  </w:r>
                </w:p>
                <w:p w14:paraId="7731A2CC" w14:textId="77777777" w:rsidR="00824051" w:rsidRDefault="00977467">
                  <w:pPr>
                    <w:pStyle w:val="TableContents"/>
                    <w:jc w:val="center"/>
                    <w:rPr>
                      <w:rFonts w:ascii="Cambria" w:hAnsi="Cambria"/>
                      <w:b/>
                      <w:bCs/>
                      <w:sz w:val="24"/>
                      <w:szCs w:val="24"/>
                      <w:lang w:val="en-US"/>
                    </w:rPr>
                  </w:pPr>
                  <w:r>
                    <w:rPr>
                      <w:rFonts w:ascii="Cambria" w:hAnsi="Cambria"/>
                      <w:b/>
                      <w:bCs/>
                      <w:sz w:val="24"/>
                      <w:szCs w:val="24"/>
                      <w:lang w:val="en-US"/>
                    </w:rPr>
                    <w:t>Manna Vasanth</w:t>
                  </w:r>
                </w:p>
                <w:p w14:paraId="463F6545" w14:textId="77777777" w:rsidR="00824051" w:rsidRDefault="00977467">
                  <w:pPr>
                    <w:pStyle w:val="TableContents"/>
                    <w:jc w:val="center"/>
                    <w:rPr>
                      <w:rFonts w:ascii="Cambria" w:hAnsi="Cambria"/>
                      <w:b/>
                      <w:bCs/>
                      <w:sz w:val="24"/>
                      <w:szCs w:val="24"/>
                      <w:lang w:val="en-US"/>
                    </w:rPr>
                  </w:pPr>
                  <w:r>
                    <w:rPr>
                      <w:rFonts w:ascii="Cambria" w:hAnsi="Cambria"/>
                      <w:b/>
                      <w:bCs/>
                      <w:sz w:val="24"/>
                      <w:szCs w:val="24"/>
                      <w:lang w:val="en-US"/>
                    </w:rPr>
                    <w:t>Purushotham S</w:t>
                  </w:r>
                </w:p>
                <w:p w14:paraId="091CD6F8" w14:textId="77777777" w:rsidR="00824051" w:rsidRDefault="00977467">
                  <w:pPr>
                    <w:pStyle w:val="TableContents"/>
                    <w:jc w:val="center"/>
                    <w:rPr>
                      <w:rFonts w:ascii="Cambria" w:hAnsi="Cambria"/>
                      <w:b/>
                      <w:bCs/>
                      <w:sz w:val="24"/>
                      <w:szCs w:val="24"/>
                      <w:lang w:val="en-US"/>
                    </w:rPr>
                  </w:pPr>
                  <w:r>
                    <w:rPr>
                      <w:rFonts w:ascii="Cambria" w:hAnsi="Cambria"/>
                      <w:b/>
                      <w:bCs/>
                      <w:sz w:val="24"/>
                      <w:szCs w:val="24"/>
                      <w:lang w:val="en-US"/>
                    </w:rPr>
                    <w:t>Pulle Manikya Sri Manasa</w:t>
                  </w:r>
                </w:p>
              </w:tc>
              <w:tc>
                <w:tcPr>
                  <w:tcW w:w="3215" w:type="dxa"/>
                  <w:shd w:val="clear" w:color="auto" w:fill="FFFFFF"/>
                </w:tcPr>
                <w:p w14:paraId="326FA5D6" w14:textId="77777777" w:rsidR="00824051" w:rsidRDefault="00977467">
                  <w:pPr>
                    <w:pStyle w:val="TableContents"/>
                    <w:jc w:val="center"/>
                    <w:rPr>
                      <w:rFonts w:ascii="Cambria" w:hAnsi="Cambria"/>
                      <w:b/>
                      <w:bCs/>
                      <w:sz w:val="24"/>
                      <w:szCs w:val="24"/>
                      <w:lang w:val="en-US"/>
                    </w:rPr>
                  </w:pPr>
                  <w:r>
                    <w:rPr>
                      <w:rFonts w:ascii="Cambria" w:hAnsi="Cambria"/>
                      <w:b/>
                      <w:bCs/>
                      <w:sz w:val="24"/>
                      <w:szCs w:val="24"/>
                      <w:lang w:val="en-US"/>
                    </w:rPr>
                    <w:t>PES2201800646</w:t>
                  </w:r>
                </w:p>
                <w:p w14:paraId="0039CFFF" w14:textId="77777777" w:rsidR="00824051" w:rsidRDefault="00977467">
                  <w:pPr>
                    <w:pStyle w:val="TableContents"/>
                    <w:jc w:val="center"/>
                    <w:rPr>
                      <w:rFonts w:ascii="Cambria" w:hAnsi="Cambria"/>
                      <w:b/>
                      <w:bCs/>
                      <w:sz w:val="24"/>
                      <w:szCs w:val="24"/>
                      <w:lang w:val="en-US"/>
                    </w:rPr>
                  </w:pPr>
                  <w:r>
                    <w:rPr>
                      <w:rFonts w:ascii="Cambria" w:hAnsi="Cambria"/>
                      <w:b/>
                      <w:bCs/>
                      <w:sz w:val="24"/>
                      <w:szCs w:val="24"/>
                      <w:lang w:val="en-US"/>
                    </w:rPr>
                    <w:t>PES2201800425</w:t>
                  </w:r>
                </w:p>
                <w:p w14:paraId="44ED2787" w14:textId="77777777" w:rsidR="00824051" w:rsidRDefault="00977467">
                  <w:pPr>
                    <w:pStyle w:val="TableContents"/>
                    <w:jc w:val="center"/>
                    <w:rPr>
                      <w:rFonts w:ascii="Cambria" w:hAnsi="Cambria"/>
                      <w:b/>
                      <w:bCs/>
                      <w:sz w:val="24"/>
                      <w:szCs w:val="24"/>
                      <w:lang w:val="en-US"/>
                    </w:rPr>
                  </w:pPr>
                  <w:r>
                    <w:rPr>
                      <w:rFonts w:ascii="Cambria" w:hAnsi="Cambria"/>
                      <w:b/>
                      <w:bCs/>
                      <w:sz w:val="24"/>
                      <w:szCs w:val="24"/>
                      <w:lang w:val="en-US"/>
                    </w:rPr>
                    <w:t>PES2201800480</w:t>
                  </w:r>
                </w:p>
                <w:p w14:paraId="5912413B" w14:textId="77777777" w:rsidR="00824051" w:rsidRDefault="00977467">
                  <w:pPr>
                    <w:pStyle w:val="TableContents"/>
                    <w:jc w:val="center"/>
                    <w:rPr>
                      <w:rFonts w:ascii="Cambria" w:hAnsi="Cambria"/>
                      <w:b/>
                      <w:bCs/>
                      <w:sz w:val="24"/>
                      <w:szCs w:val="24"/>
                      <w:lang w:val="en-US"/>
                    </w:rPr>
                  </w:pPr>
                  <w:r>
                    <w:rPr>
                      <w:rFonts w:ascii="Cambria" w:hAnsi="Cambria"/>
                      <w:b/>
                      <w:bCs/>
                      <w:sz w:val="24"/>
                      <w:szCs w:val="24"/>
                      <w:lang w:val="en-US"/>
                    </w:rPr>
                    <w:t>PES2201800468</w:t>
                  </w:r>
                </w:p>
              </w:tc>
            </w:tr>
          </w:tbl>
          <w:p w14:paraId="150BE886" w14:textId="77777777" w:rsidR="00824051" w:rsidRDefault="00824051">
            <w:pPr>
              <w:pStyle w:val="Title"/>
              <w:ind w:left="0"/>
              <w:rPr>
                <w:rFonts w:ascii="Cambria" w:hAnsi="Cambria"/>
                <w:sz w:val="24"/>
                <w:szCs w:val="24"/>
              </w:rPr>
            </w:pPr>
          </w:p>
          <w:p w14:paraId="04E419AD" w14:textId="77777777" w:rsidR="00824051" w:rsidRDefault="00977467">
            <w:pPr>
              <w:ind w:right="-359"/>
              <w:rPr>
                <w:rFonts w:ascii="Cambria" w:hAnsi="Cambria"/>
                <w:iCs/>
                <w:sz w:val="24"/>
              </w:rPr>
            </w:pPr>
            <w:r>
              <w:rPr>
                <w:rFonts w:ascii="Cambria" w:hAnsi="Cambria"/>
                <w:iCs/>
                <w:sz w:val="24"/>
              </w:rPr>
              <w:t xml:space="preserve">                                         Under the guidance of</w:t>
            </w:r>
          </w:p>
          <w:p w14:paraId="3DB9AFC7" w14:textId="77777777" w:rsidR="00824051" w:rsidRDefault="00824051">
            <w:pPr>
              <w:ind w:right="-359"/>
              <w:jc w:val="center"/>
              <w:rPr>
                <w:rFonts w:ascii="Cambria" w:hAnsi="Cambria"/>
                <w:sz w:val="24"/>
              </w:rPr>
            </w:pPr>
          </w:p>
          <w:tbl>
            <w:tblPr>
              <w:tblW w:w="5165" w:type="dxa"/>
              <w:jc w:val="center"/>
              <w:tblCellMar>
                <w:top w:w="55" w:type="dxa"/>
                <w:left w:w="55" w:type="dxa"/>
                <w:bottom w:w="55" w:type="dxa"/>
                <w:right w:w="55" w:type="dxa"/>
              </w:tblCellMar>
              <w:tblLook w:val="04A0" w:firstRow="1" w:lastRow="0" w:firstColumn="1" w:lastColumn="0" w:noHBand="0" w:noVBand="1"/>
            </w:tblPr>
            <w:tblGrid>
              <w:gridCol w:w="5165"/>
            </w:tblGrid>
            <w:tr w:rsidR="00824051" w14:paraId="6E477B4D" w14:textId="77777777">
              <w:trPr>
                <w:jc w:val="center"/>
              </w:trPr>
              <w:tc>
                <w:tcPr>
                  <w:tcW w:w="5165" w:type="dxa"/>
                  <w:shd w:val="clear" w:color="auto" w:fill="FFFFFF"/>
                </w:tcPr>
                <w:p w14:paraId="17994C66" w14:textId="77777777" w:rsidR="00824051" w:rsidRDefault="00977467">
                  <w:pPr>
                    <w:pStyle w:val="TableContents"/>
                    <w:jc w:val="center"/>
                    <w:rPr>
                      <w:rFonts w:ascii="Cambria" w:hAnsi="Cambria"/>
                      <w:b/>
                      <w:bCs/>
                      <w:sz w:val="24"/>
                      <w:szCs w:val="24"/>
                      <w:lang w:val="en-US"/>
                    </w:rPr>
                  </w:pPr>
                  <w:r>
                    <w:rPr>
                      <w:rFonts w:ascii="Cambria" w:hAnsi="Cambria"/>
                      <w:b/>
                      <w:bCs/>
                      <w:sz w:val="24"/>
                      <w:szCs w:val="24"/>
                    </w:rPr>
                    <w:t xml:space="preserve">Prof. </w:t>
                  </w:r>
                  <w:r>
                    <w:rPr>
                      <w:rFonts w:ascii="Cambria" w:hAnsi="Cambria"/>
                      <w:b/>
                      <w:bCs/>
                      <w:sz w:val="24"/>
                      <w:szCs w:val="24"/>
                      <w:lang w:val="en-US"/>
                    </w:rPr>
                    <w:t>Sreenath MV</w:t>
                  </w:r>
                </w:p>
                <w:p w14:paraId="6F149621" w14:textId="77777777" w:rsidR="00824051" w:rsidRDefault="00977467">
                  <w:pPr>
                    <w:pStyle w:val="TableContents"/>
                    <w:jc w:val="center"/>
                    <w:rPr>
                      <w:rFonts w:ascii="Cambria" w:hAnsi="Cambria"/>
                      <w:sz w:val="24"/>
                      <w:szCs w:val="24"/>
                    </w:rPr>
                  </w:pPr>
                  <w:r>
                    <w:rPr>
                      <w:rFonts w:ascii="Cambria" w:hAnsi="Cambria"/>
                      <w:sz w:val="24"/>
                      <w:szCs w:val="24"/>
                    </w:rPr>
                    <w:t>Designation</w:t>
                  </w:r>
                </w:p>
                <w:p w14:paraId="03D06F38" w14:textId="77777777" w:rsidR="00824051" w:rsidRDefault="00977467">
                  <w:pPr>
                    <w:pStyle w:val="TableContents"/>
                    <w:jc w:val="center"/>
                    <w:rPr>
                      <w:rFonts w:ascii="Cambria" w:hAnsi="Cambria"/>
                      <w:sz w:val="24"/>
                      <w:szCs w:val="24"/>
                    </w:rPr>
                  </w:pPr>
                  <w:r>
                    <w:rPr>
                      <w:rFonts w:ascii="Cambria" w:hAnsi="Cambria"/>
                      <w:sz w:val="24"/>
                      <w:szCs w:val="24"/>
                    </w:rPr>
                    <w:t>PES University</w:t>
                  </w:r>
                </w:p>
              </w:tc>
            </w:tr>
          </w:tbl>
          <w:p w14:paraId="47522F82" w14:textId="77777777" w:rsidR="00824051" w:rsidRDefault="00824051">
            <w:pPr>
              <w:pStyle w:val="Title"/>
              <w:ind w:left="0"/>
              <w:rPr>
                <w:rFonts w:ascii="Cambria" w:hAnsi="Cambria"/>
                <w:sz w:val="24"/>
                <w:szCs w:val="24"/>
              </w:rPr>
            </w:pPr>
          </w:p>
          <w:p w14:paraId="36F575DA" w14:textId="77777777" w:rsidR="00824051" w:rsidRDefault="00824051">
            <w:pPr>
              <w:pStyle w:val="Title"/>
              <w:ind w:left="0"/>
              <w:rPr>
                <w:rFonts w:ascii="Cambria" w:hAnsi="Cambria"/>
                <w:sz w:val="24"/>
                <w:szCs w:val="24"/>
              </w:rPr>
            </w:pPr>
          </w:p>
          <w:p w14:paraId="01B70E0E" w14:textId="77777777" w:rsidR="00824051" w:rsidRDefault="00977467">
            <w:pPr>
              <w:ind w:right="-379"/>
              <w:rPr>
                <w:rFonts w:ascii="Cambria" w:hAnsi="Cambria"/>
                <w:sz w:val="24"/>
              </w:rPr>
            </w:pPr>
            <w:r>
              <w:rPr>
                <w:rFonts w:ascii="Cambria" w:eastAsia="Arial" w:hAnsi="Cambria" w:cs="Arial"/>
                <w:b/>
                <w:bCs/>
                <w:sz w:val="24"/>
              </w:rPr>
              <w:t xml:space="preserve">                                      August - December 2021</w:t>
            </w:r>
          </w:p>
          <w:p w14:paraId="66A2EB1A" w14:textId="77777777" w:rsidR="00824051" w:rsidRDefault="00824051">
            <w:pPr>
              <w:ind w:right="-379"/>
              <w:jc w:val="center"/>
              <w:rPr>
                <w:rFonts w:ascii="Cambria" w:hAnsi="Cambria"/>
                <w:sz w:val="24"/>
              </w:rPr>
            </w:pPr>
          </w:p>
          <w:p w14:paraId="1322313F" w14:textId="77777777" w:rsidR="00824051" w:rsidRDefault="00977467">
            <w:pPr>
              <w:ind w:left="0" w:right="-379"/>
              <w:jc w:val="center"/>
              <w:rPr>
                <w:rFonts w:ascii="Cambria" w:eastAsia="Arial" w:hAnsi="Cambria" w:cs="Arial"/>
                <w:b/>
                <w:bCs/>
                <w:sz w:val="24"/>
              </w:rPr>
            </w:pPr>
            <w:r>
              <w:rPr>
                <w:rFonts w:ascii="Cambria" w:eastAsia="Arial" w:hAnsi="Cambria" w:cs="Arial"/>
                <w:b/>
                <w:bCs/>
                <w:sz w:val="24"/>
              </w:rPr>
              <w:t>DEPARTMENT OF COMPUTER SCIENCE AND ENGINEERING</w:t>
            </w:r>
          </w:p>
          <w:p w14:paraId="21C7FE7A" w14:textId="77777777" w:rsidR="00824051" w:rsidRDefault="00977467">
            <w:pPr>
              <w:ind w:left="0" w:right="-379"/>
              <w:jc w:val="center"/>
              <w:rPr>
                <w:rFonts w:ascii="Cambria" w:eastAsia="Arial" w:hAnsi="Cambria" w:cs="Arial"/>
                <w:sz w:val="24"/>
              </w:rPr>
            </w:pPr>
            <w:r>
              <w:rPr>
                <w:rFonts w:ascii="Cambria" w:eastAsia="Arial" w:hAnsi="Cambria" w:cs="Arial"/>
                <w:sz w:val="24"/>
              </w:rPr>
              <w:t>FACULTY OF ENGINEERING</w:t>
            </w:r>
          </w:p>
          <w:p w14:paraId="107A57D4" w14:textId="77777777" w:rsidR="00824051" w:rsidRDefault="00977467">
            <w:pPr>
              <w:ind w:left="0" w:right="-379"/>
              <w:jc w:val="center"/>
              <w:rPr>
                <w:rFonts w:ascii="Cambria" w:eastAsia="Arial" w:hAnsi="Cambria" w:cs="Arial"/>
                <w:b/>
                <w:bCs/>
                <w:sz w:val="24"/>
              </w:rPr>
            </w:pPr>
            <w:r>
              <w:rPr>
                <w:rFonts w:ascii="Cambria" w:eastAsia="Arial" w:hAnsi="Cambria" w:cs="Arial"/>
                <w:b/>
                <w:bCs/>
                <w:sz w:val="24"/>
              </w:rPr>
              <w:t xml:space="preserve">PES </w:t>
            </w:r>
            <w:r>
              <w:rPr>
                <w:rFonts w:ascii="Cambria" w:eastAsia="Arial" w:hAnsi="Cambria" w:cs="Arial"/>
                <w:b/>
                <w:bCs/>
                <w:sz w:val="24"/>
              </w:rPr>
              <w:t>UNIVERSITY</w:t>
            </w:r>
          </w:p>
          <w:p w14:paraId="40881AC2" w14:textId="77777777" w:rsidR="00824051" w:rsidRDefault="00824051">
            <w:pPr>
              <w:spacing w:line="6" w:lineRule="exact"/>
              <w:jc w:val="center"/>
              <w:rPr>
                <w:rFonts w:ascii="Cambria" w:hAnsi="Cambria"/>
                <w:sz w:val="24"/>
              </w:rPr>
            </w:pPr>
          </w:p>
          <w:p w14:paraId="40776DE7" w14:textId="77777777" w:rsidR="00824051" w:rsidRDefault="00977467">
            <w:pPr>
              <w:ind w:left="0" w:right="-379"/>
              <w:jc w:val="center"/>
              <w:rPr>
                <w:rFonts w:ascii="Cambria" w:eastAsia="Arial" w:hAnsi="Cambria" w:cs="Arial"/>
              </w:rPr>
            </w:pPr>
            <w:r>
              <w:rPr>
                <w:rFonts w:ascii="Cambria" w:eastAsia="Arial" w:hAnsi="Cambria" w:cs="Arial"/>
              </w:rPr>
              <w:t>(Established under Karnataka Act No. 16 of 2013)</w:t>
            </w:r>
          </w:p>
          <w:p w14:paraId="40C00033" w14:textId="77777777" w:rsidR="00824051" w:rsidRDefault="00824051">
            <w:pPr>
              <w:spacing w:line="5" w:lineRule="exact"/>
              <w:jc w:val="center"/>
              <w:rPr>
                <w:rFonts w:ascii="Cambria" w:hAnsi="Cambria"/>
              </w:rPr>
            </w:pPr>
          </w:p>
          <w:p w14:paraId="20D470BB" w14:textId="77777777" w:rsidR="00824051" w:rsidRDefault="00977467">
            <w:pPr>
              <w:ind w:left="0" w:right="-379"/>
              <w:jc w:val="center"/>
              <w:rPr>
                <w:rFonts w:ascii="Cambria" w:hAnsi="Cambria"/>
                <w:sz w:val="24"/>
              </w:rPr>
            </w:pPr>
            <w:r>
              <w:rPr>
                <w:rFonts w:ascii="Cambria" w:eastAsia="Arial" w:hAnsi="Cambria" w:cs="Arial"/>
              </w:rPr>
              <w:lastRenderedPageBreak/>
              <w:t>Electronic City, Bengaluru – 560 100, Karnataka, India</w:t>
            </w:r>
          </w:p>
        </w:tc>
      </w:tr>
    </w:tbl>
    <w:p w14:paraId="3609E294" w14:textId="77777777" w:rsidR="00824051" w:rsidRDefault="00977467">
      <w:pPr>
        <w:pStyle w:val="Title"/>
        <w:rPr>
          <w:rFonts w:ascii="Cambria" w:hAnsi="Cambria"/>
          <w:sz w:val="24"/>
          <w:szCs w:val="24"/>
        </w:rPr>
      </w:pPr>
      <w:r>
        <w:rPr>
          <w:rFonts w:ascii="Cambria" w:hAnsi="Cambria"/>
          <w:sz w:val="24"/>
          <w:szCs w:val="24"/>
        </w:rPr>
        <w:lastRenderedPageBreak/>
        <w:t>TABLE OF CONTENTS</w:t>
      </w:r>
    </w:p>
    <w:p w14:paraId="34461E89" w14:textId="77777777" w:rsidR="00824051" w:rsidRDefault="00824051">
      <w:pPr>
        <w:pStyle w:val="Title"/>
        <w:rPr>
          <w:rFonts w:ascii="Cambria" w:hAnsi="Cambria"/>
          <w:sz w:val="24"/>
          <w:szCs w:val="24"/>
        </w:rPr>
      </w:pP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8"/>
        <w:gridCol w:w="1026"/>
      </w:tblGrid>
      <w:tr w:rsidR="00824051" w14:paraId="15552351" w14:textId="77777777">
        <w:trPr>
          <w:jc w:val="center"/>
        </w:trPr>
        <w:tc>
          <w:tcPr>
            <w:tcW w:w="7038" w:type="dxa"/>
          </w:tcPr>
          <w:p w14:paraId="010E2E49" w14:textId="77777777" w:rsidR="00824051" w:rsidRDefault="00977467">
            <w:pPr>
              <w:pStyle w:val="ListParagraph"/>
              <w:numPr>
                <w:ilvl w:val="0"/>
                <w:numId w:val="4"/>
              </w:numPr>
              <w:rPr>
                <w:rFonts w:ascii="Cambria" w:hAnsi="Cambria"/>
                <w:sz w:val="24"/>
              </w:rPr>
            </w:pPr>
            <w:r>
              <w:rPr>
                <w:rFonts w:ascii="Cambria" w:hAnsi="Cambria"/>
                <w:sz w:val="24"/>
              </w:rPr>
              <w:t>Introduction</w:t>
            </w:r>
          </w:p>
        </w:tc>
        <w:tc>
          <w:tcPr>
            <w:tcW w:w="1026" w:type="dxa"/>
            <w:shd w:val="clear" w:color="auto" w:fill="auto"/>
          </w:tcPr>
          <w:p w14:paraId="1812690F" w14:textId="77777777" w:rsidR="00824051" w:rsidRDefault="00824051">
            <w:pPr>
              <w:ind w:left="0"/>
              <w:jc w:val="center"/>
              <w:rPr>
                <w:rFonts w:ascii="Cambria" w:hAnsi="Cambria"/>
                <w:sz w:val="24"/>
              </w:rPr>
            </w:pPr>
          </w:p>
        </w:tc>
      </w:tr>
      <w:tr w:rsidR="00824051" w14:paraId="2466F861" w14:textId="77777777">
        <w:trPr>
          <w:jc w:val="center"/>
        </w:trPr>
        <w:tc>
          <w:tcPr>
            <w:tcW w:w="7038" w:type="dxa"/>
          </w:tcPr>
          <w:p w14:paraId="7E38A89C" w14:textId="77777777" w:rsidR="00824051" w:rsidRDefault="00977467">
            <w:pPr>
              <w:pStyle w:val="ListParagraph"/>
              <w:rPr>
                <w:rFonts w:ascii="Cambria" w:hAnsi="Cambria"/>
                <w:sz w:val="24"/>
              </w:rPr>
            </w:pPr>
            <w:r>
              <w:rPr>
                <w:rFonts w:ascii="Cambria" w:hAnsi="Cambria"/>
                <w:sz w:val="24"/>
              </w:rPr>
              <w:t>1.1   Overview</w:t>
            </w:r>
          </w:p>
        </w:tc>
        <w:tc>
          <w:tcPr>
            <w:tcW w:w="1026" w:type="dxa"/>
            <w:shd w:val="clear" w:color="auto" w:fill="auto"/>
          </w:tcPr>
          <w:p w14:paraId="5EA96A7C" w14:textId="77777777" w:rsidR="00824051" w:rsidRDefault="00977467">
            <w:pPr>
              <w:ind w:left="0"/>
              <w:jc w:val="center"/>
              <w:rPr>
                <w:rFonts w:ascii="Cambria" w:hAnsi="Cambria"/>
                <w:sz w:val="24"/>
              </w:rPr>
            </w:pPr>
            <w:r>
              <w:rPr>
                <w:rFonts w:ascii="Cambria" w:hAnsi="Cambria"/>
                <w:sz w:val="24"/>
              </w:rPr>
              <w:t>3</w:t>
            </w:r>
          </w:p>
        </w:tc>
      </w:tr>
      <w:tr w:rsidR="00824051" w14:paraId="71499C4F" w14:textId="77777777">
        <w:trPr>
          <w:jc w:val="center"/>
        </w:trPr>
        <w:tc>
          <w:tcPr>
            <w:tcW w:w="7038" w:type="dxa"/>
          </w:tcPr>
          <w:p w14:paraId="1D537935" w14:textId="77777777" w:rsidR="00824051" w:rsidRDefault="00977467">
            <w:pPr>
              <w:pStyle w:val="ListParagraph"/>
              <w:rPr>
                <w:rFonts w:ascii="Cambria" w:hAnsi="Cambria"/>
                <w:sz w:val="24"/>
              </w:rPr>
            </w:pPr>
            <w:r>
              <w:rPr>
                <w:rFonts w:ascii="Cambria" w:hAnsi="Cambria"/>
                <w:sz w:val="24"/>
              </w:rPr>
              <w:t>1.2    Purpose</w:t>
            </w:r>
          </w:p>
        </w:tc>
        <w:tc>
          <w:tcPr>
            <w:tcW w:w="1026" w:type="dxa"/>
            <w:shd w:val="clear" w:color="auto" w:fill="auto"/>
          </w:tcPr>
          <w:p w14:paraId="265DA32C" w14:textId="77777777" w:rsidR="00824051" w:rsidRDefault="00977467">
            <w:pPr>
              <w:ind w:left="0"/>
              <w:jc w:val="center"/>
              <w:rPr>
                <w:rFonts w:ascii="Cambria" w:hAnsi="Cambria"/>
                <w:sz w:val="24"/>
              </w:rPr>
            </w:pPr>
            <w:r>
              <w:rPr>
                <w:rFonts w:ascii="Cambria" w:hAnsi="Cambria"/>
                <w:sz w:val="24"/>
              </w:rPr>
              <w:t>3</w:t>
            </w:r>
          </w:p>
        </w:tc>
      </w:tr>
      <w:tr w:rsidR="00824051" w14:paraId="7BA5EDBA" w14:textId="77777777">
        <w:trPr>
          <w:jc w:val="center"/>
        </w:trPr>
        <w:tc>
          <w:tcPr>
            <w:tcW w:w="7038" w:type="dxa"/>
          </w:tcPr>
          <w:p w14:paraId="2FFE6DEC" w14:textId="77777777" w:rsidR="00824051" w:rsidRDefault="00977467">
            <w:pPr>
              <w:pStyle w:val="ListParagraph"/>
              <w:rPr>
                <w:rFonts w:ascii="Cambria" w:hAnsi="Cambria"/>
                <w:sz w:val="24"/>
              </w:rPr>
            </w:pPr>
            <w:r>
              <w:rPr>
                <w:rFonts w:ascii="Cambria" w:hAnsi="Cambria"/>
                <w:sz w:val="24"/>
              </w:rPr>
              <w:t>1.3    Scope</w:t>
            </w:r>
          </w:p>
        </w:tc>
        <w:tc>
          <w:tcPr>
            <w:tcW w:w="1026" w:type="dxa"/>
            <w:shd w:val="clear" w:color="auto" w:fill="auto"/>
          </w:tcPr>
          <w:p w14:paraId="4ECBCDE0" w14:textId="77777777" w:rsidR="00824051" w:rsidRDefault="00977467">
            <w:pPr>
              <w:ind w:left="0"/>
              <w:jc w:val="center"/>
              <w:rPr>
                <w:rFonts w:ascii="Cambria" w:hAnsi="Cambria"/>
                <w:sz w:val="24"/>
              </w:rPr>
            </w:pPr>
            <w:r>
              <w:rPr>
                <w:rFonts w:ascii="Cambria" w:hAnsi="Cambria"/>
                <w:sz w:val="24"/>
              </w:rPr>
              <w:t>4</w:t>
            </w:r>
          </w:p>
        </w:tc>
      </w:tr>
      <w:tr w:rsidR="00824051" w14:paraId="2AE9524C" w14:textId="77777777">
        <w:trPr>
          <w:jc w:val="center"/>
        </w:trPr>
        <w:tc>
          <w:tcPr>
            <w:tcW w:w="7038" w:type="dxa"/>
          </w:tcPr>
          <w:p w14:paraId="279DF33B" w14:textId="77777777" w:rsidR="00824051" w:rsidRDefault="00977467">
            <w:pPr>
              <w:pStyle w:val="ListParagraph"/>
              <w:numPr>
                <w:ilvl w:val="0"/>
                <w:numId w:val="4"/>
              </w:numPr>
              <w:tabs>
                <w:tab w:val="left" w:pos="1905"/>
              </w:tabs>
              <w:rPr>
                <w:rFonts w:ascii="Cambria" w:hAnsi="Cambria"/>
                <w:sz w:val="24"/>
              </w:rPr>
            </w:pPr>
            <w:r>
              <w:rPr>
                <w:rFonts w:ascii="Cambria" w:hAnsi="Cambria"/>
                <w:sz w:val="24"/>
              </w:rPr>
              <w:t>Proposed Methodology / Approach</w:t>
            </w:r>
          </w:p>
        </w:tc>
        <w:tc>
          <w:tcPr>
            <w:tcW w:w="1026" w:type="dxa"/>
            <w:shd w:val="clear" w:color="auto" w:fill="auto"/>
          </w:tcPr>
          <w:p w14:paraId="7188DF3E" w14:textId="77777777" w:rsidR="00824051" w:rsidRDefault="00824051">
            <w:pPr>
              <w:ind w:left="0"/>
              <w:jc w:val="center"/>
              <w:rPr>
                <w:rFonts w:ascii="Cambria" w:hAnsi="Cambria"/>
                <w:sz w:val="24"/>
              </w:rPr>
            </w:pPr>
          </w:p>
        </w:tc>
      </w:tr>
      <w:tr w:rsidR="00824051" w14:paraId="02F22C9B" w14:textId="77777777">
        <w:trPr>
          <w:jc w:val="center"/>
        </w:trPr>
        <w:tc>
          <w:tcPr>
            <w:tcW w:w="7038" w:type="dxa"/>
          </w:tcPr>
          <w:p w14:paraId="5407025A" w14:textId="77777777" w:rsidR="00824051" w:rsidRDefault="00977467">
            <w:pPr>
              <w:pStyle w:val="ListParagraph"/>
              <w:suppressAutoHyphens/>
              <w:spacing w:before="0" w:after="0" w:line="360" w:lineRule="auto"/>
              <w:ind w:left="0" w:firstLineChars="200" w:firstLine="480"/>
              <w:rPr>
                <w:rFonts w:ascii="Cambria" w:hAnsi="Cambria"/>
                <w:sz w:val="24"/>
              </w:rPr>
            </w:pPr>
            <w:r>
              <w:rPr>
                <w:rFonts w:ascii="Cambria" w:hAnsi="Cambria"/>
                <w:sz w:val="24"/>
              </w:rPr>
              <w:t xml:space="preserve">     2.1  </w:t>
            </w:r>
            <w:r>
              <w:rPr>
                <w:rFonts w:ascii="Times New Roman" w:hAnsi="Times New Roman"/>
                <w:sz w:val="24"/>
              </w:rPr>
              <w:t>Designing the terrorist groups network</w:t>
            </w:r>
          </w:p>
        </w:tc>
        <w:tc>
          <w:tcPr>
            <w:tcW w:w="1026" w:type="dxa"/>
            <w:shd w:val="clear" w:color="auto" w:fill="auto"/>
          </w:tcPr>
          <w:p w14:paraId="2BF2213F" w14:textId="77777777" w:rsidR="00824051" w:rsidRDefault="00977467">
            <w:pPr>
              <w:ind w:left="0"/>
              <w:jc w:val="center"/>
              <w:rPr>
                <w:rFonts w:ascii="Cambria" w:hAnsi="Cambria"/>
                <w:sz w:val="24"/>
              </w:rPr>
            </w:pPr>
            <w:r>
              <w:rPr>
                <w:rFonts w:ascii="Cambria" w:hAnsi="Cambria"/>
                <w:sz w:val="24"/>
              </w:rPr>
              <w:t>4</w:t>
            </w:r>
          </w:p>
        </w:tc>
      </w:tr>
      <w:tr w:rsidR="00824051" w14:paraId="59569FD5" w14:textId="77777777">
        <w:trPr>
          <w:jc w:val="center"/>
        </w:trPr>
        <w:tc>
          <w:tcPr>
            <w:tcW w:w="7038" w:type="dxa"/>
          </w:tcPr>
          <w:p w14:paraId="1FA5EB0F" w14:textId="77777777" w:rsidR="00824051" w:rsidRDefault="00977467">
            <w:pPr>
              <w:pStyle w:val="ListParagraph"/>
              <w:suppressAutoHyphens/>
              <w:spacing w:before="0" w:after="0" w:line="360" w:lineRule="auto"/>
              <w:ind w:left="0" w:firstLineChars="300" w:firstLine="720"/>
              <w:rPr>
                <w:rFonts w:ascii="Cambria" w:hAnsi="Cambria"/>
                <w:sz w:val="24"/>
              </w:rPr>
            </w:pPr>
            <w:r>
              <w:rPr>
                <w:rFonts w:ascii="Cambria" w:hAnsi="Cambria"/>
                <w:sz w:val="24"/>
              </w:rPr>
              <w:t xml:space="preserve">2.2   </w:t>
            </w:r>
            <w:r>
              <w:rPr>
                <w:rFonts w:ascii="Times New Roman" w:hAnsi="Times New Roman"/>
                <w:sz w:val="24"/>
              </w:rPr>
              <w:t>Finding influential nodes</w:t>
            </w:r>
          </w:p>
        </w:tc>
        <w:tc>
          <w:tcPr>
            <w:tcW w:w="1026" w:type="dxa"/>
            <w:shd w:val="clear" w:color="auto" w:fill="auto"/>
          </w:tcPr>
          <w:p w14:paraId="3B37737F" w14:textId="77777777" w:rsidR="00824051" w:rsidRDefault="00977467">
            <w:pPr>
              <w:ind w:left="0"/>
              <w:jc w:val="center"/>
              <w:rPr>
                <w:rFonts w:ascii="Cambria" w:hAnsi="Cambria"/>
                <w:sz w:val="24"/>
              </w:rPr>
            </w:pPr>
            <w:r>
              <w:rPr>
                <w:rFonts w:ascii="Cambria" w:hAnsi="Cambria"/>
                <w:sz w:val="24"/>
              </w:rPr>
              <w:t>4</w:t>
            </w:r>
          </w:p>
        </w:tc>
      </w:tr>
      <w:tr w:rsidR="00824051" w14:paraId="34919FD2" w14:textId="77777777">
        <w:trPr>
          <w:jc w:val="center"/>
        </w:trPr>
        <w:tc>
          <w:tcPr>
            <w:tcW w:w="7038" w:type="dxa"/>
          </w:tcPr>
          <w:p w14:paraId="6B3EA045" w14:textId="77777777" w:rsidR="00824051" w:rsidRDefault="00977467">
            <w:pPr>
              <w:pStyle w:val="ListParagraph"/>
              <w:suppressAutoHyphens/>
              <w:spacing w:before="0" w:after="0" w:line="360" w:lineRule="auto"/>
              <w:ind w:left="360" w:firstLineChars="150" w:firstLine="360"/>
              <w:rPr>
                <w:rFonts w:ascii="Cambria" w:hAnsi="Cambria"/>
                <w:sz w:val="24"/>
              </w:rPr>
            </w:pPr>
            <w:r>
              <w:rPr>
                <w:rFonts w:ascii="Times New Roman" w:hAnsi="Times New Roman"/>
                <w:sz w:val="24"/>
              </w:rPr>
              <w:t xml:space="preserve">2.3 </w:t>
            </w:r>
            <w:r>
              <w:rPr>
                <w:rFonts w:ascii="Times New Roman" w:hAnsi="Times New Roman"/>
                <w:sz w:val="24"/>
              </w:rPr>
              <w:t>Community Detection:</w:t>
            </w:r>
          </w:p>
        </w:tc>
        <w:tc>
          <w:tcPr>
            <w:tcW w:w="1026" w:type="dxa"/>
            <w:shd w:val="clear" w:color="auto" w:fill="auto"/>
          </w:tcPr>
          <w:p w14:paraId="5C975480" w14:textId="77777777" w:rsidR="00824051" w:rsidRDefault="00977467">
            <w:pPr>
              <w:ind w:left="0"/>
              <w:jc w:val="center"/>
              <w:rPr>
                <w:rFonts w:ascii="Cambria" w:hAnsi="Cambria"/>
                <w:sz w:val="24"/>
              </w:rPr>
            </w:pPr>
            <w:r>
              <w:rPr>
                <w:rFonts w:ascii="Cambria" w:hAnsi="Cambria"/>
                <w:sz w:val="24"/>
              </w:rPr>
              <w:t>5</w:t>
            </w:r>
          </w:p>
        </w:tc>
      </w:tr>
      <w:tr w:rsidR="00824051" w14:paraId="2BDF6605" w14:textId="77777777">
        <w:trPr>
          <w:jc w:val="center"/>
        </w:trPr>
        <w:tc>
          <w:tcPr>
            <w:tcW w:w="7038" w:type="dxa"/>
          </w:tcPr>
          <w:p w14:paraId="51AD15A7" w14:textId="77777777" w:rsidR="00824051" w:rsidRDefault="00977467">
            <w:pPr>
              <w:pStyle w:val="ListParagraph"/>
              <w:suppressAutoHyphens/>
              <w:spacing w:before="0" w:after="0" w:line="360" w:lineRule="auto"/>
              <w:ind w:leftChars="719" w:left="2158" w:hangingChars="300" w:hanging="720"/>
              <w:rPr>
                <w:rFonts w:ascii="Cambria" w:hAnsi="Cambria"/>
                <w:sz w:val="24"/>
              </w:rPr>
            </w:pPr>
            <w:r>
              <w:rPr>
                <w:rFonts w:ascii="Cambria" w:hAnsi="Cambria"/>
                <w:sz w:val="24"/>
              </w:rPr>
              <w:t xml:space="preserve">2.3.1 </w:t>
            </w:r>
            <w:r>
              <w:rPr>
                <w:rFonts w:ascii="Times New Roman" w:hAnsi="Times New Roman"/>
                <w:sz w:val="24"/>
              </w:rPr>
              <w:t>Louvain algorithm</w:t>
            </w:r>
            <w:r>
              <w:rPr>
                <w:rFonts w:ascii="Times New Roman" w:hAnsi="Times New Roman"/>
                <w:sz w:val="24"/>
              </w:rPr>
              <w:t xml:space="preserve"> </w:t>
            </w:r>
            <w:r>
              <w:rPr>
                <w:rFonts w:ascii="Times New Roman" w:hAnsi="Times New Roman"/>
                <w:sz w:val="24"/>
              </w:rPr>
              <w:t>using locality modularity optimization</w:t>
            </w:r>
          </w:p>
        </w:tc>
        <w:tc>
          <w:tcPr>
            <w:tcW w:w="1026" w:type="dxa"/>
            <w:shd w:val="clear" w:color="auto" w:fill="auto"/>
          </w:tcPr>
          <w:p w14:paraId="782483C0" w14:textId="77777777" w:rsidR="00824051" w:rsidRDefault="00977467">
            <w:pPr>
              <w:ind w:left="0"/>
              <w:jc w:val="center"/>
              <w:rPr>
                <w:rFonts w:ascii="Cambria" w:hAnsi="Cambria"/>
                <w:sz w:val="24"/>
              </w:rPr>
            </w:pPr>
            <w:r>
              <w:rPr>
                <w:rFonts w:ascii="Cambria" w:hAnsi="Cambria"/>
                <w:sz w:val="24"/>
              </w:rPr>
              <w:t>5</w:t>
            </w:r>
          </w:p>
        </w:tc>
      </w:tr>
      <w:tr w:rsidR="00824051" w14:paraId="4E5694E6" w14:textId="77777777">
        <w:trPr>
          <w:jc w:val="center"/>
        </w:trPr>
        <w:tc>
          <w:tcPr>
            <w:tcW w:w="7038" w:type="dxa"/>
          </w:tcPr>
          <w:p w14:paraId="34599EAA" w14:textId="77777777" w:rsidR="00824051" w:rsidRDefault="00977467">
            <w:pPr>
              <w:pStyle w:val="ListParagraph"/>
              <w:suppressAutoHyphens/>
              <w:spacing w:before="0" w:after="0" w:line="360" w:lineRule="auto"/>
              <w:ind w:left="0" w:firstLineChars="600" w:firstLine="1440"/>
              <w:rPr>
                <w:rFonts w:ascii="Cambria" w:hAnsi="Cambria"/>
                <w:sz w:val="24"/>
              </w:rPr>
            </w:pPr>
            <w:r>
              <w:rPr>
                <w:rFonts w:ascii="Cambria" w:hAnsi="Cambria"/>
                <w:sz w:val="24"/>
              </w:rPr>
              <w:t xml:space="preserve">2.3.2 </w:t>
            </w:r>
            <w:r>
              <w:rPr>
                <w:rFonts w:ascii="Times New Roman" w:hAnsi="Times New Roman"/>
                <w:sz w:val="24"/>
              </w:rPr>
              <w:t>Adding the edges/nodes</w:t>
            </w:r>
          </w:p>
        </w:tc>
        <w:tc>
          <w:tcPr>
            <w:tcW w:w="1026" w:type="dxa"/>
            <w:shd w:val="clear" w:color="auto" w:fill="auto"/>
          </w:tcPr>
          <w:p w14:paraId="6D28B938" w14:textId="77777777" w:rsidR="00824051" w:rsidRDefault="00977467">
            <w:pPr>
              <w:ind w:left="0"/>
              <w:jc w:val="center"/>
              <w:rPr>
                <w:rFonts w:ascii="Cambria" w:hAnsi="Cambria"/>
                <w:sz w:val="24"/>
              </w:rPr>
            </w:pPr>
            <w:r>
              <w:rPr>
                <w:rFonts w:ascii="Cambria" w:hAnsi="Cambria"/>
                <w:sz w:val="24"/>
              </w:rPr>
              <w:t>6</w:t>
            </w:r>
          </w:p>
        </w:tc>
      </w:tr>
      <w:tr w:rsidR="00824051" w14:paraId="460298A7" w14:textId="77777777">
        <w:trPr>
          <w:jc w:val="center"/>
        </w:trPr>
        <w:tc>
          <w:tcPr>
            <w:tcW w:w="7038" w:type="dxa"/>
          </w:tcPr>
          <w:p w14:paraId="6A9B299F" w14:textId="77777777" w:rsidR="00824051" w:rsidRDefault="00977467">
            <w:pPr>
              <w:pStyle w:val="ListParagraph"/>
              <w:suppressAutoHyphens/>
              <w:spacing w:before="0" w:after="0" w:line="360" w:lineRule="auto"/>
              <w:ind w:left="0" w:firstLineChars="600" w:firstLine="1440"/>
              <w:rPr>
                <w:rFonts w:ascii="Cambria" w:hAnsi="Cambria"/>
                <w:sz w:val="24"/>
              </w:rPr>
            </w:pPr>
            <w:r>
              <w:rPr>
                <w:rFonts w:ascii="Cambria" w:hAnsi="Cambria"/>
                <w:sz w:val="24"/>
              </w:rPr>
              <w:t xml:space="preserve">2.3.3 </w:t>
            </w:r>
            <w:r>
              <w:rPr>
                <w:rFonts w:ascii="Times New Roman" w:hAnsi="Times New Roman"/>
                <w:sz w:val="24"/>
              </w:rPr>
              <w:t>Removing the edges/nodes</w:t>
            </w:r>
          </w:p>
        </w:tc>
        <w:tc>
          <w:tcPr>
            <w:tcW w:w="1026" w:type="dxa"/>
            <w:shd w:val="clear" w:color="auto" w:fill="auto"/>
          </w:tcPr>
          <w:p w14:paraId="5D98B272" w14:textId="77777777" w:rsidR="00824051" w:rsidRDefault="00977467">
            <w:pPr>
              <w:ind w:left="0"/>
              <w:jc w:val="center"/>
              <w:rPr>
                <w:rFonts w:ascii="Cambria" w:hAnsi="Cambria"/>
                <w:sz w:val="24"/>
              </w:rPr>
            </w:pPr>
            <w:r>
              <w:rPr>
                <w:rFonts w:ascii="Cambria" w:hAnsi="Cambria"/>
                <w:sz w:val="24"/>
              </w:rPr>
              <w:t>8</w:t>
            </w:r>
          </w:p>
        </w:tc>
      </w:tr>
      <w:tr w:rsidR="00824051" w14:paraId="7E258052" w14:textId="77777777">
        <w:trPr>
          <w:jc w:val="center"/>
        </w:trPr>
        <w:tc>
          <w:tcPr>
            <w:tcW w:w="7038" w:type="dxa"/>
          </w:tcPr>
          <w:p w14:paraId="6CA72551" w14:textId="77777777" w:rsidR="00824051" w:rsidRDefault="00977467">
            <w:pPr>
              <w:pStyle w:val="ListParagraph"/>
              <w:tabs>
                <w:tab w:val="left" w:pos="1905"/>
              </w:tabs>
              <w:ind w:left="360" w:firstLineChars="150" w:firstLine="360"/>
              <w:rPr>
                <w:rFonts w:ascii="Cambria" w:hAnsi="Cambria"/>
                <w:sz w:val="24"/>
              </w:rPr>
            </w:pPr>
            <w:r>
              <w:rPr>
                <w:rFonts w:ascii="Cambria" w:hAnsi="Cambria"/>
                <w:sz w:val="24"/>
              </w:rPr>
              <w:t xml:space="preserve">2.4 </w:t>
            </w:r>
            <w:r>
              <w:rPr>
                <w:rFonts w:ascii="Cambria" w:hAnsi="Cambria"/>
                <w:sz w:val="24"/>
              </w:rPr>
              <w:t>Algorithm and Pseudocode</w:t>
            </w:r>
          </w:p>
        </w:tc>
        <w:tc>
          <w:tcPr>
            <w:tcW w:w="1026" w:type="dxa"/>
            <w:shd w:val="clear" w:color="auto" w:fill="auto"/>
          </w:tcPr>
          <w:p w14:paraId="634F8EC8" w14:textId="77777777" w:rsidR="00824051" w:rsidRDefault="00977467">
            <w:pPr>
              <w:ind w:left="0"/>
              <w:jc w:val="center"/>
              <w:rPr>
                <w:rFonts w:ascii="Cambria" w:hAnsi="Cambria"/>
                <w:sz w:val="24"/>
              </w:rPr>
            </w:pPr>
            <w:r>
              <w:rPr>
                <w:rFonts w:ascii="Cambria" w:hAnsi="Cambria"/>
                <w:sz w:val="24"/>
              </w:rPr>
              <w:t>10</w:t>
            </w:r>
          </w:p>
        </w:tc>
      </w:tr>
      <w:tr w:rsidR="00824051" w14:paraId="34041EA3" w14:textId="77777777">
        <w:trPr>
          <w:jc w:val="center"/>
        </w:trPr>
        <w:tc>
          <w:tcPr>
            <w:tcW w:w="7038" w:type="dxa"/>
          </w:tcPr>
          <w:p w14:paraId="7FB8B8AE" w14:textId="77777777" w:rsidR="00824051" w:rsidRDefault="00977467">
            <w:pPr>
              <w:pStyle w:val="ListParagraph"/>
              <w:tabs>
                <w:tab w:val="left" w:pos="1905"/>
              </w:tabs>
              <w:ind w:left="360" w:firstLineChars="150" w:firstLine="360"/>
              <w:rPr>
                <w:rFonts w:ascii="Cambria" w:hAnsi="Cambria"/>
                <w:sz w:val="24"/>
              </w:rPr>
            </w:pPr>
            <w:r>
              <w:rPr>
                <w:rFonts w:ascii="Cambria" w:hAnsi="Cambria"/>
                <w:sz w:val="24"/>
              </w:rPr>
              <w:t xml:space="preserve">2.5 </w:t>
            </w:r>
            <w:r>
              <w:rPr>
                <w:rFonts w:ascii="Cambria" w:hAnsi="Cambria"/>
                <w:sz w:val="24"/>
              </w:rPr>
              <w:t>Implementation and Results</w:t>
            </w:r>
          </w:p>
        </w:tc>
        <w:tc>
          <w:tcPr>
            <w:tcW w:w="1026" w:type="dxa"/>
            <w:shd w:val="clear" w:color="auto" w:fill="auto"/>
          </w:tcPr>
          <w:p w14:paraId="6C91E4D1" w14:textId="77777777" w:rsidR="00824051" w:rsidRDefault="00977467">
            <w:pPr>
              <w:ind w:left="0"/>
              <w:jc w:val="center"/>
              <w:rPr>
                <w:rFonts w:ascii="Cambria" w:hAnsi="Cambria"/>
                <w:sz w:val="24"/>
              </w:rPr>
            </w:pPr>
            <w:r>
              <w:rPr>
                <w:rFonts w:ascii="Cambria" w:hAnsi="Cambria"/>
                <w:sz w:val="24"/>
              </w:rPr>
              <w:t>10</w:t>
            </w:r>
          </w:p>
        </w:tc>
      </w:tr>
      <w:tr w:rsidR="00824051" w14:paraId="35B5D7DC" w14:textId="77777777">
        <w:trPr>
          <w:jc w:val="center"/>
        </w:trPr>
        <w:tc>
          <w:tcPr>
            <w:tcW w:w="7038" w:type="dxa"/>
          </w:tcPr>
          <w:p w14:paraId="1D181EAC" w14:textId="77777777" w:rsidR="00824051" w:rsidRDefault="00977467">
            <w:pPr>
              <w:pStyle w:val="ListParagraph"/>
              <w:tabs>
                <w:tab w:val="left" w:pos="1905"/>
              </w:tabs>
              <w:ind w:left="360"/>
              <w:rPr>
                <w:rFonts w:ascii="Cambria" w:hAnsi="Cambria"/>
                <w:sz w:val="24"/>
              </w:rPr>
            </w:pPr>
            <w:r>
              <w:rPr>
                <w:rFonts w:ascii="Cambria" w:hAnsi="Cambria"/>
                <w:sz w:val="24"/>
              </w:rPr>
              <w:t>Appendix A: Definitions, Acronyms and Abbreviations</w:t>
            </w:r>
          </w:p>
        </w:tc>
        <w:tc>
          <w:tcPr>
            <w:tcW w:w="1026" w:type="dxa"/>
            <w:shd w:val="clear" w:color="auto" w:fill="auto"/>
          </w:tcPr>
          <w:p w14:paraId="415D5C97" w14:textId="77777777" w:rsidR="00824051" w:rsidRDefault="00977467">
            <w:pPr>
              <w:ind w:left="0"/>
              <w:jc w:val="center"/>
              <w:rPr>
                <w:rFonts w:ascii="Cambria" w:hAnsi="Cambria"/>
                <w:sz w:val="24"/>
              </w:rPr>
            </w:pPr>
            <w:r>
              <w:rPr>
                <w:rFonts w:ascii="Cambria" w:hAnsi="Cambria"/>
                <w:sz w:val="24"/>
              </w:rPr>
              <w:t>11</w:t>
            </w:r>
          </w:p>
        </w:tc>
      </w:tr>
      <w:tr w:rsidR="00824051" w14:paraId="6EA5C4ED" w14:textId="77777777">
        <w:trPr>
          <w:jc w:val="center"/>
        </w:trPr>
        <w:tc>
          <w:tcPr>
            <w:tcW w:w="7038" w:type="dxa"/>
          </w:tcPr>
          <w:p w14:paraId="1C26E5F2" w14:textId="77777777" w:rsidR="00824051" w:rsidRDefault="00977467">
            <w:pPr>
              <w:pStyle w:val="ListParagraph"/>
              <w:tabs>
                <w:tab w:val="left" w:pos="1905"/>
              </w:tabs>
              <w:ind w:left="360"/>
              <w:rPr>
                <w:rFonts w:ascii="Cambria" w:hAnsi="Cambria"/>
                <w:sz w:val="24"/>
              </w:rPr>
            </w:pPr>
            <w:r>
              <w:rPr>
                <w:rFonts w:ascii="Cambria" w:hAnsi="Cambria"/>
                <w:sz w:val="24"/>
              </w:rPr>
              <w:t>Appendix B: References</w:t>
            </w:r>
          </w:p>
        </w:tc>
        <w:tc>
          <w:tcPr>
            <w:tcW w:w="1026" w:type="dxa"/>
            <w:shd w:val="clear" w:color="auto" w:fill="auto"/>
          </w:tcPr>
          <w:p w14:paraId="1B503248" w14:textId="77777777" w:rsidR="00824051" w:rsidRDefault="00977467">
            <w:pPr>
              <w:ind w:left="0"/>
              <w:jc w:val="center"/>
              <w:rPr>
                <w:rFonts w:ascii="Cambria" w:hAnsi="Cambria"/>
                <w:sz w:val="24"/>
              </w:rPr>
            </w:pPr>
            <w:r>
              <w:rPr>
                <w:rFonts w:ascii="Cambria" w:hAnsi="Cambria"/>
                <w:sz w:val="24"/>
              </w:rPr>
              <w:t>1</w:t>
            </w:r>
          </w:p>
        </w:tc>
      </w:tr>
      <w:tr w:rsidR="00824051" w14:paraId="367770EB" w14:textId="77777777">
        <w:trPr>
          <w:jc w:val="center"/>
        </w:trPr>
        <w:tc>
          <w:tcPr>
            <w:tcW w:w="7038" w:type="dxa"/>
          </w:tcPr>
          <w:p w14:paraId="6880B0F4" w14:textId="77777777" w:rsidR="00824051" w:rsidRDefault="00977467">
            <w:pPr>
              <w:pStyle w:val="ListParagraph"/>
              <w:tabs>
                <w:tab w:val="left" w:pos="1905"/>
              </w:tabs>
              <w:ind w:left="360"/>
              <w:rPr>
                <w:rFonts w:ascii="Cambria" w:hAnsi="Cambria"/>
                <w:sz w:val="24"/>
              </w:rPr>
            </w:pPr>
            <w:r>
              <w:rPr>
                <w:rFonts w:ascii="Cambria" w:hAnsi="Cambria"/>
                <w:sz w:val="24"/>
              </w:rPr>
              <w:t xml:space="preserve">Appendix C: </w:t>
            </w:r>
            <w:r>
              <w:rPr>
                <w:rFonts w:ascii="Cambria" w:hAnsi="Cambria"/>
                <w:sz w:val="24"/>
              </w:rPr>
              <w:t>Record of Change History</w:t>
            </w:r>
          </w:p>
        </w:tc>
        <w:tc>
          <w:tcPr>
            <w:tcW w:w="1026" w:type="dxa"/>
            <w:shd w:val="clear" w:color="auto" w:fill="auto"/>
          </w:tcPr>
          <w:p w14:paraId="2C118065" w14:textId="77777777" w:rsidR="00824051" w:rsidRDefault="00977467">
            <w:pPr>
              <w:ind w:left="0"/>
              <w:jc w:val="center"/>
              <w:rPr>
                <w:rFonts w:ascii="Cambria" w:hAnsi="Cambria"/>
                <w:sz w:val="24"/>
              </w:rPr>
            </w:pPr>
            <w:r>
              <w:rPr>
                <w:rFonts w:ascii="Cambria" w:hAnsi="Cambria"/>
                <w:sz w:val="24"/>
              </w:rPr>
              <w:t>3</w:t>
            </w:r>
          </w:p>
        </w:tc>
      </w:tr>
      <w:tr w:rsidR="00824051" w14:paraId="44B05AD4" w14:textId="77777777">
        <w:trPr>
          <w:jc w:val="center"/>
        </w:trPr>
        <w:tc>
          <w:tcPr>
            <w:tcW w:w="7038" w:type="dxa"/>
          </w:tcPr>
          <w:p w14:paraId="1F33B320" w14:textId="77777777" w:rsidR="00824051" w:rsidRDefault="00977467">
            <w:pPr>
              <w:pStyle w:val="ListParagraph"/>
              <w:tabs>
                <w:tab w:val="left" w:pos="1905"/>
              </w:tabs>
              <w:ind w:left="360"/>
              <w:rPr>
                <w:rFonts w:ascii="Cambria" w:hAnsi="Cambria"/>
                <w:sz w:val="24"/>
              </w:rPr>
            </w:pPr>
            <w:r>
              <w:rPr>
                <w:rFonts w:ascii="Cambria" w:hAnsi="Cambria"/>
                <w:sz w:val="24"/>
              </w:rPr>
              <w:t>Appendix D:</w:t>
            </w:r>
            <w:r>
              <w:rPr>
                <w:rFonts w:ascii="Cambria" w:hAnsi="Cambria"/>
                <w:sz w:val="24"/>
              </w:rPr>
              <w:t>Traceability Matrix</w:t>
            </w:r>
          </w:p>
        </w:tc>
        <w:tc>
          <w:tcPr>
            <w:tcW w:w="1026" w:type="dxa"/>
            <w:shd w:val="clear" w:color="auto" w:fill="auto"/>
          </w:tcPr>
          <w:p w14:paraId="1D6B9E9B" w14:textId="77777777" w:rsidR="00824051" w:rsidRDefault="00977467">
            <w:pPr>
              <w:ind w:left="0"/>
              <w:jc w:val="center"/>
              <w:rPr>
                <w:rFonts w:ascii="Cambria" w:hAnsi="Cambria"/>
                <w:sz w:val="24"/>
              </w:rPr>
            </w:pPr>
            <w:r>
              <w:rPr>
                <w:rFonts w:ascii="Cambria" w:hAnsi="Cambria"/>
                <w:sz w:val="24"/>
              </w:rPr>
              <w:t>13</w:t>
            </w:r>
          </w:p>
        </w:tc>
      </w:tr>
    </w:tbl>
    <w:p w14:paraId="3C994B89" w14:textId="77777777" w:rsidR="00824051" w:rsidRDefault="00824051">
      <w:pPr>
        <w:rPr>
          <w:rFonts w:ascii="Cambria" w:hAnsi="Cambria"/>
          <w:sz w:val="24"/>
        </w:rPr>
      </w:pPr>
    </w:p>
    <w:p w14:paraId="5FF39C69" w14:textId="77777777" w:rsidR="00824051" w:rsidRDefault="00977467">
      <w:pPr>
        <w:pStyle w:val="Heading1"/>
        <w:rPr>
          <w:rFonts w:ascii="Cambria" w:hAnsi="Cambria"/>
          <w:szCs w:val="24"/>
          <w:u w:val="single"/>
        </w:rPr>
      </w:pPr>
      <w:r>
        <w:rPr>
          <w:rFonts w:ascii="Cambria" w:hAnsi="Cambria"/>
          <w:szCs w:val="24"/>
          <w:u w:val="single"/>
        </w:rPr>
        <w:t>Note:</w:t>
      </w:r>
    </w:p>
    <w:p w14:paraId="1FC45997" w14:textId="77777777" w:rsidR="00824051" w:rsidRDefault="00824051"/>
    <w:tbl>
      <w:tblPr>
        <w:tblStyle w:val="TableGrid"/>
        <w:tblW w:w="9228" w:type="dxa"/>
        <w:jc w:val="center"/>
        <w:tblLook w:val="04A0" w:firstRow="1" w:lastRow="0" w:firstColumn="1" w:lastColumn="0" w:noHBand="0" w:noVBand="1"/>
      </w:tblPr>
      <w:tblGrid>
        <w:gridCol w:w="1998"/>
        <w:gridCol w:w="7230"/>
      </w:tblGrid>
      <w:tr w:rsidR="00824051" w14:paraId="0A2A1566" w14:textId="77777777">
        <w:trPr>
          <w:jc w:val="center"/>
        </w:trPr>
        <w:tc>
          <w:tcPr>
            <w:tcW w:w="1998" w:type="dxa"/>
          </w:tcPr>
          <w:p w14:paraId="4AADA97B" w14:textId="77777777" w:rsidR="00824051" w:rsidRDefault="00977467">
            <w:pPr>
              <w:ind w:left="0"/>
              <w:rPr>
                <w:rFonts w:asciiTheme="majorHAnsi" w:hAnsiTheme="majorHAnsi"/>
                <w:b/>
                <w:sz w:val="24"/>
              </w:rPr>
            </w:pPr>
            <w:r>
              <w:rPr>
                <w:rFonts w:asciiTheme="majorHAnsi" w:hAnsiTheme="majorHAnsi"/>
                <w:b/>
                <w:sz w:val="24"/>
              </w:rPr>
              <w:t xml:space="preserve">Section 1 </w:t>
            </w:r>
          </w:p>
        </w:tc>
        <w:tc>
          <w:tcPr>
            <w:tcW w:w="7230" w:type="dxa"/>
          </w:tcPr>
          <w:p w14:paraId="034BB34C" w14:textId="77777777" w:rsidR="00824051" w:rsidRDefault="00977467">
            <w:pPr>
              <w:ind w:left="0"/>
              <w:rPr>
                <w:rFonts w:asciiTheme="majorHAnsi" w:hAnsiTheme="majorHAnsi"/>
                <w:sz w:val="24"/>
              </w:rPr>
            </w:pPr>
            <w:r>
              <w:rPr>
                <w:rFonts w:asciiTheme="majorHAnsi" w:hAnsiTheme="majorHAnsi"/>
                <w:b/>
                <w:sz w:val="24"/>
              </w:rPr>
              <w:t xml:space="preserve">Common for </w:t>
            </w:r>
            <w:r>
              <w:rPr>
                <w:rFonts w:asciiTheme="majorHAnsi" w:hAnsiTheme="majorHAnsi"/>
                <w:b/>
                <w:sz w:val="24"/>
              </w:rPr>
              <w:t>Prototype/Product Based and Research Projects</w:t>
            </w:r>
          </w:p>
        </w:tc>
      </w:tr>
      <w:tr w:rsidR="00824051" w14:paraId="4980C6D2" w14:textId="77777777">
        <w:trPr>
          <w:jc w:val="center"/>
        </w:trPr>
        <w:tc>
          <w:tcPr>
            <w:tcW w:w="1998" w:type="dxa"/>
          </w:tcPr>
          <w:p w14:paraId="0B8392AC" w14:textId="77777777" w:rsidR="00824051" w:rsidRDefault="00977467">
            <w:pPr>
              <w:ind w:left="0"/>
              <w:rPr>
                <w:rFonts w:asciiTheme="majorHAnsi" w:hAnsiTheme="majorHAnsi"/>
                <w:sz w:val="24"/>
              </w:rPr>
            </w:pPr>
            <w:r>
              <w:rPr>
                <w:rFonts w:asciiTheme="majorHAnsi" w:hAnsiTheme="majorHAnsi"/>
                <w:b/>
                <w:sz w:val="24"/>
              </w:rPr>
              <w:t>Section 2 &amp; 3</w:t>
            </w:r>
          </w:p>
        </w:tc>
        <w:tc>
          <w:tcPr>
            <w:tcW w:w="7230" w:type="dxa"/>
          </w:tcPr>
          <w:p w14:paraId="519E85D3" w14:textId="77777777" w:rsidR="00824051" w:rsidRDefault="00977467">
            <w:pPr>
              <w:ind w:left="0"/>
              <w:rPr>
                <w:rFonts w:asciiTheme="majorHAnsi" w:hAnsiTheme="majorHAnsi"/>
                <w:sz w:val="24"/>
              </w:rPr>
            </w:pPr>
            <w:r>
              <w:rPr>
                <w:rFonts w:asciiTheme="majorHAnsi" w:hAnsiTheme="majorHAnsi"/>
                <w:b/>
                <w:sz w:val="24"/>
              </w:rPr>
              <w:t>Applicable for Prototype / Product Based Projects.</w:t>
            </w:r>
          </w:p>
        </w:tc>
      </w:tr>
      <w:tr w:rsidR="00824051" w14:paraId="663FBF12" w14:textId="77777777">
        <w:trPr>
          <w:jc w:val="center"/>
        </w:trPr>
        <w:tc>
          <w:tcPr>
            <w:tcW w:w="1998" w:type="dxa"/>
          </w:tcPr>
          <w:p w14:paraId="6C58510F" w14:textId="77777777" w:rsidR="00824051" w:rsidRDefault="00977467">
            <w:pPr>
              <w:ind w:left="0"/>
              <w:rPr>
                <w:rFonts w:asciiTheme="majorHAnsi" w:hAnsiTheme="majorHAnsi"/>
                <w:sz w:val="24"/>
              </w:rPr>
            </w:pPr>
            <w:r>
              <w:rPr>
                <w:rFonts w:ascii="Cambria" w:hAnsi="Cambria"/>
                <w:b/>
                <w:sz w:val="24"/>
              </w:rPr>
              <w:t xml:space="preserve">Section 4                        </w:t>
            </w:r>
          </w:p>
        </w:tc>
        <w:tc>
          <w:tcPr>
            <w:tcW w:w="7230" w:type="dxa"/>
          </w:tcPr>
          <w:p w14:paraId="132AA66F" w14:textId="77777777" w:rsidR="00824051" w:rsidRDefault="00977467">
            <w:pPr>
              <w:ind w:left="0"/>
              <w:rPr>
                <w:rFonts w:ascii="Cambria" w:hAnsi="Cambria"/>
                <w:b/>
                <w:sz w:val="24"/>
              </w:rPr>
            </w:pPr>
            <w:r>
              <w:rPr>
                <w:rFonts w:ascii="Cambria" w:hAnsi="Cambria"/>
                <w:b/>
                <w:sz w:val="24"/>
              </w:rPr>
              <w:t>Applicable for Research Projects.</w:t>
            </w:r>
          </w:p>
        </w:tc>
      </w:tr>
      <w:tr w:rsidR="00824051" w14:paraId="5BDCA069" w14:textId="77777777">
        <w:trPr>
          <w:jc w:val="center"/>
        </w:trPr>
        <w:tc>
          <w:tcPr>
            <w:tcW w:w="1998" w:type="dxa"/>
          </w:tcPr>
          <w:p w14:paraId="36921212" w14:textId="77777777" w:rsidR="00824051" w:rsidRDefault="00977467">
            <w:pPr>
              <w:ind w:left="0"/>
              <w:rPr>
                <w:rFonts w:ascii="Cambria" w:hAnsi="Cambria"/>
                <w:b/>
                <w:sz w:val="24"/>
              </w:rPr>
            </w:pPr>
            <w:r>
              <w:rPr>
                <w:rFonts w:ascii="Cambria" w:hAnsi="Cambria"/>
                <w:b/>
                <w:sz w:val="24"/>
              </w:rPr>
              <w:t>Appendix</w:t>
            </w:r>
          </w:p>
        </w:tc>
        <w:tc>
          <w:tcPr>
            <w:tcW w:w="7230" w:type="dxa"/>
          </w:tcPr>
          <w:p w14:paraId="1CCC1209" w14:textId="77777777" w:rsidR="00824051" w:rsidRDefault="00977467">
            <w:pPr>
              <w:ind w:left="0"/>
              <w:rPr>
                <w:rFonts w:ascii="Cambria" w:hAnsi="Cambria"/>
                <w:b/>
                <w:sz w:val="24"/>
              </w:rPr>
            </w:pPr>
            <w:r>
              <w:rPr>
                <w:rFonts w:ascii="Cambria" w:hAnsi="Cambria"/>
                <w:b/>
                <w:sz w:val="24"/>
              </w:rPr>
              <w:t>Provide details appropriately</w:t>
            </w:r>
          </w:p>
        </w:tc>
      </w:tr>
    </w:tbl>
    <w:p w14:paraId="3A02BE60" w14:textId="77777777" w:rsidR="00824051" w:rsidRDefault="00824051">
      <w:pPr>
        <w:rPr>
          <w:rFonts w:ascii="Cambria" w:hAnsi="Cambria"/>
          <w:sz w:val="24"/>
        </w:rPr>
      </w:pPr>
    </w:p>
    <w:p w14:paraId="164E47BD" w14:textId="77777777" w:rsidR="00824051" w:rsidRDefault="00824051">
      <w:pPr>
        <w:ind w:left="0"/>
        <w:rPr>
          <w:rFonts w:ascii="Cambria" w:hAnsi="Cambria"/>
          <w:sz w:val="24"/>
        </w:rPr>
      </w:pPr>
    </w:p>
    <w:p w14:paraId="5422CF7D" w14:textId="77777777" w:rsidR="00824051" w:rsidRDefault="00977467">
      <w:pPr>
        <w:pStyle w:val="Heading1"/>
        <w:numPr>
          <w:ilvl w:val="0"/>
          <w:numId w:val="5"/>
        </w:numPr>
        <w:rPr>
          <w:rFonts w:ascii="Cambria" w:hAnsi="Cambria"/>
          <w:sz w:val="32"/>
        </w:rPr>
      </w:pPr>
      <w:r>
        <w:rPr>
          <w:rFonts w:ascii="Cambria" w:hAnsi="Cambria"/>
          <w:sz w:val="32"/>
        </w:rPr>
        <w:lastRenderedPageBreak/>
        <w:t xml:space="preserve">Introduction </w:t>
      </w:r>
    </w:p>
    <w:p w14:paraId="567EC03B" w14:textId="77777777" w:rsidR="00824051" w:rsidRDefault="00977467">
      <w:pPr>
        <w:pStyle w:val="Heading1"/>
        <w:ind w:left="360"/>
        <w:rPr>
          <w:rFonts w:ascii="Cambria" w:hAnsi="Cambria"/>
          <w:sz w:val="28"/>
          <w:szCs w:val="28"/>
        </w:rPr>
      </w:pPr>
      <w:r>
        <w:rPr>
          <w:rFonts w:ascii="Cambria" w:hAnsi="Cambria"/>
          <w:sz w:val="28"/>
          <w:szCs w:val="28"/>
        </w:rPr>
        <w:t>1.1</w:t>
      </w:r>
      <w:r>
        <w:rPr>
          <w:rFonts w:ascii="Cambria" w:hAnsi="Cambria"/>
          <w:sz w:val="28"/>
          <w:szCs w:val="28"/>
        </w:rPr>
        <w:tab/>
      </w:r>
      <w:r>
        <w:rPr>
          <w:rFonts w:ascii="Cambria" w:hAnsi="Cambria"/>
          <w:sz w:val="28"/>
          <w:szCs w:val="28"/>
        </w:rPr>
        <w:t>Overview</w:t>
      </w:r>
    </w:p>
    <w:p w14:paraId="57A17EC2" w14:textId="77777777" w:rsidR="00824051" w:rsidRDefault="00977467">
      <w:pPr>
        <w:pStyle w:val="ListParagraph"/>
        <w:spacing w:line="360" w:lineRule="auto"/>
        <w:ind w:firstLine="360"/>
        <w:rPr>
          <w:rFonts w:ascii="Times New Roman" w:hAnsi="Times New Roman"/>
          <w:sz w:val="24"/>
        </w:rPr>
      </w:pPr>
      <w:r>
        <w:rPr>
          <w:rFonts w:ascii="Times New Roman" w:hAnsi="Times New Roman"/>
          <w:sz w:val="24"/>
        </w:rPr>
        <w:t>Terrorism is an organised type of violence that has a direct impact on stability, a country's or community's daily routine, and security, as well as a means of instilling fear in civilians. Terrorism is a fluid phenomenon, so equipping counter-ter</w:t>
      </w:r>
      <w:r>
        <w:rPr>
          <w:rFonts w:ascii="Times New Roman" w:hAnsi="Times New Roman"/>
          <w:sz w:val="24"/>
        </w:rPr>
        <w:t>rorism operators with the resources they need to combat it is important.</w:t>
      </w:r>
    </w:p>
    <w:p w14:paraId="6988C4D2" w14:textId="77777777" w:rsidR="00824051" w:rsidRDefault="00824051">
      <w:pPr>
        <w:pStyle w:val="ListParagraph"/>
        <w:spacing w:line="360" w:lineRule="auto"/>
        <w:ind w:left="360"/>
        <w:rPr>
          <w:rFonts w:ascii="Times New Roman" w:hAnsi="Times New Roman"/>
          <w:sz w:val="24"/>
        </w:rPr>
      </w:pPr>
    </w:p>
    <w:p w14:paraId="3EF39F28" w14:textId="77777777" w:rsidR="00824051" w:rsidRDefault="00977467">
      <w:pPr>
        <w:spacing w:line="360" w:lineRule="auto"/>
        <w:ind w:firstLine="360"/>
        <w:rPr>
          <w:rFonts w:ascii="Times New Roman" w:hAnsi="Times New Roman"/>
          <w:szCs w:val="22"/>
        </w:rPr>
      </w:pPr>
      <w:r>
        <w:rPr>
          <w:rFonts w:ascii="Times New Roman" w:hAnsi="Times New Roman"/>
          <w:sz w:val="24"/>
        </w:rPr>
        <w:t>We used a tool that helps us to find terror organisations with common operational features in clusters. Specifically, we used open access data from terrorist activities worldwide sin</w:t>
      </w:r>
      <w:r>
        <w:rPr>
          <w:rFonts w:ascii="Times New Roman" w:hAnsi="Times New Roman"/>
          <w:sz w:val="24"/>
        </w:rPr>
        <w:t>ce 1970 to create a network of terrorist organisations and related information on tactics, weapons, goals, and active areas.</w:t>
      </w:r>
    </w:p>
    <w:p w14:paraId="232D8678" w14:textId="77777777" w:rsidR="00824051" w:rsidRDefault="00824051">
      <w:pPr>
        <w:spacing w:line="360" w:lineRule="auto"/>
        <w:ind w:firstLine="360"/>
        <w:rPr>
          <w:rFonts w:ascii="Times New Roman" w:hAnsi="Times New Roman"/>
        </w:rPr>
      </w:pPr>
    </w:p>
    <w:p w14:paraId="248C6144" w14:textId="77777777" w:rsidR="00824051" w:rsidRDefault="00977467">
      <w:pPr>
        <w:spacing w:line="360" w:lineRule="auto"/>
        <w:ind w:firstLine="360"/>
        <w:rPr>
          <w:rFonts w:ascii="Times New Roman" w:hAnsi="Times New Roman"/>
          <w:sz w:val="10"/>
          <w:szCs w:val="10"/>
          <w:lang w:val="en-IN"/>
        </w:rPr>
      </w:pPr>
      <w:r>
        <w:rPr>
          <w:rFonts w:ascii="Times New Roman" w:hAnsi="Times New Roman"/>
          <w:sz w:val="24"/>
        </w:rPr>
        <w:t xml:space="preserve"> Each partition is linked to the terrorist groups in our model. Later, we'll try to avoid attacks by identifying the most powerful party with the greatest number of connections to other networks. Community identification is a technique for identifying grou</w:t>
      </w:r>
      <w:r>
        <w:rPr>
          <w:rFonts w:ascii="Times New Roman" w:hAnsi="Times New Roman"/>
          <w:sz w:val="24"/>
        </w:rPr>
        <w:t>ps of nodes in which the connections between nodes within a group are greater than the connections between nodes in other networks.</w:t>
      </w:r>
    </w:p>
    <w:p w14:paraId="387C45F8" w14:textId="77777777" w:rsidR="00824051" w:rsidRDefault="00824051">
      <w:pPr>
        <w:ind w:left="0"/>
        <w:rPr>
          <w:rFonts w:ascii="Cambria" w:hAnsi="Cambria"/>
          <w:sz w:val="24"/>
        </w:rPr>
      </w:pPr>
    </w:p>
    <w:p w14:paraId="129513E3" w14:textId="77777777" w:rsidR="00824051" w:rsidRDefault="00977467">
      <w:pPr>
        <w:pStyle w:val="ListParagraph"/>
        <w:spacing w:after="120"/>
        <w:ind w:left="360"/>
        <w:contextualSpacing w:val="0"/>
        <w:rPr>
          <w:rFonts w:ascii="Cambria" w:hAnsi="Cambria"/>
          <w:b/>
          <w:sz w:val="28"/>
          <w:szCs w:val="28"/>
        </w:rPr>
      </w:pPr>
      <w:r>
        <w:rPr>
          <w:rFonts w:ascii="Cambria" w:hAnsi="Cambria"/>
          <w:b/>
          <w:sz w:val="28"/>
          <w:szCs w:val="28"/>
        </w:rPr>
        <w:t>1.2</w:t>
      </w:r>
      <w:r>
        <w:rPr>
          <w:rFonts w:ascii="Cambria" w:hAnsi="Cambria"/>
          <w:b/>
          <w:sz w:val="28"/>
          <w:szCs w:val="28"/>
        </w:rPr>
        <w:tab/>
      </w:r>
      <w:r>
        <w:rPr>
          <w:rFonts w:ascii="Cambria" w:hAnsi="Cambria"/>
          <w:b/>
          <w:sz w:val="28"/>
          <w:szCs w:val="28"/>
        </w:rPr>
        <w:t>Purpose</w:t>
      </w:r>
    </w:p>
    <w:p w14:paraId="7C28A84E" w14:textId="77777777" w:rsidR="00824051" w:rsidRDefault="00977467">
      <w:pPr>
        <w:spacing w:line="360" w:lineRule="auto"/>
        <w:rPr>
          <w:rFonts w:ascii="Times New Roman" w:hAnsi="Times New Roman"/>
          <w:sz w:val="24"/>
        </w:rPr>
      </w:pPr>
      <w:r>
        <w:rPr>
          <w:rFonts w:ascii="Cambria" w:hAnsi="Cambria"/>
          <w:sz w:val="24"/>
        </w:rPr>
        <w:t xml:space="preserve"> </w:t>
      </w:r>
      <w:r>
        <w:rPr>
          <w:rFonts w:ascii="Times New Roman" w:hAnsi="Times New Roman"/>
          <w:sz w:val="24"/>
        </w:rPr>
        <w:t xml:space="preserve">        The key aim of this study is to find a mechanism for eliciting information about perpetrators in terro</w:t>
      </w:r>
      <w:r>
        <w:rPr>
          <w:rFonts w:ascii="Times New Roman" w:hAnsi="Times New Roman"/>
          <w:sz w:val="24"/>
        </w:rPr>
        <w:t>rist incidents by looking at terror attacks over time. The aim is to build a sociogram, or criminal network, with nodes representing terrorist organisations and edges representing generic connections between two groups.</w:t>
      </w:r>
    </w:p>
    <w:p w14:paraId="3ECDA50F" w14:textId="77777777" w:rsidR="00824051" w:rsidRDefault="00977467">
      <w:pPr>
        <w:spacing w:line="360" w:lineRule="auto"/>
        <w:ind w:firstLine="720"/>
        <w:rPr>
          <w:rFonts w:ascii="Times New Roman" w:hAnsi="Times New Roman"/>
          <w:sz w:val="24"/>
        </w:rPr>
      </w:pPr>
      <w:r>
        <w:rPr>
          <w:rFonts w:ascii="Times New Roman" w:hAnsi="Times New Roman"/>
          <w:sz w:val="24"/>
        </w:rPr>
        <w:t xml:space="preserve">To understand the </w:t>
      </w:r>
      <w:r>
        <w:rPr>
          <w:rFonts w:ascii="Times New Roman" w:hAnsi="Times New Roman"/>
          <w:sz w:val="24"/>
        </w:rPr>
        <w:t>composition and evolution of terrorist networks, we will find influential nodes based on centrality measures. Finally for Community Detection we use Louvain algorithm using locality modularity optimization.</w:t>
      </w:r>
    </w:p>
    <w:p w14:paraId="7241F980" w14:textId="77777777" w:rsidR="00824051" w:rsidRDefault="00824051">
      <w:pPr>
        <w:rPr>
          <w:rFonts w:ascii="Cambria" w:hAnsi="Cambria"/>
          <w:sz w:val="24"/>
        </w:rPr>
      </w:pPr>
    </w:p>
    <w:p w14:paraId="680DA786" w14:textId="77777777" w:rsidR="00824051" w:rsidRDefault="00824051">
      <w:pPr>
        <w:pStyle w:val="ListParagraph"/>
        <w:rPr>
          <w:rFonts w:ascii="Cambria" w:hAnsi="Cambria"/>
          <w:b/>
          <w:sz w:val="24"/>
        </w:rPr>
      </w:pPr>
    </w:p>
    <w:p w14:paraId="6EE09B9D" w14:textId="77777777" w:rsidR="00824051" w:rsidRDefault="00977467">
      <w:pPr>
        <w:pStyle w:val="ListParagraph"/>
        <w:spacing w:after="120"/>
        <w:ind w:left="360"/>
        <w:contextualSpacing w:val="0"/>
        <w:rPr>
          <w:rFonts w:ascii="Cambria" w:hAnsi="Cambria"/>
          <w:b/>
          <w:sz w:val="28"/>
          <w:szCs w:val="28"/>
        </w:rPr>
      </w:pPr>
      <w:r>
        <w:rPr>
          <w:rFonts w:ascii="Cambria" w:hAnsi="Cambria"/>
          <w:b/>
          <w:sz w:val="28"/>
          <w:szCs w:val="28"/>
        </w:rPr>
        <w:lastRenderedPageBreak/>
        <w:t>1.3</w:t>
      </w:r>
      <w:r>
        <w:rPr>
          <w:rFonts w:ascii="Cambria" w:hAnsi="Cambria"/>
          <w:b/>
          <w:sz w:val="28"/>
          <w:szCs w:val="28"/>
        </w:rPr>
        <w:tab/>
      </w:r>
      <w:r>
        <w:rPr>
          <w:rFonts w:ascii="Cambria" w:hAnsi="Cambria"/>
          <w:b/>
          <w:sz w:val="28"/>
          <w:szCs w:val="28"/>
        </w:rPr>
        <w:t>Scope</w:t>
      </w:r>
    </w:p>
    <w:p w14:paraId="39BED15E" w14:textId="77777777" w:rsidR="00824051" w:rsidRDefault="00977467">
      <w:pPr>
        <w:spacing w:line="360" w:lineRule="auto"/>
        <w:ind w:firstLine="720"/>
        <w:rPr>
          <w:rFonts w:ascii="Times New Roman" w:hAnsi="Times New Roman"/>
          <w:sz w:val="24"/>
        </w:rPr>
      </w:pPr>
      <w:r>
        <w:rPr>
          <w:rFonts w:ascii="Cambria" w:hAnsi="Cambria"/>
          <w:sz w:val="24"/>
        </w:rPr>
        <w:t xml:space="preserve"> </w:t>
      </w:r>
      <w:r>
        <w:rPr>
          <w:rFonts w:ascii="Times New Roman" w:hAnsi="Times New Roman"/>
          <w:sz w:val="24"/>
        </w:rPr>
        <w:t>We are using an approach that will a</w:t>
      </w:r>
      <w:r>
        <w:rPr>
          <w:rFonts w:ascii="Times New Roman" w:hAnsi="Times New Roman"/>
          <w:sz w:val="24"/>
        </w:rPr>
        <w:t>llow us to find clusters of similar terror groups using information on their operational characteristics. Specifically, using open access data of terrorist attacks occurred worldwide since 1970, we are trying to build network that includes terrorist groups</w:t>
      </w:r>
      <w:r>
        <w:rPr>
          <w:rFonts w:ascii="Times New Roman" w:hAnsi="Times New Roman"/>
          <w:sz w:val="24"/>
        </w:rPr>
        <w:t xml:space="preserve"> and related information on tactics, weapons, targets, active regions.</w:t>
      </w:r>
    </w:p>
    <w:p w14:paraId="6872DC63" w14:textId="77777777" w:rsidR="00824051" w:rsidRDefault="00977467">
      <w:pPr>
        <w:spacing w:line="360" w:lineRule="auto"/>
        <w:ind w:firstLine="720"/>
        <w:rPr>
          <w:rFonts w:ascii="Times New Roman" w:hAnsi="Times New Roman"/>
          <w:sz w:val="24"/>
        </w:rPr>
      </w:pPr>
      <w:r>
        <w:rPr>
          <w:rFonts w:ascii="Times New Roman" w:hAnsi="Times New Roman"/>
          <w:sz w:val="24"/>
        </w:rPr>
        <w:t>We model this data with each partition joined to the terrorist groups. Later on we will find the most influential group with maximum number of relations between other networks and try t</w:t>
      </w:r>
      <w:r>
        <w:rPr>
          <w:rFonts w:ascii="Times New Roman" w:hAnsi="Times New Roman"/>
          <w:sz w:val="24"/>
        </w:rPr>
        <w:t>o prevent the attacks .Community detection to identify sets of nodes in such a way that the connections of nodes within a set are more than their connection to other network nodes.</w:t>
      </w:r>
    </w:p>
    <w:p w14:paraId="197DA89F" w14:textId="77777777" w:rsidR="00824051" w:rsidRDefault="00824051"/>
    <w:p w14:paraId="04BA8966" w14:textId="77777777" w:rsidR="00824051" w:rsidRDefault="00977467">
      <w:pPr>
        <w:pStyle w:val="Heading1"/>
        <w:numPr>
          <w:ilvl w:val="0"/>
          <w:numId w:val="5"/>
        </w:numPr>
        <w:rPr>
          <w:rFonts w:ascii="Liberation Serif" w:eastAsia="Droid Sans Fallback" w:hAnsi="Liberation Serif"/>
          <w:sz w:val="32"/>
          <w:lang w:val="en-IN"/>
        </w:rPr>
      </w:pPr>
      <w:r>
        <w:rPr>
          <w:rFonts w:ascii="Cambria" w:hAnsi="Cambria"/>
          <w:sz w:val="32"/>
        </w:rPr>
        <w:t>Proposed Methodology / Approach</w:t>
      </w:r>
    </w:p>
    <w:p w14:paraId="0335B2EC" w14:textId="77777777" w:rsidR="00824051" w:rsidRDefault="00824051">
      <w:pPr>
        <w:spacing w:line="360" w:lineRule="auto"/>
        <w:rPr>
          <w:rFonts w:ascii="Times New Roman" w:hAnsi="Times New Roman"/>
        </w:rPr>
      </w:pPr>
    </w:p>
    <w:p w14:paraId="3E1DC94C" w14:textId="77777777" w:rsidR="00824051" w:rsidRDefault="00977467">
      <w:pPr>
        <w:pStyle w:val="ListParagraph"/>
        <w:suppressAutoHyphens/>
        <w:spacing w:before="0" w:after="0" w:line="360" w:lineRule="auto"/>
        <w:ind w:left="0" w:firstLineChars="100" w:firstLine="280"/>
        <w:rPr>
          <w:rFonts w:ascii="Times New Roman" w:hAnsi="Times New Roman"/>
          <w:b/>
          <w:bCs/>
          <w:sz w:val="28"/>
          <w:szCs w:val="28"/>
        </w:rPr>
      </w:pPr>
      <w:r>
        <w:rPr>
          <w:rFonts w:ascii="Times New Roman" w:hAnsi="Times New Roman"/>
          <w:b/>
          <w:bCs/>
          <w:sz w:val="28"/>
          <w:szCs w:val="28"/>
        </w:rPr>
        <w:t>2.1</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Designing the terrorist groups netwo</w:t>
      </w:r>
      <w:r>
        <w:rPr>
          <w:rFonts w:ascii="Times New Roman" w:hAnsi="Times New Roman"/>
          <w:b/>
          <w:bCs/>
          <w:sz w:val="28"/>
          <w:szCs w:val="28"/>
        </w:rPr>
        <w:t>rk</w:t>
      </w:r>
    </w:p>
    <w:p w14:paraId="17C03FFB" w14:textId="77777777" w:rsidR="00824051" w:rsidRDefault="00977467">
      <w:pPr>
        <w:spacing w:line="360" w:lineRule="auto"/>
        <w:rPr>
          <w:rFonts w:ascii="Times New Roman" w:hAnsi="Times New Roman"/>
          <w:sz w:val="24"/>
        </w:rPr>
      </w:pPr>
      <w:r>
        <w:rPr>
          <w:rFonts w:ascii="Times New Roman" w:hAnsi="Times New Roman"/>
          <w:sz w:val="24"/>
        </w:rPr>
        <w:t>The final move is to use the similarity matrix to construct the terrorist group's network while still considered a thresholding operation. The network-building algorithm is fairly straightforward. Assume W = (V, E), with W representing the terrorist gro</w:t>
      </w:r>
      <w:r>
        <w:rPr>
          <w:rFonts w:ascii="Times New Roman" w:hAnsi="Times New Roman"/>
          <w:sz w:val="24"/>
        </w:rPr>
        <w:t>up's network, V representing the network's nodes, and E = V X V representing the network's borders.</w:t>
      </w:r>
    </w:p>
    <w:p w14:paraId="456342B8" w14:textId="77777777" w:rsidR="00824051" w:rsidRDefault="00824051">
      <w:pPr>
        <w:suppressAutoHyphens/>
        <w:spacing w:before="0" w:after="0" w:line="360" w:lineRule="auto"/>
        <w:rPr>
          <w:rFonts w:ascii="Times New Roman" w:hAnsi="Times New Roman"/>
          <w:b/>
          <w:bCs/>
          <w:sz w:val="28"/>
          <w:szCs w:val="28"/>
        </w:rPr>
      </w:pPr>
    </w:p>
    <w:p w14:paraId="0C037213" w14:textId="77777777" w:rsidR="00824051" w:rsidRDefault="00977467">
      <w:pPr>
        <w:pStyle w:val="ListParagraph"/>
        <w:suppressAutoHyphens/>
        <w:spacing w:before="0" w:after="0" w:line="360" w:lineRule="auto"/>
        <w:ind w:left="0" w:firstLineChars="100" w:firstLine="280"/>
        <w:rPr>
          <w:rFonts w:ascii="Times New Roman" w:hAnsi="Times New Roman"/>
          <w:b/>
          <w:bCs/>
          <w:sz w:val="28"/>
          <w:szCs w:val="28"/>
        </w:rPr>
      </w:pPr>
      <w:r>
        <w:rPr>
          <w:rFonts w:ascii="Times New Roman" w:hAnsi="Times New Roman"/>
          <w:b/>
          <w:bCs/>
          <w:sz w:val="28"/>
          <w:szCs w:val="28"/>
        </w:rPr>
        <w:t xml:space="preserve">2.2           </w:t>
      </w:r>
      <w:r>
        <w:rPr>
          <w:rFonts w:ascii="Times New Roman" w:hAnsi="Times New Roman"/>
          <w:b/>
          <w:bCs/>
          <w:sz w:val="28"/>
          <w:szCs w:val="28"/>
        </w:rPr>
        <w:t>Finding influential nodes</w:t>
      </w:r>
    </w:p>
    <w:p w14:paraId="7B3C0596" w14:textId="77777777" w:rsidR="00824051" w:rsidRDefault="00977467">
      <w:pPr>
        <w:spacing w:line="360" w:lineRule="auto"/>
        <w:rPr>
          <w:rFonts w:ascii="Times New Roman" w:hAnsi="Times New Roman"/>
          <w:sz w:val="24"/>
        </w:rPr>
      </w:pPr>
      <w:r>
        <w:rPr>
          <w:rFonts w:ascii="Times New Roman" w:hAnsi="Times New Roman"/>
          <w:sz w:val="24"/>
        </w:rPr>
        <w:t>Degree centrality is defined as the number of links incident upon a node (i.e., the number of ties that a node has)</w:t>
      </w:r>
      <w:r>
        <w:rPr>
          <w:rFonts w:ascii="Times New Roman" w:hAnsi="Times New Roman"/>
          <w:sz w:val="24"/>
        </w:rPr>
        <w:t>. If the network is directed (meaning that ties have direction), then two separate measures of degree centrality are defined, namely, indegree and outdegree.</w:t>
      </w:r>
    </w:p>
    <w:p w14:paraId="48AF3EA8" w14:textId="77777777" w:rsidR="00824051" w:rsidRDefault="00824051">
      <w:pPr>
        <w:spacing w:line="360" w:lineRule="auto"/>
        <w:rPr>
          <w:rFonts w:ascii="Times New Roman" w:hAnsi="Times New Roman"/>
          <w:sz w:val="24"/>
        </w:rPr>
      </w:pPr>
    </w:p>
    <w:p w14:paraId="060393EB" w14:textId="77777777" w:rsidR="00824051" w:rsidRDefault="00977467">
      <w:pPr>
        <w:spacing w:line="360" w:lineRule="auto"/>
        <w:rPr>
          <w:rFonts w:ascii="Times New Roman" w:hAnsi="Times New Roman"/>
          <w:sz w:val="24"/>
        </w:rPr>
      </w:pPr>
      <w:r>
        <w:rPr>
          <w:rFonts w:ascii="Times New Roman" w:hAnsi="Times New Roman"/>
          <w:sz w:val="24"/>
        </w:rPr>
        <w:lastRenderedPageBreak/>
        <w:t xml:space="preserve">An edge with a high edge betweenness centrality score represents a bridge-like connector </w:t>
      </w:r>
      <w:r>
        <w:rPr>
          <w:rFonts w:ascii="Times New Roman" w:hAnsi="Times New Roman"/>
          <w:sz w:val="24"/>
        </w:rPr>
        <w:t>between two parts of a network, and the removal of which may affect the communication between many pairs of nodes through the shortest paths between them.</w:t>
      </w:r>
    </w:p>
    <w:p w14:paraId="524E4C87" w14:textId="77777777" w:rsidR="00824051" w:rsidRDefault="00824051">
      <w:pPr>
        <w:spacing w:line="360" w:lineRule="auto"/>
        <w:rPr>
          <w:rFonts w:ascii="Times New Roman" w:hAnsi="Times New Roman"/>
          <w:sz w:val="24"/>
        </w:rPr>
      </w:pPr>
    </w:p>
    <w:p w14:paraId="20DAACB0" w14:textId="77777777" w:rsidR="00824051" w:rsidRDefault="00977467">
      <w:pPr>
        <w:spacing w:line="360" w:lineRule="auto"/>
        <w:rPr>
          <w:rFonts w:ascii="Times New Roman" w:hAnsi="Times New Roman"/>
          <w:sz w:val="24"/>
        </w:rPr>
      </w:pPr>
      <w:r>
        <w:rPr>
          <w:rFonts w:ascii="Times New Roman" w:hAnsi="Times New Roman"/>
          <w:sz w:val="24"/>
        </w:rPr>
        <w:t>Eigenvector centrality is used to measure the level of influence of a node within a network. Each no</w:t>
      </w:r>
      <w:r>
        <w:rPr>
          <w:rFonts w:ascii="Times New Roman" w:hAnsi="Times New Roman"/>
          <w:sz w:val="24"/>
        </w:rPr>
        <w:t>de within the network will be given a score or value: the higher the score the greater the level of influence within the network. This score is relative to the number of connections a node will have to other nodes. Connections to high-scoring eigenvector c</w:t>
      </w:r>
      <w:r>
        <w:rPr>
          <w:rFonts w:ascii="Times New Roman" w:hAnsi="Times New Roman"/>
          <w:sz w:val="24"/>
        </w:rPr>
        <w:t>entrality nodes contribute more to the score of the node than equal connections to low-scoring nodes.</w:t>
      </w:r>
    </w:p>
    <w:p w14:paraId="001FA705" w14:textId="77777777" w:rsidR="00824051" w:rsidRDefault="00824051">
      <w:pPr>
        <w:spacing w:line="360" w:lineRule="auto"/>
        <w:rPr>
          <w:rFonts w:ascii="Times New Roman" w:hAnsi="Times New Roman"/>
          <w:szCs w:val="22"/>
        </w:rPr>
      </w:pPr>
    </w:p>
    <w:p w14:paraId="59571E71" w14:textId="77777777" w:rsidR="00824051" w:rsidRDefault="00977467">
      <w:pPr>
        <w:pStyle w:val="ListParagraph"/>
        <w:suppressAutoHyphens/>
        <w:spacing w:before="0" w:after="0" w:line="360" w:lineRule="auto"/>
        <w:ind w:left="0" w:firstLineChars="50" w:firstLine="140"/>
        <w:rPr>
          <w:rFonts w:ascii="Times New Roman" w:hAnsi="Times New Roman"/>
          <w:b/>
          <w:bCs/>
          <w:sz w:val="24"/>
        </w:rPr>
      </w:pPr>
      <w:r>
        <w:rPr>
          <w:rFonts w:ascii="Times New Roman" w:hAnsi="Times New Roman"/>
          <w:b/>
          <w:bCs/>
          <w:sz w:val="28"/>
          <w:szCs w:val="28"/>
        </w:rPr>
        <w:t xml:space="preserve">2.3 </w:t>
      </w:r>
      <w:r>
        <w:rPr>
          <w:rFonts w:ascii="Times New Roman" w:hAnsi="Times New Roman"/>
          <w:b/>
          <w:bCs/>
          <w:sz w:val="28"/>
          <w:szCs w:val="28"/>
        </w:rPr>
        <w:t>Community Detection:</w:t>
      </w:r>
    </w:p>
    <w:p w14:paraId="7E37B4A8" w14:textId="77777777" w:rsidR="00824051" w:rsidRDefault="00824051">
      <w:pPr>
        <w:pStyle w:val="ListParagraph"/>
        <w:suppressAutoHyphens/>
        <w:spacing w:before="0" w:after="0" w:line="360" w:lineRule="auto"/>
        <w:rPr>
          <w:rFonts w:ascii="Times New Roman" w:hAnsi="Times New Roman"/>
          <w:b/>
          <w:bCs/>
          <w:sz w:val="28"/>
          <w:szCs w:val="28"/>
        </w:rPr>
      </w:pPr>
    </w:p>
    <w:p w14:paraId="3A1A96EE" w14:textId="77777777" w:rsidR="00824051" w:rsidRDefault="00977467">
      <w:pPr>
        <w:pStyle w:val="ListParagraph"/>
        <w:suppressAutoHyphens/>
        <w:spacing w:before="0" w:after="0" w:line="360" w:lineRule="auto"/>
        <w:rPr>
          <w:rFonts w:ascii="Times New Roman" w:hAnsi="Times New Roman"/>
          <w:b/>
          <w:bCs/>
          <w:sz w:val="28"/>
          <w:szCs w:val="28"/>
        </w:rPr>
      </w:pPr>
      <w:r>
        <w:rPr>
          <w:rFonts w:ascii="Times New Roman" w:hAnsi="Times New Roman"/>
          <w:b/>
          <w:bCs/>
          <w:sz w:val="28"/>
          <w:szCs w:val="28"/>
        </w:rPr>
        <w:t xml:space="preserve">2.3.1 </w:t>
      </w:r>
      <w:r>
        <w:rPr>
          <w:rFonts w:ascii="Times New Roman" w:hAnsi="Times New Roman"/>
          <w:b/>
          <w:bCs/>
          <w:sz w:val="28"/>
          <w:szCs w:val="28"/>
        </w:rPr>
        <w:t>Louvain algorithm using locality modularity optimization:</w:t>
      </w:r>
    </w:p>
    <w:p w14:paraId="291CF2B7" w14:textId="77777777" w:rsidR="00824051" w:rsidRDefault="00977467">
      <w:pPr>
        <w:spacing w:line="360" w:lineRule="auto"/>
        <w:rPr>
          <w:rFonts w:ascii="Times New Roman" w:hAnsi="Times New Roman"/>
          <w:b/>
          <w:bCs/>
          <w:sz w:val="24"/>
        </w:rPr>
      </w:pPr>
      <w:r>
        <w:rPr>
          <w:rFonts w:ascii="Times New Roman" w:hAnsi="Times New Roman"/>
          <w:b/>
          <w:bCs/>
          <w:sz w:val="24"/>
        </w:rPr>
        <w:t xml:space="preserve"> </w:t>
      </w:r>
    </w:p>
    <w:p w14:paraId="5698308B" w14:textId="77777777" w:rsidR="00824051" w:rsidRDefault="00977467">
      <w:pPr>
        <w:spacing w:line="360" w:lineRule="auto"/>
        <w:ind w:firstLine="720"/>
        <w:rPr>
          <w:rFonts w:ascii="Times New Roman" w:hAnsi="Times New Roman"/>
          <w:sz w:val="24"/>
        </w:rPr>
      </w:pPr>
      <w:r>
        <w:rPr>
          <w:rFonts w:ascii="Times New Roman" w:hAnsi="Times New Roman"/>
          <w:sz w:val="24"/>
        </w:rPr>
        <w:t xml:space="preserve">To detect groups, we use the Louvain algorithm with </w:t>
      </w:r>
      <w:r>
        <w:rPr>
          <w:rFonts w:ascii="Times New Roman" w:hAnsi="Times New Roman"/>
          <w:sz w:val="24"/>
        </w:rPr>
        <w:t>local modularity optimization. This algorithm uses a greedy optimization approach to increase the modularity of a network partition iteratively.</w:t>
      </w:r>
    </w:p>
    <w:p w14:paraId="278B2B13" w14:textId="77777777" w:rsidR="00824051" w:rsidRDefault="00977467">
      <w:pPr>
        <w:spacing w:line="360" w:lineRule="auto"/>
        <w:ind w:firstLine="720"/>
        <w:rPr>
          <w:rFonts w:ascii="Times New Roman" w:hAnsi="Times New Roman"/>
          <w:sz w:val="24"/>
        </w:rPr>
      </w:pPr>
      <w:r>
        <w:rPr>
          <w:rFonts w:ascii="Times New Roman" w:hAnsi="Times New Roman"/>
          <w:sz w:val="24"/>
        </w:rPr>
        <w:t xml:space="preserve"> </w:t>
      </w:r>
    </w:p>
    <w:p w14:paraId="210044EE" w14:textId="77777777" w:rsidR="00824051" w:rsidRDefault="00977467">
      <w:pPr>
        <w:spacing w:line="360" w:lineRule="auto"/>
        <w:ind w:firstLine="720"/>
        <w:rPr>
          <w:rFonts w:ascii="Times New Roman" w:hAnsi="Times New Roman"/>
          <w:sz w:val="24"/>
        </w:rPr>
      </w:pPr>
      <w:r>
        <w:rPr>
          <w:rFonts w:ascii="Times New Roman" w:hAnsi="Times New Roman"/>
          <w:sz w:val="24"/>
        </w:rPr>
        <w:t>Modularity, a metric of network structure, is used to determine the strength of division of modules. In netwo</w:t>
      </w:r>
      <w:r>
        <w:rPr>
          <w:rFonts w:ascii="Times New Roman" w:hAnsi="Times New Roman"/>
          <w:sz w:val="24"/>
        </w:rPr>
        <w:t>rks with high modularity, connections between nodes are dense, but connections between nodes in various modules are sparse. It's mostly used in network community structure detection optimization methods.</w:t>
      </w:r>
    </w:p>
    <w:p w14:paraId="22612DD0" w14:textId="77777777" w:rsidR="00824051" w:rsidRDefault="00977467">
      <w:pPr>
        <w:spacing w:line="360" w:lineRule="auto"/>
        <w:rPr>
          <w:rFonts w:ascii="Times New Roman" w:hAnsi="Times New Roman"/>
          <w:sz w:val="24"/>
        </w:rPr>
      </w:pPr>
      <w:r>
        <w:rPr>
          <w:rFonts w:ascii="Times New Roman" w:hAnsi="Times New Roman"/>
          <w:sz w:val="24"/>
        </w:rPr>
        <w:t xml:space="preserve"> </w:t>
      </w:r>
    </w:p>
    <w:p w14:paraId="052745C1" w14:textId="77777777" w:rsidR="00824051" w:rsidRDefault="00977467">
      <w:pPr>
        <w:spacing w:line="360" w:lineRule="auto"/>
        <w:ind w:firstLine="720"/>
        <w:rPr>
          <w:rFonts w:ascii="Times New Roman" w:hAnsi="Times New Roman"/>
          <w:sz w:val="24"/>
        </w:rPr>
      </w:pPr>
      <w:r>
        <w:rPr>
          <w:rFonts w:ascii="Times New Roman" w:hAnsi="Times New Roman"/>
          <w:sz w:val="24"/>
        </w:rPr>
        <w:t>The goal function is maximised in each iteration t</w:t>
      </w:r>
      <w:r>
        <w:rPr>
          <w:rFonts w:ascii="Times New Roman" w:hAnsi="Times New Roman"/>
          <w:sz w:val="24"/>
        </w:rPr>
        <w:t xml:space="preserve">o calculate the populations. In step 1, small groups have been formed by maximising the modularity on a area level. Only local infrastructure upgrades are allowed at this time. In the following step, nodes that </w:t>
      </w:r>
      <w:r>
        <w:rPr>
          <w:rFonts w:ascii="Times New Roman" w:hAnsi="Times New Roman"/>
          <w:sz w:val="24"/>
        </w:rPr>
        <w:lastRenderedPageBreak/>
        <w:t>belonging to the same entity are combined int</w:t>
      </w:r>
      <w:r>
        <w:rPr>
          <w:rFonts w:ascii="Times New Roman" w:hAnsi="Times New Roman"/>
          <w:sz w:val="24"/>
        </w:rPr>
        <w:t>o a unique node that is going to point out a community in a original aggregating network of gangs. Through the construction of a hierarchy of units, steps will get repeated iteratively until no further changes in modularity are legally possible.</w:t>
      </w:r>
    </w:p>
    <w:p w14:paraId="4EABB1A3" w14:textId="77777777" w:rsidR="00824051" w:rsidRDefault="00824051">
      <w:pPr>
        <w:spacing w:line="360" w:lineRule="auto"/>
        <w:ind w:firstLine="720"/>
        <w:rPr>
          <w:rFonts w:ascii="Times New Roman" w:hAnsi="Times New Roman"/>
          <w:sz w:val="24"/>
        </w:rPr>
      </w:pPr>
    </w:p>
    <w:p w14:paraId="2BCAA0B8" w14:textId="77777777" w:rsidR="00824051" w:rsidRDefault="00977467">
      <w:pPr>
        <w:spacing w:line="360" w:lineRule="auto"/>
        <w:ind w:firstLine="720"/>
        <w:rPr>
          <w:rFonts w:ascii="Times New Roman" w:hAnsi="Times New Roman"/>
          <w:sz w:val="24"/>
        </w:rPr>
      </w:pPr>
      <w:r>
        <w:rPr>
          <w:rFonts w:ascii="Times New Roman" w:hAnsi="Times New Roman"/>
          <w:sz w:val="24"/>
        </w:rPr>
        <w:t>The group</w:t>
      </w:r>
      <w:r>
        <w:rPr>
          <w:rFonts w:ascii="Times New Roman" w:hAnsi="Times New Roman"/>
          <w:sz w:val="24"/>
        </w:rPr>
        <w:t>s must be re-computation from the beginning if the original algorithm avoids the insertion or elimination of newly originated edges and nodes right after getting the correct structure of community.</w:t>
      </w:r>
    </w:p>
    <w:p w14:paraId="178478E8" w14:textId="77777777" w:rsidR="00824051" w:rsidRDefault="00824051">
      <w:pPr>
        <w:spacing w:line="360" w:lineRule="auto"/>
        <w:ind w:left="0"/>
        <w:rPr>
          <w:rFonts w:ascii="Times New Roman" w:hAnsi="Times New Roman"/>
          <w:sz w:val="24"/>
        </w:rPr>
      </w:pPr>
    </w:p>
    <w:p w14:paraId="501F0963" w14:textId="77777777" w:rsidR="00824051" w:rsidRDefault="00977467">
      <w:pPr>
        <w:pStyle w:val="ListParagraph"/>
        <w:suppressAutoHyphens/>
        <w:spacing w:before="0" w:after="0" w:line="360" w:lineRule="auto"/>
        <w:rPr>
          <w:rFonts w:ascii="Times New Roman" w:hAnsi="Times New Roman"/>
          <w:b/>
          <w:bCs/>
          <w:sz w:val="28"/>
          <w:szCs w:val="28"/>
        </w:rPr>
      </w:pPr>
      <w:r>
        <w:rPr>
          <w:rFonts w:ascii="Times New Roman" w:hAnsi="Times New Roman"/>
          <w:b/>
          <w:bCs/>
          <w:sz w:val="28"/>
          <w:szCs w:val="28"/>
        </w:rPr>
        <w:t xml:space="preserve">2.3.2 </w:t>
      </w:r>
      <w:r>
        <w:rPr>
          <w:rFonts w:ascii="Times New Roman" w:hAnsi="Times New Roman"/>
          <w:b/>
          <w:bCs/>
          <w:sz w:val="28"/>
          <w:szCs w:val="28"/>
        </w:rPr>
        <w:t>Adding the edges/nodes:</w:t>
      </w:r>
    </w:p>
    <w:p w14:paraId="51B80224" w14:textId="77777777" w:rsidR="00824051" w:rsidRDefault="00977467">
      <w:pPr>
        <w:spacing w:line="360" w:lineRule="auto"/>
        <w:ind w:firstLine="720"/>
        <w:rPr>
          <w:rFonts w:ascii="Times New Roman" w:hAnsi="Times New Roman"/>
          <w:sz w:val="24"/>
        </w:rPr>
      </w:pPr>
      <w:r>
        <w:rPr>
          <w:rFonts w:ascii="Times New Roman" w:hAnsi="Times New Roman"/>
          <w:sz w:val="24"/>
        </w:rPr>
        <w:t xml:space="preserve">Adding edges/nodes results </w:t>
      </w:r>
      <w:r>
        <w:rPr>
          <w:rFonts w:ascii="Times New Roman" w:hAnsi="Times New Roman"/>
          <w:sz w:val="24"/>
        </w:rPr>
        <w:t>in four types of effects at the community structure level in this method.</w:t>
      </w:r>
    </w:p>
    <w:p w14:paraId="1B36FD7E" w14:textId="77777777" w:rsidR="00824051" w:rsidRDefault="00977467">
      <w:pPr>
        <w:spacing w:line="360" w:lineRule="auto"/>
        <w:rPr>
          <w:rFonts w:ascii="Times New Roman" w:hAnsi="Times New Roman"/>
          <w:sz w:val="24"/>
        </w:rPr>
      </w:pPr>
      <w:r>
        <w:rPr>
          <w:rFonts w:ascii="Times New Roman" w:hAnsi="Times New Roman"/>
          <w:sz w:val="24"/>
        </w:rPr>
        <w:t xml:space="preserve"> </w:t>
      </w:r>
    </w:p>
    <w:p w14:paraId="27A77928" w14:textId="77777777" w:rsidR="00824051" w:rsidRDefault="00977467">
      <w:pPr>
        <w:spacing w:line="360" w:lineRule="auto"/>
        <w:rPr>
          <w:rFonts w:ascii="Times New Roman" w:hAnsi="Times New Roman"/>
          <w:b/>
          <w:bCs/>
          <w:sz w:val="28"/>
          <w:szCs w:val="28"/>
        </w:rPr>
      </w:pPr>
      <w:r>
        <w:rPr>
          <w:rFonts w:ascii="Times New Roman" w:hAnsi="Times New Roman"/>
          <w:b/>
          <w:bCs/>
          <w:sz w:val="28"/>
          <w:szCs w:val="28"/>
        </w:rPr>
        <w:t>Cross-community edge:</w:t>
      </w:r>
    </w:p>
    <w:p w14:paraId="5EDFB7B7" w14:textId="77777777" w:rsidR="00824051" w:rsidRDefault="00977467">
      <w:pPr>
        <w:spacing w:line="360" w:lineRule="auto"/>
        <w:rPr>
          <w:rFonts w:ascii="Times New Roman" w:hAnsi="Times New Roman"/>
          <w:sz w:val="24"/>
        </w:rPr>
      </w:pPr>
      <w:r>
        <w:rPr>
          <w:rFonts w:ascii="Times New Roman" w:hAnsi="Times New Roman"/>
          <w:sz w:val="24"/>
        </w:rPr>
        <w:t>When we try to join two nodes in a Cross-community edge that are already linked to other nodes, two things can happen. The community structure remains unchang</w:t>
      </w:r>
      <w:r>
        <w:rPr>
          <w:rFonts w:ascii="Times New Roman" w:hAnsi="Times New Roman"/>
          <w:sz w:val="24"/>
        </w:rPr>
        <w:t>ed if the linking nodes belong to the same community. If the linking nodes belong to separate communities, the two communities are merged into one.</w:t>
      </w:r>
    </w:p>
    <w:p w14:paraId="4797CC8F" w14:textId="77777777" w:rsidR="00824051" w:rsidRDefault="00977467">
      <w:pPr>
        <w:spacing w:line="360" w:lineRule="auto"/>
        <w:rPr>
          <w:rFonts w:ascii="Times New Roman" w:hAnsi="Times New Roman"/>
          <w:sz w:val="24"/>
        </w:rPr>
      </w:pPr>
      <w:r>
        <w:rPr>
          <w:rFonts w:ascii="Times New Roman" w:hAnsi="Times New Roman"/>
          <w:sz w:val="24"/>
        </w:rPr>
        <w:t xml:space="preserve"> </w:t>
      </w:r>
    </w:p>
    <w:p w14:paraId="258F6510" w14:textId="77777777" w:rsidR="00824051" w:rsidRDefault="00977467">
      <w:pPr>
        <w:spacing w:line="360" w:lineRule="auto"/>
        <w:rPr>
          <w:rFonts w:ascii="Times New Roman" w:hAnsi="Times New Roman"/>
          <w:b/>
          <w:bCs/>
          <w:sz w:val="28"/>
          <w:szCs w:val="28"/>
        </w:rPr>
      </w:pPr>
      <w:r>
        <w:rPr>
          <w:rFonts w:ascii="Times New Roman" w:hAnsi="Times New Roman"/>
          <w:b/>
          <w:bCs/>
          <w:sz w:val="28"/>
          <w:szCs w:val="28"/>
        </w:rPr>
        <w:t>Inner community edge:</w:t>
      </w:r>
    </w:p>
    <w:p w14:paraId="0924EBDC" w14:textId="77777777" w:rsidR="00824051" w:rsidRDefault="00977467">
      <w:pPr>
        <w:spacing w:line="360" w:lineRule="auto"/>
        <w:rPr>
          <w:rFonts w:ascii="Times New Roman" w:hAnsi="Times New Roman"/>
          <w:sz w:val="24"/>
        </w:rPr>
      </w:pPr>
      <w:r>
        <w:rPr>
          <w:rFonts w:ascii="Times New Roman" w:hAnsi="Times New Roman"/>
          <w:sz w:val="24"/>
        </w:rPr>
        <w:t xml:space="preserve">If the two nodes on the edge already exist and belong to the same party, </w:t>
      </w:r>
      <w:r>
        <w:rPr>
          <w:rFonts w:ascii="Times New Roman" w:hAnsi="Times New Roman"/>
          <w:sz w:val="24"/>
        </w:rPr>
        <w:t>inserting a new edge between them increases the community's internal links thus leaving the intercommunity connections unchanged. As a consequence, the organisational structure of the company remains intact.</w:t>
      </w:r>
    </w:p>
    <w:p w14:paraId="6879109D" w14:textId="77777777" w:rsidR="00824051" w:rsidRDefault="00824051">
      <w:pPr>
        <w:spacing w:line="360" w:lineRule="auto"/>
        <w:rPr>
          <w:rFonts w:ascii="Times New Roman" w:hAnsi="Times New Roman"/>
          <w:sz w:val="24"/>
        </w:rPr>
      </w:pPr>
    </w:p>
    <w:p w14:paraId="077F51FF" w14:textId="77777777" w:rsidR="00824051" w:rsidRDefault="00977467">
      <w:pPr>
        <w:spacing w:line="360" w:lineRule="auto"/>
        <w:rPr>
          <w:rFonts w:ascii="Times New Roman" w:hAnsi="Times New Roman"/>
          <w:sz w:val="22"/>
          <w:szCs w:val="22"/>
        </w:rPr>
      </w:pPr>
      <w:r>
        <w:rPr>
          <w:rFonts w:ascii="Times New Roman" w:hAnsi="Times New Roman"/>
        </w:rPr>
        <w:lastRenderedPageBreak/>
        <w:t xml:space="preserve"> </w:t>
      </w:r>
      <w:r>
        <w:rPr>
          <w:noProof/>
        </w:rPr>
        <w:drawing>
          <wp:inline distT="0" distB="0" distL="0" distR="0" wp14:anchorId="43C668FF" wp14:editId="2DB6E1D8">
            <wp:extent cx="5943600" cy="314579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3145790"/>
                    </a:xfrm>
                    <a:prstGeom prst="rect">
                      <a:avLst/>
                    </a:prstGeom>
                    <a:noFill/>
                    <a:ln>
                      <a:noFill/>
                    </a:ln>
                  </pic:spPr>
                </pic:pic>
              </a:graphicData>
            </a:graphic>
          </wp:inline>
        </w:drawing>
      </w:r>
    </w:p>
    <w:p w14:paraId="3A7959E3" w14:textId="77777777" w:rsidR="00824051" w:rsidRDefault="00977467">
      <w:pPr>
        <w:spacing w:line="360" w:lineRule="auto"/>
        <w:rPr>
          <w:rFonts w:ascii="Times New Roman" w:hAnsi="Times New Roman"/>
          <w:b/>
          <w:bCs/>
          <w:sz w:val="24"/>
          <w:lang w:val="en-IN"/>
        </w:rPr>
      </w:pPr>
      <w:r>
        <w:rPr>
          <w:rFonts w:ascii="Times New Roman" w:hAnsi="Times New Roman"/>
          <w:sz w:val="24"/>
        </w:rPr>
        <w:t>Fig.2 Adding edges/nodes</w:t>
      </w:r>
    </w:p>
    <w:p w14:paraId="5C7A206C" w14:textId="77777777" w:rsidR="00824051" w:rsidRDefault="00824051">
      <w:pPr>
        <w:spacing w:line="360" w:lineRule="auto"/>
        <w:rPr>
          <w:rFonts w:ascii="Times New Roman" w:hAnsi="Times New Roman"/>
          <w:sz w:val="22"/>
          <w:szCs w:val="22"/>
        </w:rPr>
      </w:pPr>
    </w:p>
    <w:p w14:paraId="543AA999" w14:textId="77777777" w:rsidR="00824051" w:rsidRDefault="00824051">
      <w:pPr>
        <w:spacing w:line="360" w:lineRule="auto"/>
        <w:rPr>
          <w:rFonts w:ascii="Times New Roman" w:hAnsi="Times New Roman"/>
        </w:rPr>
      </w:pPr>
    </w:p>
    <w:p w14:paraId="69892EAB" w14:textId="77777777" w:rsidR="00824051" w:rsidRDefault="00824051">
      <w:pPr>
        <w:spacing w:line="360" w:lineRule="auto"/>
        <w:rPr>
          <w:rFonts w:ascii="Times New Roman" w:hAnsi="Times New Roman"/>
        </w:rPr>
      </w:pPr>
    </w:p>
    <w:p w14:paraId="4ED03907" w14:textId="77777777" w:rsidR="00824051" w:rsidRDefault="00977467">
      <w:pPr>
        <w:spacing w:line="360" w:lineRule="auto"/>
        <w:rPr>
          <w:rFonts w:ascii="Times New Roman" w:hAnsi="Times New Roman"/>
          <w:b/>
          <w:bCs/>
          <w:sz w:val="28"/>
          <w:szCs w:val="28"/>
        </w:rPr>
      </w:pPr>
      <w:r>
        <w:rPr>
          <w:rFonts w:ascii="Times New Roman" w:hAnsi="Times New Roman"/>
          <w:b/>
          <w:bCs/>
          <w:sz w:val="28"/>
          <w:szCs w:val="28"/>
        </w:rPr>
        <w:t>Half-new edge:</w:t>
      </w:r>
    </w:p>
    <w:p w14:paraId="25289264" w14:textId="77777777" w:rsidR="00824051" w:rsidRDefault="00977467">
      <w:pPr>
        <w:spacing w:line="360" w:lineRule="auto"/>
        <w:rPr>
          <w:rFonts w:ascii="Times New Roman" w:hAnsi="Times New Roman"/>
          <w:sz w:val="24"/>
        </w:rPr>
      </w:pPr>
      <w:r>
        <w:rPr>
          <w:rFonts w:ascii="Times New Roman" w:hAnsi="Times New Roman"/>
          <w:sz w:val="24"/>
        </w:rPr>
        <w:t>In this type of edge, the elaborating edge is a half new edge, which means one nodes in the structure is present in the network and another edge is newly originated. When a node is assigned to an existing community, the community configuration remains unch</w:t>
      </w:r>
      <w:r>
        <w:rPr>
          <w:rFonts w:ascii="Times New Roman" w:hAnsi="Times New Roman"/>
          <w:sz w:val="24"/>
        </w:rPr>
        <w:t>anged. Otherwise, a new group is generated with new nodes.</w:t>
      </w:r>
    </w:p>
    <w:p w14:paraId="2084DFCB" w14:textId="77777777" w:rsidR="00824051" w:rsidRDefault="00824051">
      <w:pPr>
        <w:spacing w:line="360" w:lineRule="auto"/>
        <w:rPr>
          <w:rFonts w:ascii="Times New Roman" w:hAnsi="Times New Roman"/>
          <w:sz w:val="24"/>
        </w:rPr>
      </w:pPr>
    </w:p>
    <w:p w14:paraId="248A43F1" w14:textId="77777777" w:rsidR="00824051" w:rsidRDefault="00977467">
      <w:pPr>
        <w:spacing w:line="360" w:lineRule="auto"/>
        <w:rPr>
          <w:rFonts w:ascii="Times New Roman" w:hAnsi="Times New Roman"/>
          <w:b/>
          <w:bCs/>
          <w:sz w:val="28"/>
          <w:szCs w:val="28"/>
        </w:rPr>
      </w:pPr>
      <w:r>
        <w:rPr>
          <w:rFonts w:ascii="Times New Roman" w:hAnsi="Times New Roman"/>
          <w:b/>
          <w:bCs/>
          <w:sz w:val="28"/>
          <w:szCs w:val="28"/>
        </w:rPr>
        <w:t xml:space="preserve">New edge: </w:t>
      </w:r>
    </w:p>
    <w:p w14:paraId="675D3C2E" w14:textId="77777777" w:rsidR="00824051" w:rsidRDefault="00977467">
      <w:pPr>
        <w:spacing w:line="360" w:lineRule="auto"/>
        <w:rPr>
          <w:rFonts w:ascii="Times New Roman" w:hAnsi="Times New Roman"/>
        </w:rPr>
      </w:pPr>
      <w:r>
        <w:rPr>
          <w:rFonts w:ascii="Times New Roman" w:hAnsi="Times New Roman"/>
          <w:sz w:val="24"/>
        </w:rPr>
        <w:t>In the new edge, all nodes adjacent to the edge are new. Here, there may happen two kind of things, that is nodes are assigned to the new community which is just generated or it may get</w:t>
      </w:r>
      <w:r>
        <w:rPr>
          <w:rFonts w:ascii="Times New Roman" w:hAnsi="Times New Roman"/>
          <w:sz w:val="24"/>
        </w:rPr>
        <w:t xml:space="preserve"> assigned to two different communities where each one is for the each newly generated node.</w:t>
      </w:r>
    </w:p>
    <w:p w14:paraId="7EDAA36C" w14:textId="77777777" w:rsidR="00824051" w:rsidRDefault="00977467">
      <w:pPr>
        <w:pStyle w:val="ListParagraph"/>
        <w:suppressAutoHyphens/>
        <w:spacing w:before="0" w:after="0" w:line="360" w:lineRule="auto"/>
        <w:rPr>
          <w:rFonts w:ascii="Times New Roman" w:hAnsi="Times New Roman"/>
          <w:b/>
          <w:bCs/>
          <w:sz w:val="28"/>
          <w:szCs w:val="28"/>
        </w:rPr>
      </w:pPr>
      <w:r>
        <w:rPr>
          <w:rFonts w:ascii="Times New Roman" w:hAnsi="Times New Roman"/>
          <w:b/>
          <w:bCs/>
          <w:sz w:val="28"/>
          <w:szCs w:val="28"/>
        </w:rPr>
        <w:lastRenderedPageBreak/>
        <w:t xml:space="preserve">2.3.3 </w:t>
      </w:r>
      <w:r>
        <w:rPr>
          <w:rFonts w:ascii="Times New Roman" w:hAnsi="Times New Roman"/>
          <w:b/>
          <w:bCs/>
          <w:sz w:val="28"/>
          <w:szCs w:val="28"/>
        </w:rPr>
        <w:t>Removing the edges/nodes:</w:t>
      </w:r>
    </w:p>
    <w:p w14:paraId="24BC69F6" w14:textId="77777777" w:rsidR="00824051" w:rsidRDefault="00977467">
      <w:pPr>
        <w:spacing w:line="360" w:lineRule="auto"/>
        <w:ind w:firstLine="720"/>
        <w:rPr>
          <w:rFonts w:ascii="Times New Roman" w:hAnsi="Times New Roman"/>
          <w:sz w:val="24"/>
        </w:rPr>
      </w:pPr>
      <w:r>
        <w:rPr>
          <w:rFonts w:ascii="Times New Roman" w:hAnsi="Times New Roman"/>
          <w:sz w:val="24"/>
        </w:rPr>
        <w:t>At the group structure stage, removing edges/nodes results in four types of effects:</w:t>
      </w:r>
    </w:p>
    <w:p w14:paraId="6B39C26E" w14:textId="77777777" w:rsidR="00824051" w:rsidRDefault="00977467">
      <w:pPr>
        <w:spacing w:line="360" w:lineRule="auto"/>
        <w:rPr>
          <w:rFonts w:ascii="Times New Roman" w:hAnsi="Times New Roman"/>
          <w:sz w:val="24"/>
        </w:rPr>
      </w:pPr>
      <w:r>
        <w:rPr>
          <w:rFonts w:ascii="Times New Roman" w:hAnsi="Times New Roman"/>
          <w:sz w:val="24"/>
        </w:rPr>
        <w:t xml:space="preserve"> </w:t>
      </w:r>
    </w:p>
    <w:p w14:paraId="21E4DB6B" w14:textId="77777777" w:rsidR="00824051" w:rsidRDefault="00977467">
      <w:pPr>
        <w:spacing w:line="360" w:lineRule="auto"/>
        <w:rPr>
          <w:rFonts w:ascii="Times New Roman" w:hAnsi="Times New Roman"/>
          <w:b/>
          <w:bCs/>
          <w:sz w:val="28"/>
          <w:szCs w:val="28"/>
        </w:rPr>
      </w:pPr>
      <w:r>
        <w:rPr>
          <w:rFonts w:ascii="Times New Roman" w:hAnsi="Times New Roman"/>
          <w:b/>
          <w:bCs/>
          <w:sz w:val="28"/>
          <w:szCs w:val="28"/>
        </w:rPr>
        <w:t>Cross-community edge:</w:t>
      </w:r>
    </w:p>
    <w:p w14:paraId="63C2493F" w14:textId="77777777" w:rsidR="00824051" w:rsidRDefault="00977467">
      <w:pPr>
        <w:spacing w:line="360" w:lineRule="auto"/>
        <w:rPr>
          <w:rFonts w:ascii="Times New Roman" w:hAnsi="Times New Roman"/>
          <w:sz w:val="24"/>
        </w:rPr>
      </w:pPr>
      <w:r>
        <w:rPr>
          <w:rFonts w:ascii="Times New Roman" w:hAnsi="Times New Roman"/>
          <w:sz w:val="24"/>
        </w:rPr>
        <w:t>In a cross-community ed</w:t>
      </w:r>
      <w:r>
        <w:rPr>
          <w:rFonts w:ascii="Times New Roman" w:hAnsi="Times New Roman"/>
          <w:sz w:val="24"/>
        </w:rPr>
        <w:t>ge, two different nodes adjacent to a excluded edge assigned to varying communities. The inner links of the group are maintained while intercommunity relations are minimised by eliminating these types of edges. This operation would not result in any existi</w:t>
      </w:r>
      <w:r>
        <w:rPr>
          <w:rFonts w:ascii="Times New Roman" w:hAnsi="Times New Roman"/>
          <w:sz w:val="24"/>
        </w:rPr>
        <w:t>ng communities being merged, nor does it disband any communities in which the excluded edge is a part.</w:t>
      </w:r>
    </w:p>
    <w:p w14:paraId="2F80EAA0" w14:textId="77777777" w:rsidR="00824051" w:rsidRDefault="00977467">
      <w:pPr>
        <w:spacing w:line="360" w:lineRule="auto"/>
        <w:rPr>
          <w:rFonts w:ascii="Times New Roman" w:hAnsi="Times New Roman"/>
          <w:sz w:val="22"/>
          <w:szCs w:val="22"/>
        </w:rPr>
      </w:pPr>
      <w:r>
        <w:rPr>
          <w:rFonts w:ascii="Times New Roman" w:hAnsi="Times New Roman"/>
        </w:rPr>
        <w:t xml:space="preserve"> </w:t>
      </w:r>
    </w:p>
    <w:p w14:paraId="7FB5D5D0" w14:textId="77777777" w:rsidR="00824051" w:rsidRDefault="00977467">
      <w:pPr>
        <w:spacing w:line="360" w:lineRule="auto"/>
        <w:rPr>
          <w:rFonts w:ascii="Times New Roman" w:hAnsi="Times New Roman"/>
          <w:b/>
          <w:bCs/>
          <w:sz w:val="28"/>
          <w:szCs w:val="28"/>
        </w:rPr>
      </w:pPr>
      <w:r>
        <w:rPr>
          <w:rFonts w:ascii="Times New Roman" w:hAnsi="Times New Roman"/>
          <w:b/>
          <w:bCs/>
          <w:sz w:val="28"/>
          <w:szCs w:val="28"/>
        </w:rPr>
        <w:t>Inner community edge:</w:t>
      </w:r>
    </w:p>
    <w:p w14:paraId="7DD876A8" w14:textId="77777777" w:rsidR="00824051" w:rsidRDefault="00977467">
      <w:pPr>
        <w:spacing w:line="360" w:lineRule="auto"/>
        <w:rPr>
          <w:rFonts w:ascii="Times New Roman" w:hAnsi="Times New Roman"/>
          <w:sz w:val="24"/>
        </w:rPr>
      </w:pPr>
      <w:r>
        <w:rPr>
          <w:rFonts w:ascii="Times New Roman" w:hAnsi="Times New Roman"/>
          <w:sz w:val="24"/>
        </w:rPr>
        <w:t>The two nodes in the inner-community edge that are nearby to a edge is assigned to the original same group. Through removing thes</w:t>
      </w:r>
      <w:r>
        <w:rPr>
          <w:rFonts w:ascii="Times New Roman" w:hAnsi="Times New Roman"/>
          <w:sz w:val="24"/>
        </w:rPr>
        <w:t>e types, the community's inner links are reduced while intercommunity bonds are maintained. The disbanding has very little issues to the whole networks if the nodes belonging to the excluded edge are connected to other edges; otherwise, the community is sp</w:t>
      </w:r>
      <w:r>
        <w:rPr>
          <w:rFonts w:ascii="Times New Roman" w:hAnsi="Times New Roman"/>
          <w:sz w:val="24"/>
        </w:rPr>
        <w:t>lit into smaller categories and branches that join other established communities.</w:t>
      </w:r>
    </w:p>
    <w:p w14:paraId="744D1306" w14:textId="77777777" w:rsidR="00824051" w:rsidRDefault="00824051">
      <w:pPr>
        <w:rPr>
          <w:rFonts w:ascii="Times New Roman" w:hAnsi="Times New Roman"/>
          <w:sz w:val="24"/>
        </w:rPr>
      </w:pPr>
    </w:p>
    <w:p w14:paraId="4BDFC118" w14:textId="77777777" w:rsidR="00824051" w:rsidRDefault="00824051">
      <w:pPr>
        <w:rPr>
          <w:rFonts w:ascii="Times New Roman" w:hAnsi="Times New Roman"/>
          <w:sz w:val="24"/>
        </w:rPr>
      </w:pPr>
    </w:p>
    <w:p w14:paraId="61FF8F8E" w14:textId="77777777" w:rsidR="00824051" w:rsidRDefault="00824051">
      <w:pPr>
        <w:rPr>
          <w:rFonts w:ascii="Times New Roman" w:hAnsi="Times New Roman"/>
          <w:sz w:val="24"/>
        </w:rPr>
      </w:pPr>
    </w:p>
    <w:p w14:paraId="243332A0" w14:textId="77777777" w:rsidR="00824051" w:rsidRDefault="00824051">
      <w:pPr>
        <w:rPr>
          <w:rFonts w:ascii="Times New Roman" w:hAnsi="Times New Roman"/>
          <w:sz w:val="24"/>
        </w:rPr>
      </w:pPr>
    </w:p>
    <w:p w14:paraId="5B29D726" w14:textId="77777777" w:rsidR="00824051" w:rsidRDefault="00824051">
      <w:pPr>
        <w:rPr>
          <w:rFonts w:ascii="Times New Roman" w:hAnsi="Times New Roman"/>
          <w:sz w:val="24"/>
        </w:rPr>
      </w:pPr>
    </w:p>
    <w:p w14:paraId="6F2FC164" w14:textId="77777777" w:rsidR="00824051" w:rsidRDefault="00824051">
      <w:pPr>
        <w:rPr>
          <w:rFonts w:ascii="Times New Roman" w:hAnsi="Times New Roman"/>
          <w:sz w:val="24"/>
        </w:rPr>
      </w:pPr>
    </w:p>
    <w:p w14:paraId="161B0B72" w14:textId="77777777" w:rsidR="00824051" w:rsidRDefault="00824051">
      <w:pPr>
        <w:rPr>
          <w:rFonts w:ascii="Times New Roman" w:hAnsi="Times New Roman"/>
          <w:sz w:val="24"/>
        </w:rPr>
      </w:pPr>
    </w:p>
    <w:p w14:paraId="2692E078" w14:textId="77777777" w:rsidR="00824051" w:rsidRDefault="00977467">
      <w:pPr>
        <w:spacing w:line="360" w:lineRule="auto"/>
        <w:rPr>
          <w:rFonts w:ascii="Times New Roman" w:hAnsi="Times New Roman"/>
          <w:sz w:val="22"/>
          <w:szCs w:val="22"/>
        </w:rPr>
      </w:pPr>
      <w:r>
        <w:rPr>
          <w:rFonts w:ascii="Times New Roman" w:hAnsi="Times New Roman"/>
        </w:rPr>
        <w:lastRenderedPageBreak/>
        <w:t xml:space="preserve"> </w:t>
      </w:r>
      <w:r>
        <w:rPr>
          <w:noProof/>
        </w:rPr>
        <w:drawing>
          <wp:inline distT="0" distB="0" distL="0" distR="0" wp14:anchorId="5C02E1D3" wp14:editId="759E4AFE">
            <wp:extent cx="5943600" cy="316484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43600" cy="3164840"/>
                    </a:xfrm>
                    <a:prstGeom prst="rect">
                      <a:avLst/>
                    </a:prstGeom>
                    <a:noFill/>
                    <a:ln>
                      <a:noFill/>
                    </a:ln>
                  </pic:spPr>
                </pic:pic>
              </a:graphicData>
            </a:graphic>
          </wp:inline>
        </w:drawing>
      </w:r>
    </w:p>
    <w:p w14:paraId="6BBA1D14" w14:textId="77777777" w:rsidR="00824051" w:rsidRDefault="00977467">
      <w:pPr>
        <w:spacing w:line="360" w:lineRule="auto"/>
        <w:rPr>
          <w:rFonts w:ascii="Times New Roman" w:hAnsi="Times New Roman"/>
          <w:b/>
          <w:bCs/>
          <w:sz w:val="24"/>
          <w:lang w:val="en-IN"/>
        </w:rPr>
      </w:pPr>
      <w:r>
        <w:rPr>
          <w:rFonts w:ascii="Times New Roman" w:hAnsi="Times New Roman"/>
          <w:sz w:val="24"/>
        </w:rPr>
        <w:t>Fig.3 Removing edges/nodes</w:t>
      </w:r>
    </w:p>
    <w:p w14:paraId="5DFA7F07" w14:textId="77777777" w:rsidR="00824051" w:rsidRDefault="00824051">
      <w:pPr>
        <w:spacing w:line="360" w:lineRule="auto"/>
        <w:rPr>
          <w:rFonts w:ascii="Times New Roman" w:hAnsi="Times New Roman"/>
          <w:sz w:val="24"/>
        </w:rPr>
      </w:pPr>
    </w:p>
    <w:p w14:paraId="6DE805A2" w14:textId="77777777" w:rsidR="00824051" w:rsidRDefault="00977467">
      <w:pPr>
        <w:spacing w:line="360" w:lineRule="auto"/>
        <w:rPr>
          <w:rFonts w:ascii="Times New Roman" w:hAnsi="Times New Roman"/>
          <w:b/>
          <w:bCs/>
          <w:sz w:val="28"/>
          <w:szCs w:val="28"/>
        </w:rPr>
      </w:pPr>
      <w:r>
        <w:rPr>
          <w:rFonts w:ascii="Times New Roman" w:hAnsi="Times New Roman"/>
          <w:b/>
          <w:bCs/>
          <w:sz w:val="28"/>
          <w:szCs w:val="28"/>
        </w:rPr>
        <w:t>Edge to isolated node:</w:t>
      </w:r>
    </w:p>
    <w:p w14:paraId="792D0CBD" w14:textId="77777777" w:rsidR="00824051" w:rsidRDefault="00977467">
      <w:pPr>
        <w:spacing w:line="360" w:lineRule="auto"/>
        <w:rPr>
          <w:rFonts w:ascii="Times New Roman" w:hAnsi="Times New Roman"/>
          <w:sz w:val="24"/>
        </w:rPr>
      </w:pPr>
      <w:r>
        <w:rPr>
          <w:rFonts w:ascii="Times New Roman" w:hAnsi="Times New Roman"/>
          <w:sz w:val="24"/>
        </w:rPr>
        <w:t xml:space="preserve">An isolated node is one of the nodes incident to the boundary, so disorienting these type of isolated edges </w:t>
      </w:r>
      <w:r>
        <w:rPr>
          <w:rFonts w:ascii="Times New Roman" w:hAnsi="Times New Roman"/>
          <w:sz w:val="24"/>
        </w:rPr>
        <w:t>leads to disorientation of the complete node itself. Since the deleted node is a node having single value, it has no impact on the group system and therefore on the community's inner relations.</w:t>
      </w:r>
    </w:p>
    <w:p w14:paraId="504E9649" w14:textId="77777777" w:rsidR="00824051" w:rsidRDefault="00977467">
      <w:pPr>
        <w:spacing w:line="360" w:lineRule="auto"/>
        <w:rPr>
          <w:rFonts w:ascii="Times New Roman" w:hAnsi="Times New Roman"/>
          <w:sz w:val="24"/>
        </w:rPr>
      </w:pPr>
      <w:r>
        <w:rPr>
          <w:rFonts w:ascii="Times New Roman" w:hAnsi="Times New Roman"/>
          <w:sz w:val="24"/>
        </w:rPr>
        <w:t xml:space="preserve"> </w:t>
      </w:r>
    </w:p>
    <w:p w14:paraId="71E85073" w14:textId="77777777" w:rsidR="00824051" w:rsidRDefault="00977467">
      <w:pPr>
        <w:spacing w:line="360" w:lineRule="auto"/>
        <w:rPr>
          <w:rFonts w:ascii="Times New Roman" w:hAnsi="Times New Roman"/>
          <w:b/>
          <w:bCs/>
          <w:sz w:val="28"/>
          <w:szCs w:val="28"/>
        </w:rPr>
      </w:pPr>
      <w:r>
        <w:rPr>
          <w:rFonts w:ascii="Times New Roman" w:hAnsi="Times New Roman"/>
          <w:b/>
          <w:bCs/>
          <w:sz w:val="28"/>
          <w:szCs w:val="28"/>
        </w:rPr>
        <w:t>Edge between isolated nodes:</w:t>
      </w:r>
    </w:p>
    <w:p w14:paraId="78633520" w14:textId="77777777" w:rsidR="00824051" w:rsidRDefault="00977467">
      <w:pPr>
        <w:spacing w:line="360" w:lineRule="auto"/>
        <w:rPr>
          <w:rFonts w:ascii="Times New Roman" w:hAnsi="Times New Roman"/>
          <w:sz w:val="24"/>
        </w:rPr>
      </w:pPr>
      <w:r>
        <w:rPr>
          <w:rFonts w:ascii="Times New Roman" w:hAnsi="Times New Roman"/>
          <w:sz w:val="24"/>
        </w:rPr>
        <w:t>The edge in Edge of isolated no</w:t>
      </w:r>
      <w:r>
        <w:rPr>
          <w:rFonts w:ascii="Times New Roman" w:hAnsi="Times New Roman"/>
          <w:sz w:val="24"/>
        </w:rPr>
        <w:t>des that needs to be disoriented from the community is assigned to two different terminal nodes. By eliminating the edge, all nodes are removed as well, essentially ending the group or groups of which they belong. The remainder of the neighbourhood will be</w:t>
      </w:r>
      <w:r>
        <w:rPr>
          <w:rFonts w:ascii="Times New Roman" w:hAnsi="Times New Roman"/>
          <w:sz w:val="24"/>
        </w:rPr>
        <w:t xml:space="preserve"> unaffected.</w:t>
      </w:r>
    </w:p>
    <w:p w14:paraId="10F9F574" w14:textId="77777777" w:rsidR="00824051" w:rsidRDefault="00824051">
      <w:pPr>
        <w:spacing w:line="360" w:lineRule="auto"/>
        <w:rPr>
          <w:rFonts w:ascii="Times New Roman" w:hAnsi="Times New Roman"/>
          <w:sz w:val="24"/>
        </w:rPr>
      </w:pPr>
    </w:p>
    <w:p w14:paraId="604A1B1C" w14:textId="77777777" w:rsidR="00824051" w:rsidRDefault="00977467">
      <w:pPr>
        <w:spacing w:line="360" w:lineRule="auto"/>
        <w:rPr>
          <w:rFonts w:ascii="Times New Roman" w:hAnsi="Times New Roman"/>
          <w:sz w:val="24"/>
        </w:rPr>
      </w:pPr>
      <w:r>
        <w:rPr>
          <w:rFonts w:ascii="Times New Roman" w:hAnsi="Times New Roman"/>
          <w:sz w:val="24"/>
        </w:rPr>
        <w:lastRenderedPageBreak/>
        <w:t>Two of the eight operations arising from the disorientation/assignment of nodes/edges reduce the number of communities, two increase the count of communities, and four keep the population structure unchanged.</w:t>
      </w:r>
    </w:p>
    <w:p w14:paraId="15FEF550" w14:textId="77777777" w:rsidR="00824051" w:rsidRDefault="00977467">
      <w:pPr>
        <w:spacing w:line="360" w:lineRule="auto"/>
        <w:rPr>
          <w:rFonts w:ascii="Times New Roman" w:hAnsi="Times New Roman"/>
          <w:sz w:val="24"/>
        </w:rPr>
      </w:pPr>
      <w:r>
        <w:rPr>
          <w:rFonts w:ascii="Times New Roman" w:hAnsi="Times New Roman"/>
          <w:sz w:val="24"/>
        </w:rPr>
        <w:t xml:space="preserve"> </w:t>
      </w:r>
    </w:p>
    <w:p w14:paraId="7115C65E" w14:textId="77777777" w:rsidR="00824051" w:rsidRDefault="00824051">
      <w:pPr>
        <w:ind w:left="0"/>
      </w:pPr>
    </w:p>
    <w:p w14:paraId="6B67E8DA" w14:textId="77777777" w:rsidR="00824051" w:rsidRDefault="00824051"/>
    <w:p w14:paraId="0C5CD1D5" w14:textId="77777777" w:rsidR="00824051" w:rsidRDefault="00977467">
      <w:pPr>
        <w:ind w:left="0" w:firstLineChars="50" w:firstLine="140"/>
        <w:rPr>
          <w:rFonts w:ascii="Cambria" w:hAnsi="Cambria"/>
          <w:b/>
          <w:sz w:val="28"/>
          <w:szCs w:val="28"/>
        </w:rPr>
      </w:pPr>
      <w:r>
        <w:rPr>
          <w:rFonts w:ascii="Cambria" w:hAnsi="Cambria"/>
          <w:b/>
          <w:sz w:val="28"/>
          <w:szCs w:val="28"/>
        </w:rPr>
        <w:t xml:space="preserve">2.4 </w:t>
      </w:r>
      <w:r>
        <w:rPr>
          <w:rFonts w:ascii="Cambria" w:hAnsi="Cambria"/>
          <w:b/>
          <w:sz w:val="28"/>
          <w:szCs w:val="28"/>
        </w:rPr>
        <w:t xml:space="preserve">Algorithm and </w:t>
      </w:r>
      <w:r>
        <w:rPr>
          <w:rFonts w:ascii="Cambria" w:hAnsi="Cambria"/>
          <w:b/>
          <w:sz w:val="28"/>
          <w:szCs w:val="28"/>
        </w:rPr>
        <w:t>Pseudocode</w:t>
      </w:r>
    </w:p>
    <w:p w14:paraId="5FEA9BBD" w14:textId="77777777" w:rsidR="00824051" w:rsidRDefault="00824051">
      <w:pPr>
        <w:spacing w:line="360" w:lineRule="auto"/>
        <w:ind w:left="0"/>
        <w:rPr>
          <w:rFonts w:ascii="Times New Roman" w:hAnsi="Times New Roman"/>
          <w:sz w:val="24"/>
        </w:rPr>
      </w:pPr>
    </w:p>
    <w:p w14:paraId="466586D0" w14:textId="77777777" w:rsidR="00824051" w:rsidRDefault="00977467">
      <w:pPr>
        <w:spacing w:line="360" w:lineRule="auto"/>
        <w:rPr>
          <w:rFonts w:ascii="Times New Roman" w:hAnsi="Times New Roman"/>
          <w:sz w:val="24"/>
        </w:rPr>
      </w:pPr>
      <w:r>
        <w:rPr>
          <w:rFonts w:ascii="Times New Roman" w:hAnsi="Times New Roman"/>
          <w:sz w:val="24"/>
        </w:rPr>
        <w:t>Algorithm for building terrorist groups network:</w:t>
      </w:r>
    </w:p>
    <w:p w14:paraId="3FF1BBA5" w14:textId="77777777" w:rsidR="00824051" w:rsidRDefault="00977467">
      <w:pPr>
        <w:spacing w:line="360" w:lineRule="auto"/>
        <w:rPr>
          <w:rFonts w:ascii="Liberation Serif" w:eastAsia="Droid Sans Fallback" w:hAnsi="Liberation Serif"/>
          <w:sz w:val="22"/>
          <w:szCs w:val="22"/>
          <w:lang w:val="en-IN"/>
        </w:rPr>
      </w:pPr>
      <w:r>
        <w:rPr>
          <w:noProof/>
        </w:rPr>
        <w:drawing>
          <wp:inline distT="0" distB="0" distL="0" distR="0" wp14:anchorId="54AFEF54" wp14:editId="7C7D497F">
            <wp:extent cx="3916680" cy="2796540"/>
            <wp:effectExtent l="0" t="0" r="7620" b="381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pic:cNvPicPr>
                      <a:picLocks noChangeAspect="1" noChangeArrowheads="1"/>
                    </pic:cNvPicPr>
                  </pic:nvPicPr>
                  <pic:blipFill>
                    <a:blip r:embed="rId11">
                      <a:extLst>
                        <a:ext uri="{28A0092B-C50C-407E-A947-70E740481C1C}">
                          <a14:useLocalDpi xmlns:a14="http://schemas.microsoft.com/office/drawing/2010/main" val="0"/>
                        </a:ext>
                      </a:extLst>
                    </a:blip>
                    <a:srcRect l="21146" t="47942" r="50060" b="15382"/>
                    <a:stretch>
                      <a:fillRect/>
                    </a:stretch>
                  </pic:blipFill>
                  <pic:spPr>
                    <a:xfrm>
                      <a:off x="0" y="0"/>
                      <a:ext cx="3916680" cy="2796540"/>
                    </a:xfrm>
                    <a:prstGeom prst="rect">
                      <a:avLst/>
                    </a:prstGeom>
                    <a:noFill/>
                    <a:ln>
                      <a:noFill/>
                    </a:ln>
                  </pic:spPr>
                </pic:pic>
              </a:graphicData>
            </a:graphic>
          </wp:inline>
        </w:drawing>
      </w:r>
    </w:p>
    <w:p w14:paraId="37B879DD" w14:textId="77777777" w:rsidR="00824051" w:rsidRDefault="00824051">
      <w:pPr>
        <w:spacing w:line="360" w:lineRule="auto"/>
        <w:rPr>
          <w:rFonts w:ascii="Times New Roman" w:hAnsi="Times New Roman"/>
        </w:rPr>
      </w:pPr>
    </w:p>
    <w:p w14:paraId="3B27F3B8" w14:textId="77777777" w:rsidR="00824051" w:rsidRDefault="00824051">
      <w:pPr>
        <w:spacing w:line="360" w:lineRule="auto"/>
        <w:rPr>
          <w:rFonts w:ascii="Times New Roman" w:hAnsi="Times New Roman"/>
        </w:rPr>
      </w:pPr>
    </w:p>
    <w:p w14:paraId="06BDAAEC" w14:textId="77777777" w:rsidR="00824051" w:rsidRDefault="00977467">
      <w:pPr>
        <w:ind w:left="0" w:firstLineChars="50" w:firstLine="140"/>
        <w:rPr>
          <w:rFonts w:ascii="Cambria" w:hAnsi="Cambria"/>
          <w:b/>
          <w:sz w:val="28"/>
          <w:szCs w:val="28"/>
        </w:rPr>
      </w:pPr>
      <w:r>
        <w:rPr>
          <w:rFonts w:ascii="Cambria" w:hAnsi="Cambria"/>
          <w:b/>
          <w:sz w:val="28"/>
          <w:szCs w:val="28"/>
        </w:rPr>
        <w:t>2.5</w:t>
      </w:r>
      <w:r>
        <w:rPr>
          <w:rFonts w:ascii="Cambria" w:hAnsi="Cambria"/>
          <w:b/>
          <w:sz w:val="28"/>
          <w:szCs w:val="28"/>
        </w:rPr>
        <w:t xml:space="preserve"> Implementation and Results</w:t>
      </w:r>
    </w:p>
    <w:p w14:paraId="3552C161" w14:textId="77777777" w:rsidR="00824051" w:rsidRDefault="00824051">
      <w:pPr>
        <w:rPr>
          <w:rFonts w:ascii="Cambria" w:hAnsi="Cambria"/>
          <w:b/>
          <w:sz w:val="24"/>
        </w:rPr>
      </w:pPr>
    </w:p>
    <w:p w14:paraId="42D16F12" w14:textId="77777777" w:rsidR="00824051" w:rsidRDefault="00977467">
      <w:pPr>
        <w:spacing w:line="360" w:lineRule="auto"/>
        <w:ind w:firstLine="720"/>
        <w:rPr>
          <w:rFonts w:ascii="Times New Roman" w:hAnsi="Times New Roman"/>
          <w:sz w:val="24"/>
        </w:rPr>
      </w:pPr>
      <w:r>
        <w:rPr>
          <w:rFonts w:ascii="Times New Roman" w:hAnsi="Times New Roman"/>
          <w:sz w:val="24"/>
        </w:rPr>
        <w:t xml:space="preserve">To understand the composition and evolution of terrorist networks we built the network using network , then we will find influential nodes based on centrality </w:t>
      </w:r>
      <w:r>
        <w:rPr>
          <w:rFonts w:ascii="Times New Roman" w:hAnsi="Times New Roman"/>
          <w:sz w:val="24"/>
        </w:rPr>
        <w:t xml:space="preserve">measures. </w:t>
      </w:r>
    </w:p>
    <w:p w14:paraId="779ECE4B" w14:textId="77777777" w:rsidR="00824051" w:rsidRDefault="00977467">
      <w:pPr>
        <w:spacing w:line="360" w:lineRule="auto"/>
        <w:ind w:firstLine="720"/>
        <w:rPr>
          <w:rFonts w:ascii="Times New Roman" w:hAnsi="Times New Roman"/>
          <w:sz w:val="24"/>
        </w:rPr>
      </w:pPr>
      <w:r>
        <w:rPr>
          <w:rFonts w:ascii="Times New Roman" w:hAnsi="Times New Roman"/>
          <w:sz w:val="24"/>
        </w:rPr>
        <w:t>Degree centrality is defined as the number of links incident upon a node  which finds the important node in the network. An edge with a high edge betweenness centrality score represents a bridge-like connector between two parts of a network whic</w:t>
      </w:r>
      <w:r>
        <w:rPr>
          <w:rFonts w:ascii="Times New Roman" w:hAnsi="Times New Roman"/>
          <w:sz w:val="24"/>
        </w:rPr>
        <w:t xml:space="preserve">h calculates </w:t>
      </w:r>
      <w:r>
        <w:rPr>
          <w:rFonts w:ascii="Times New Roman" w:hAnsi="Times New Roman"/>
          <w:sz w:val="24"/>
        </w:rPr>
        <w:lastRenderedPageBreak/>
        <w:t>the best connector in the network. Eigenvector centrality is used to measure the level of influence of a node within a network which gives the most influential node I  the network. Finally for Community Detection we use Louvain algorithm using</w:t>
      </w:r>
      <w:r>
        <w:rPr>
          <w:rFonts w:ascii="Times New Roman" w:hAnsi="Times New Roman"/>
          <w:sz w:val="24"/>
        </w:rPr>
        <w:t xml:space="preserve"> locality modularity optimization and detect communities in the network.</w:t>
      </w:r>
    </w:p>
    <w:p w14:paraId="225CFB66" w14:textId="77777777" w:rsidR="00824051" w:rsidRDefault="00824051">
      <w:pPr>
        <w:pStyle w:val="Heading1"/>
        <w:ind w:left="360"/>
        <w:rPr>
          <w:rFonts w:ascii="Cambria" w:hAnsi="Cambria"/>
          <w:sz w:val="32"/>
        </w:rPr>
      </w:pPr>
    </w:p>
    <w:p w14:paraId="64253E1C" w14:textId="77777777" w:rsidR="00824051" w:rsidRDefault="00977467">
      <w:pPr>
        <w:pStyle w:val="Heading1"/>
        <w:ind w:left="360"/>
        <w:rPr>
          <w:rFonts w:ascii="Cambria" w:hAnsi="Cambria"/>
          <w:sz w:val="32"/>
        </w:rPr>
      </w:pPr>
      <w:r>
        <w:rPr>
          <w:rFonts w:ascii="Cambria" w:hAnsi="Cambria"/>
          <w:sz w:val="32"/>
        </w:rPr>
        <w:t>Appendix A:  Definitions, Acronyms and Abbreviations</w:t>
      </w:r>
    </w:p>
    <w:p w14:paraId="03CCB202" w14:textId="77777777" w:rsidR="00824051" w:rsidRDefault="00977467">
      <w:pPr>
        <w:spacing w:line="360" w:lineRule="auto"/>
        <w:rPr>
          <w:rFonts w:ascii="Cambria" w:hAnsi="Cambria"/>
          <w:sz w:val="32"/>
          <w:szCs w:val="32"/>
        </w:rPr>
      </w:pPr>
      <w:r>
        <w:rPr>
          <w:rStyle w:val="normaltextrun"/>
          <w:rFonts w:ascii="Times New Roman" w:hAnsi="Times New Roman"/>
          <w:sz w:val="24"/>
        </w:rPr>
        <w:t xml:space="preserve">GTD </w:t>
      </w:r>
      <w:r>
        <w:rPr>
          <w:rStyle w:val="normaltextrun"/>
          <w:sz w:val="24"/>
        </w:rPr>
        <w:tab/>
      </w:r>
      <w:r>
        <w:rPr>
          <w:rStyle w:val="normaltextrun"/>
          <w:rFonts w:ascii="Times New Roman" w:hAnsi="Times New Roman"/>
          <w:sz w:val="24"/>
        </w:rPr>
        <w:t xml:space="preserve"> -</w:t>
      </w:r>
      <w:r>
        <w:rPr>
          <w:rStyle w:val="normaltextrun"/>
          <w:rFonts w:ascii="Times New Roman" w:hAnsi="Times New Roman"/>
          <w:sz w:val="24"/>
        </w:rPr>
        <w:t xml:space="preserve">     </w:t>
      </w:r>
      <w:r>
        <w:rPr>
          <w:rStyle w:val="normaltextrun"/>
          <w:rFonts w:ascii="Times New Roman" w:hAnsi="Times New Roman"/>
          <w:sz w:val="24"/>
        </w:rPr>
        <w:t>Global Terrorism Database</w:t>
      </w:r>
    </w:p>
    <w:p w14:paraId="5ED5B78A" w14:textId="77777777" w:rsidR="00824051" w:rsidRDefault="00977467">
      <w:pPr>
        <w:pStyle w:val="Heading1"/>
        <w:ind w:left="360"/>
        <w:rPr>
          <w:rFonts w:ascii="Cambria" w:hAnsi="Cambria"/>
          <w:sz w:val="32"/>
        </w:rPr>
      </w:pPr>
      <w:r>
        <w:rPr>
          <w:rFonts w:ascii="Cambria" w:hAnsi="Cambria"/>
          <w:sz w:val="32"/>
        </w:rPr>
        <w:t>Appendix B: References</w:t>
      </w:r>
    </w:p>
    <w:p w14:paraId="47EF078B" w14:textId="77777777" w:rsidR="00824051" w:rsidRDefault="00824051">
      <w:pPr>
        <w:pStyle w:val="TableContents"/>
        <w:spacing w:line="360" w:lineRule="auto"/>
        <w:rPr>
          <w:rFonts w:ascii="Times New Roman" w:eastAsia="Times New Roman" w:hAnsi="Times New Roman"/>
          <w:b/>
          <w:bCs/>
          <w:sz w:val="24"/>
          <w:szCs w:val="24"/>
        </w:rPr>
      </w:pPr>
    </w:p>
    <w:p w14:paraId="3801343E" w14:textId="77777777" w:rsidR="00824051" w:rsidRDefault="00977467">
      <w:pPr>
        <w:pStyle w:val="ListParagraph"/>
        <w:numPr>
          <w:ilvl w:val="0"/>
          <w:numId w:val="6"/>
        </w:numPr>
        <w:shd w:val="clear" w:color="auto" w:fill="FFFFFF" w:themeFill="background1"/>
        <w:spacing w:line="360" w:lineRule="auto"/>
        <w:jc w:val="left"/>
        <w:textAlignment w:val="baseline"/>
        <w:rPr>
          <w:rFonts w:ascii="Times New Roman" w:hAnsi="Times New Roman"/>
          <w:sz w:val="24"/>
        </w:rPr>
      </w:pPr>
      <w:r>
        <w:rPr>
          <w:rFonts w:ascii="Times New Roman" w:hAnsi="Times New Roman"/>
          <w:sz w:val="24"/>
        </w:rPr>
        <w:t xml:space="preserve"> Vinceno Loia, Francesco, “Understanding the composition and evolution of terrorist group networks: A rough set approach.” Paper 2019, </w:t>
      </w:r>
      <w:hyperlink r:id="rId12" w:history="1">
        <w:r>
          <w:rPr>
            <w:rStyle w:val="Hyperlink"/>
            <w:rFonts w:ascii="Times New Roman" w:hAnsi="Times New Roman"/>
            <w:sz w:val="24"/>
          </w:rPr>
          <w:t>https://www.sciencedirect.com/science/article/pii/</w:t>
        </w:r>
      </w:hyperlink>
      <w:hyperlink r:id="rId13" w:history="1">
        <w:r>
          <w:rPr>
            <w:rStyle w:val="Hyperlink"/>
            <w:rFonts w:ascii="Times New Roman" w:hAnsi="Times New Roman"/>
            <w:color w:val="00000A"/>
            <w:sz w:val="24"/>
          </w:rPr>
          <w:t>S0167739X19307757</w:t>
        </w:r>
      </w:hyperlink>
    </w:p>
    <w:p w14:paraId="213DF2B6" w14:textId="77777777" w:rsidR="00824051" w:rsidRDefault="00824051">
      <w:pPr>
        <w:shd w:val="clear" w:color="auto" w:fill="FFFFFF" w:themeFill="background1"/>
        <w:spacing w:line="360" w:lineRule="auto"/>
        <w:textAlignment w:val="baseline"/>
        <w:rPr>
          <w:rFonts w:ascii="Times New Roman" w:hAnsi="Times New Roman"/>
          <w:sz w:val="24"/>
        </w:rPr>
      </w:pPr>
    </w:p>
    <w:p w14:paraId="6094EED5" w14:textId="77777777" w:rsidR="00824051" w:rsidRDefault="00977467">
      <w:pPr>
        <w:pStyle w:val="ListParagraph"/>
        <w:numPr>
          <w:ilvl w:val="0"/>
          <w:numId w:val="6"/>
        </w:numPr>
        <w:shd w:val="clear" w:color="auto" w:fill="FFFFFF" w:themeFill="background1"/>
        <w:spacing w:line="360" w:lineRule="auto"/>
        <w:jc w:val="left"/>
        <w:textAlignment w:val="baseline"/>
        <w:rPr>
          <w:rFonts w:ascii="Times New Roman" w:hAnsi="Times New Roman"/>
          <w:sz w:val="24"/>
        </w:rPr>
      </w:pPr>
      <w:r>
        <w:rPr>
          <w:rFonts w:ascii="Times New Roman" w:hAnsi="Times New Roman"/>
          <w:sz w:val="24"/>
        </w:rPr>
        <w:t>Ahmad Zareie, Amir Sheikhahmadi, Mahdi Jalili, Mohammad Sajjad Khaksar Fasaei, “Finding influential nodes in social networks based on neighborhood correl</w:t>
      </w:r>
      <w:r>
        <w:rPr>
          <w:rFonts w:ascii="Times New Roman" w:hAnsi="Times New Roman"/>
          <w:sz w:val="24"/>
        </w:rPr>
        <w:t xml:space="preserve">ation coefficient.” Paper 2020, </w:t>
      </w:r>
      <w:hyperlink r:id="rId14" w:history="1">
        <w:r>
          <w:rPr>
            <w:rStyle w:val="Hyperlink"/>
            <w:rFonts w:ascii="Times New Roman" w:hAnsi="Times New Roman"/>
            <w:sz w:val="24"/>
          </w:rPr>
          <w:t>https://www.sciencedirect.com/science/article/pii/</w:t>
        </w:r>
      </w:hyperlink>
      <w:hyperlink r:id="rId15" w:history="1">
        <w:r>
          <w:rPr>
            <w:rStyle w:val="Hyperlink"/>
            <w:rFonts w:ascii="Times New Roman" w:hAnsi="Times New Roman"/>
            <w:color w:val="00000A"/>
            <w:sz w:val="24"/>
          </w:rPr>
          <w:t>S0950705120300630</w:t>
        </w:r>
      </w:hyperlink>
    </w:p>
    <w:p w14:paraId="4C9B3C7E" w14:textId="77777777" w:rsidR="00824051" w:rsidRDefault="00824051">
      <w:pPr>
        <w:shd w:val="clear" w:color="auto" w:fill="FFFFFF" w:themeFill="background1"/>
        <w:spacing w:line="360" w:lineRule="auto"/>
        <w:ind w:firstLine="720"/>
        <w:textAlignment w:val="baseline"/>
        <w:rPr>
          <w:rFonts w:ascii="Times New Roman" w:hAnsi="Times New Roman"/>
          <w:sz w:val="24"/>
        </w:rPr>
      </w:pPr>
    </w:p>
    <w:p w14:paraId="7A6C82D0" w14:textId="77777777" w:rsidR="00824051" w:rsidRDefault="00977467">
      <w:pPr>
        <w:pStyle w:val="ListParagraph"/>
        <w:numPr>
          <w:ilvl w:val="0"/>
          <w:numId w:val="6"/>
        </w:numPr>
        <w:spacing w:line="360" w:lineRule="auto"/>
        <w:rPr>
          <w:rFonts w:ascii="Times New Roman" w:hAnsi="Times New Roman"/>
          <w:sz w:val="24"/>
        </w:rPr>
      </w:pPr>
      <w:r>
        <w:rPr>
          <w:rFonts w:ascii="Times New Roman" w:hAnsi="Times New Roman"/>
          <w:sz w:val="24"/>
        </w:rPr>
        <w:t>Mehd</w:t>
      </w:r>
      <w:r>
        <w:rPr>
          <w:rFonts w:ascii="Times New Roman" w:hAnsi="Times New Roman"/>
          <w:sz w:val="24"/>
        </w:rPr>
        <w:t>i Azaouzi, Delel Rhouma, Lotf Ben Romdhane,  “Community detection in largescale social networks: stateoftheart and future directions.” Paper 2019,</w:t>
      </w:r>
    </w:p>
    <w:p w14:paraId="2FE36BFC" w14:textId="77777777" w:rsidR="00824051" w:rsidRDefault="00977467">
      <w:pPr>
        <w:pStyle w:val="ListParagraph"/>
        <w:spacing w:line="360" w:lineRule="auto"/>
        <w:rPr>
          <w:rFonts w:ascii="Times New Roman" w:hAnsi="Times New Roman"/>
          <w:sz w:val="24"/>
        </w:rPr>
      </w:pPr>
      <w:hyperlink r:id="rId16" w:history="1">
        <w:r>
          <w:rPr>
            <w:rStyle w:val="Hyperlink"/>
            <w:rFonts w:ascii="Times New Roman" w:hAnsi="Times New Roman"/>
            <w:sz w:val="24"/>
          </w:rPr>
          <w:t>https://www.sciencedirect.com/science/article</w:t>
        </w:r>
        <w:r>
          <w:rPr>
            <w:rStyle w:val="Hyperlink"/>
            <w:rFonts w:ascii="Times New Roman" w:hAnsi="Times New Roman"/>
            <w:sz w:val="24"/>
          </w:rPr>
          <w:t>/pii/</w:t>
        </w:r>
      </w:hyperlink>
      <w:hyperlink r:id="rId17" w:history="1">
        <w:r>
          <w:rPr>
            <w:rStyle w:val="Hyperlink"/>
            <w:rFonts w:ascii="Times New Roman" w:hAnsi="Times New Roman"/>
            <w:color w:val="00000A"/>
            <w:sz w:val="24"/>
          </w:rPr>
          <w:t>S0020025517310101</w:t>
        </w:r>
      </w:hyperlink>
    </w:p>
    <w:p w14:paraId="42B2774A" w14:textId="77777777" w:rsidR="00824051" w:rsidRDefault="00824051">
      <w:pPr>
        <w:pStyle w:val="ListParagraph"/>
        <w:spacing w:line="360" w:lineRule="auto"/>
        <w:rPr>
          <w:rFonts w:ascii="Times New Roman" w:hAnsi="Times New Roman"/>
          <w:sz w:val="24"/>
        </w:rPr>
      </w:pPr>
    </w:p>
    <w:p w14:paraId="53973C6E" w14:textId="77777777" w:rsidR="00824051" w:rsidRDefault="00977467">
      <w:pPr>
        <w:pStyle w:val="ListParagraph"/>
        <w:numPr>
          <w:ilvl w:val="0"/>
          <w:numId w:val="6"/>
        </w:numPr>
        <w:spacing w:line="360" w:lineRule="auto"/>
        <w:rPr>
          <w:rFonts w:ascii="Times New Roman" w:hAnsi="Times New Roman"/>
          <w:sz w:val="24"/>
        </w:rPr>
      </w:pPr>
      <w:r>
        <w:rPr>
          <w:rFonts w:ascii="Times New Roman" w:hAnsi="Times New Roman"/>
          <w:sz w:val="24"/>
        </w:rPr>
        <w:t>Kun Hea, Yingru Li a, Sucheta Soundarajanc, John E. Hopcroft , “Hidden community detection in social networks.” Paper 2019,</w:t>
      </w:r>
    </w:p>
    <w:p w14:paraId="6BF62D09" w14:textId="77777777" w:rsidR="00824051" w:rsidRDefault="00977467">
      <w:pPr>
        <w:pStyle w:val="ListParagraph"/>
        <w:spacing w:line="360" w:lineRule="auto"/>
        <w:rPr>
          <w:rFonts w:ascii="Times New Roman" w:hAnsi="Times New Roman"/>
          <w:sz w:val="24"/>
        </w:rPr>
      </w:pPr>
      <w:r>
        <w:rPr>
          <w:rFonts w:ascii="Times New Roman" w:hAnsi="Times New Roman"/>
          <w:sz w:val="24"/>
        </w:rPr>
        <w:t xml:space="preserve"> </w:t>
      </w:r>
      <w:hyperlink r:id="rId18" w:history="1">
        <w:r>
          <w:rPr>
            <w:rStyle w:val="Hyperlink"/>
            <w:rFonts w:ascii="Times New Roman" w:hAnsi="Times New Roman"/>
            <w:sz w:val="24"/>
          </w:rPr>
          <w:t>https://link.springer.com/article/10.1007/</w:t>
        </w:r>
      </w:hyperlink>
      <w:hyperlink r:id="rId19" w:history="1">
        <w:r>
          <w:rPr>
            <w:rStyle w:val="Hyperlink"/>
            <w:rFonts w:ascii="Times New Roman" w:hAnsi="Times New Roman"/>
            <w:color w:val="00000A"/>
            <w:sz w:val="24"/>
          </w:rPr>
          <w:t>s12652-020-01760-2</w:t>
        </w:r>
      </w:hyperlink>
    </w:p>
    <w:p w14:paraId="5E2AB3BE" w14:textId="77777777" w:rsidR="00824051" w:rsidRDefault="00824051">
      <w:pPr>
        <w:pStyle w:val="ListParagraph"/>
        <w:spacing w:line="360" w:lineRule="auto"/>
        <w:rPr>
          <w:rFonts w:ascii="Times New Roman" w:hAnsi="Times New Roman"/>
          <w:sz w:val="24"/>
        </w:rPr>
      </w:pPr>
    </w:p>
    <w:p w14:paraId="273E7B6F" w14:textId="77777777" w:rsidR="00824051" w:rsidRDefault="00977467">
      <w:pPr>
        <w:pStyle w:val="ListParagraph"/>
        <w:numPr>
          <w:ilvl w:val="0"/>
          <w:numId w:val="6"/>
        </w:numPr>
        <w:spacing w:line="360" w:lineRule="auto"/>
        <w:rPr>
          <w:rFonts w:ascii="Times New Roman" w:hAnsi="Times New Roman"/>
          <w:sz w:val="24"/>
        </w:rPr>
      </w:pPr>
      <w:r>
        <w:rPr>
          <w:rFonts w:ascii="Times New Roman" w:hAnsi="Times New Roman"/>
          <w:sz w:val="24"/>
        </w:rPr>
        <w:lastRenderedPageBreak/>
        <w:t>Hamid Ahmadi Beni, Asgarali Bouyer, “TI-SC: top-k infuential nodes selection b</w:t>
      </w:r>
      <w:r>
        <w:rPr>
          <w:rFonts w:ascii="Times New Roman" w:hAnsi="Times New Roman"/>
          <w:sz w:val="24"/>
        </w:rPr>
        <w:t>ased on community detection and scoring criteria in social networks.” Paper 2020,</w:t>
      </w:r>
    </w:p>
    <w:p w14:paraId="23120B05" w14:textId="77777777" w:rsidR="00824051" w:rsidRDefault="00977467">
      <w:pPr>
        <w:pStyle w:val="ListParagraph"/>
        <w:spacing w:line="360" w:lineRule="auto"/>
        <w:rPr>
          <w:rFonts w:ascii="Times New Roman" w:hAnsi="Times New Roman"/>
          <w:sz w:val="24"/>
        </w:rPr>
      </w:pPr>
      <w:hyperlink r:id="rId20" w:history="1">
        <w:r>
          <w:rPr>
            <w:rStyle w:val="Hyperlink"/>
            <w:rFonts w:ascii="Times New Roman" w:hAnsi="Times New Roman"/>
            <w:sz w:val="24"/>
          </w:rPr>
          <w:t>https://www.researchgate.net/publication/333197917</w:t>
        </w:r>
      </w:hyperlink>
    </w:p>
    <w:p w14:paraId="063D936A" w14:textId="77777777" w:rsidR="00824051" w:rsidRDefault="00824051">
      <w:pPr>
        <w:pStyle w:val="ListParagraph"/>
        <w:spacing w:line="360" w:lineRule="auto"/>
        <w:rPr>
          <w:rFonts w:ascii="Times New Roman" w:hAnsi="Times New Roman"/>
          <w:sz w:val="24"/>
        </w:rPr>
      </w:pPr>
    </w:p>
    <w:p w14:paraId="034CFFC3" w14:textId="77777777" w:rsidR="00824051" w:rsidRDefault="00977467">
      <w:pPr>
        <w:pStyle w:val="ListParagraph"/>
        <w:numPr>
          <w:ilvl w:val="0"/>
          <w:numId w:val="6"/>
        </w:numPr>
        <w:shd w:val="clear" w:color="auto" w:fill="FFFFFF" w:themeFill="background1"/>
        <w:spacing w:line="360" w:lineRule="auto"/>
        <w:jc w:val="left"/>
        <w:textAlignment w:val="baseline"/>
        <w:rPr>
          <w:rFonts w:ascii="Times New Roman" w:hAnsi="Times New Roman"/>
          <w:sz w:val="24"/>
        </w:rPr>
      </w:pPr>
      <w:r>
        <w:rPr>
          <w:rFonts w:ascii="Times New Roman" w:hAnsi="Times New Roman"/>
          <w:sz w:val="24"/>
        </w:rPr>
        <w:t xml:space="preserve">Aftab Farooq,Muhammad Uzair,Gulraiz Javaid Joyia,Usman </w:t>
      </w:r>
      <w:r>
        <w:rPr>
          <w:rFonts w:ascii="Times New Roman" w:hAnsi="Times New Roman"/>
          <w:sz w:val="24"/>
        </w:rPr>
        <w:t>Akram , “Detection of Influential Nodes Using Social Networks Analysis Based On Network Metrics” Paper 2018,</w:t>
      </w:r>
    </w:p>
    <w:p w14:paraId="3BFC7C6F" w14:textId="77777777" w:rsidR="00824051" w:rsidRDefault="00977467">
      <w:pPr>
        <w:pStyle w:val="ListParagraph"/>
        <w:shd w:val="clear" w:color="auto" w:fill="FFFFFF" w:themeFill="background1"/>
        <w:spacing w:line="360" w:lineRule="auto"/>
        <w:rPr>
          <w:rStyle w:val="Hyperlink"/>
        </w:rPr>
      </w:pPr>
      <w:hyperlink r:id="rId21" w:history="1">
        <w:r>
          <w:rPr>
            <w:rStyle w:val="Hyperlink"/>
            <w:rFonts w:ascii="Times New Roman" w:hAnsi="Times New Roman"/>
            <w:sz w:val="24"/>
          </w:rPr>
          <w:t>https://ieeexplore.ieee.org/abstract/document/8346372</w:t>
        </w:r>
      </w:hyperlink>
    </w:p>
    <w:p w14:paraId="603E88B0" w14:textId="77777777" w:rsidR="00824051" w:rsidRDefault="00824051">
      <w:pPr>
        <w:pStyle w:val="ListParagraph"/>
        <w:shd w:val="clear" w:color="auto" w:fill="FFFFFF" w:themeFill="background1"/>
        <w:spacing w:line="360" w:lineRule="auto"/>
        <w:rPr>
          <w:color w:val="00000A"/>
        </w:rPr>
      </w:pPr>
    </w:p>
    <w:p w14:paraId="5A0EBB07" w14:textId="77777777" w:rsidR="00824051" w:rsidRDefault="00977467">
      <w:pPr>
        <w:pStyle w:val="ListParagraph"/>
        <w:numPr>
          <w:ilvl w:val="0"/>
          <w:numId w:val="6"/>
        </w:numPr>
        <w:shd w:val="clear" w:color="auto" w:fill="FFFFFF" w:themeFill="background1"/>
        <w:spacing w:line="360" w:lineRule="auto"/>
        <w:jc w:val="left"/>
        <w:rPr>
          <w:rFonts w:ascii="Times New Roman" w:hAnsi="Times New Roman"/>
          <w:sz w:val="24"/>
        </w:rPr>
      </w:pPr>
      <w:r>
        <w:rPr>
          <w:rFonts w:ascii="Times New Roman" w:hAnsi="Times New Roman"/>
          <w:sz w:val="24"/>
        </w:rPr>
        <w:t>Hong-Jian Yin, Hai Yu, Yu-Li Zhao, Zhi-Liang Zhu, Wei Zhang, “Analysis of the Dynamic Influence of Social Network Nodes.” Paper 2019</w:t>
      </w:r>
    </w:p>
    <w:p w14:paraId="0229D563" w14:textId="77777777" w:rsidR="00824051" w:rsidRDefault="00977467">
      <w:pPr>
        <w:pStyle w:val="ListParagraph"/>
        <w:shd w:val="clear" w:color="auto" w:fill="FFFFFF" w:themeFill="background1"/>
        <w:spacing w:line="360" w:lineRule="auto"/>
        <w:rPr>
          <w:rFonts w:ascii="Times New Roman" w:hAnsi="Times New Roman"/>
          <w:sz w:val="24"/>
        </w:rPr>
      </w:pPr>
      <w:hyperlink r:id="rId22" w:history="1">
        <w:r>
          <w:rPr>
            <w:rStyle w:val="Hyperlink"/>
            <w:rFonts w:ascii="Times New Roman" w:hAnsi="Times New Roman"/>
            <w:sz w:val="24"/>
          </w:rPr>
          <w:t>ht</w:t>
        </w:r>
        <w:r>
          <w:rPr>
            <w:rStyle w:val="Hyperlink"/>
            <w:rFonts w:ascii="Times New Roman" w:hAnsi="Times New Roman"/>
            <w:sz w:val="24"/>
          </w:rPr>
          <w:t>tps://www.hindawi.com/journals/sp/2017/5046905/</w:t>
        </w:r>
      </w:hyperlink>
    </w:p>
    <w:p w14:paraId="19EBE247" w14:textId="77777777" w:rsidR="00824051" w:rsidRDefault="00977467">
      <w:pPr>
        <w:pStyle w:val="ListParagraph"/>
        <w:shd w:val="clear" w:color="auto" w:fill="FFFFFF" w:themeFill="background1"/>
        <w:spacing w:line="360" w:lineRule="auto"/>
        <w:rPr>
          <w:rFonts w:ascii="Times New Roman" w:hAnsi="Times New Roman"/>
          <w:sz w:val="24"/>
        </w:rPr>
      </w:pPr>
      <w:r>
        <w:rPr>
          <w:rFonts w:ascii="Times New Roman" w:hAnsi="Times New Roman"/>
          <w:sz w:val="24"/>
        </w:rPr>
        <w:t xml:space="preserve"> </w:t>
      </w:r>
    </w:p>
    <w:p w14:paraId="095470D3" w14:textId="77777777" w:rsidR="00824051" w:rsidRDefault="00977467">
      <w:pPr>
        <w:pStyle w:val="ListParagraph"/>
        <w:numPr>
          <w:ilvl w:val="0"/>
          <w:numId w:val="6"/>
        </w:numPr>
        <w:shd w:val="clear" w:color="auto" w:fill="FFFFFF" w:themeFill="background1"/>
        <w:spacing w:line="360" w:lineRule="auto"/>
        <w:jc w:val="left"/>
        <w:rPr>
          <w:rFonts w:ascii="Times New Roman" w:hAnsi="Times New Roman"/>
          <w:sz w:val="24"/>
        </w:rPr>
      </w:pPr>
      <w:r>
        <w:rPr>
          <w:rFonts w:ascii="Times New Roman" w:hAnsi="Times New Roman"/>
          <w:sz w:val="24"/>
        </w:rPr>
        <w:t>Nesrine Hafiene,Wafa Karoui1, and Lotfi Ben Romdhane, “Influential Nodes Detection in Dynamic Social Networks”. Paper  2019</w:t>
      </w:r>
    </w:p>
    <w:p w14:paraId="07790D85" w14:textId="77777777" w:rsidR="00824051" w:rsidRDefault="00977467">
      <w:pPr>
        <w:pStyle w:val="ListParagraph"/>
        <w:shd w:val="clear" w:color="auto" w:fill="FFFFFF" w:themeFill="background1"/>
        <w:spacing w:line="360" w:lineRule="auto"/>
        <w:rPr>
          <w:rFonts w:ascii="Times New Roman" w:hAnsi="Times New Roman"/>
          <w:sz w:val="24"/>
        </w:rPr>
      </w:pPr>
      <w:hyperlink r:id="rId23" w:history="1">
        <w:r>
          <w:rPr>
            <w:rStyle w:val="Hyperlink"/>
            <w:rFonts w:ascii="Times New Roman" w:hAnsi="Times New Roman"/>
            <w:sz w:val="24"/>
          </w:rPr>
          <w:t>ht</w:t>
        </w:r>
        <w:r>
          <w:rPr>
            <w:rStyle w:val="Hyperlink"/>
            <w:rFonts w:ascii="Times New Roman" w:hAnsi="Times New Roman"/>
            <w:sz w:val="24"/>
          </w:rPr>
          <w:t>tps://link.springer.com/chapter/10.1007%2F978-3-030-20482-2_6</w:t>
        </w:r>
      </w:hyperlink>
    </w:p>
    <w:p w14:paraId="4A086A01" w14:textId="77777777" w:rsidR="00824051" w:rsidRDefault="00824051">
      <w:pPr>
        <w:pStyle w:val="ListParagraph"/>
        <w:shd w:val="clear" w:color="auto" w:fill="FFFFFF" w:themeFill="background1"/>
        <w:spacing w:line="360" w:lineRule="auto"/>
        <w:rPr>
          <w:rFonts w:ascii="Times New Roman" w:hAnsi="Times New Roman"/>
          <w:sz w:val="24"/>
        </w:rPr>
      </w:pPr>
    </w:p>
    <w:p w14:paraId="3FD7752A" w14:textId="77777777" w:rsidR="00824051" w:rsidRDefault="00977467">
      <w:pPr>
        <w:pStyle w:val="ListParagraph"/>
        <w:numPr>
          <w:ilvl w:val="0"/>
          <w:numId w:val="6"/>
        </w:numPr>
        <w:shd w:val="clear" w:color="auto" w:fill="FFFFFF" w:themeFill="background1"/>
        <w:spacing w:line="360" w:lineRule="auto"/>
        <w:jc w:val="left"/>
        <w:rPr>
          <w:rFonts w:ascii="Times New Roman" w:hAnsi="Times New Roman"/>
          <w:sz w:val="24"/>
        </w:rPr>
      </w:pPr>
      <w:r>
        <w:rPr>
          <w:rFonts w:ascii="Times New Roman" w:hAnsi="Times New Roman"/>
          <w:sz w:val="24"/>
        </w:rPr>
        <w:t>Mohamed EL-Moussaoui, Tarik Agouti, Abdessadek Tikniouine, Mohamed Eladnani , “Community detection: Approaches and applications.”  Paper 2019,</w:t>
      </w:r>
    </w:p>
    <w:p w14:paraId="47B6AD11" w14:textId="77777777" w:rsidR="00824051" w:rsidRDefault="00977467">
      <w:pPr>
        <w:pStyle w:val="ListParagraph"/>
        <w:shd w:val="clear" w:color="auto" w:fill="FFFFFF" w:themeFill="background1"/>
        <w:spacing w:line="360" w:lineRule="auto"/>
        <w:rPr>
          <w:rFonts w:ascii="Times New Roman" w:hAnsi="Times New Roman"/>
          <w:sz w:val="24"/>
        </w:rPr>
      </w:pPr>
      <w:hyperlink r:id="rId24" w:history="1">
        <w:r>
          <w:rPr>
            <w:rStyle w:val="Hyperlink"/>
            <w:rFonts w:ascii="Times New Roman" w:hAnsi="Times New Roman"/>
            <w:color w:val="00000A"/>
            <w:sz w:val="24"/>
          </w:rPr>
          <w:t>https://www.sciencedirect.com/science/article/pii/S1877050919305046</w:t>
        </w:r>
      </w:hyperlink>
    </w:p>
    <w:p w14:paraId="461A32BA" w14:textId="77777777" w:rsidR="00824051" w:rsidRDefault="00824051">
      <w:pPr>
        <w:pStyle w:val="ListParagraph"/>
        <w:shd w:val="clear" w:color="auto" w:fill="FFFFFF" w:themeFill="background1"/>
        <w:spacing w:line="360" w:lineRule="auto"/>
        <w:rPr>
          <w:rFonts w:ascii="Times New Roman" w:hAnsi="Times New Roman"/>
          <w:sz w:val="24"/>
        </w:rPr>
      </w:pPr>
    </w:p>
    <w:p w14:paraId="7618E355" w14:textId="77777777" w:rsidR="00824051" w:rsidRDefault="00977467">
      <w:pPr>
        <w:pStyle w:val="ListParagraph"/>
        <w:numPr>
          <w:ilvl w:val="0"/>
          <w:numId w:val="6"/>
        </w:numPr>
        <w:shd w:val="clear" w:color="auto" w:fill="FFFFFF" w:themeFill="background1"/>
        <w:spacing w:line="360" w:lineRule="auto"/>
        <w:jc w:val="left"/>
        <w:rPr>
          <w:rFonts w:ascii="Times New Roman" w:hAnsi="Times New Roman"/>
          <w:sz w:val="24"/>
        </w:rPr>
      </w:pPr>
      <w:r>
        <w:rPr>
          <w:rFonts w:ascii="Times New Roman" w:hAnsi="Times New Roman"/>
          <w:sz w:val="24"/>
        </w:rPr>
        <w:t>Punam Bedi and Chhavi Sharma, “ Community detection in social networks ". Paper 2016,</w:t>
      </w:r>
    </w:p>
    <w:p w14:paraId="33D624F2" w14:textId="77777777" w:rsidR="00824051" w:rsidRDefault="00977467">
      <w:pPr>
        <w:pStyle w:val="ListParagraph"/>
        <w:shd w:val="clear" w:color="auto" w:fill="FFFFFF" w:themeFill="background1"/>
        <w:spacing w:line="360" w:lineRule="auto"/>
        <w:rPr>
          <w:rFonts w:ascii="Times New Roman" w:hAnsi="Times New Roman"/>
          <w:sz w:val="24"/>
        </w:rPr>
      </w:pPr>
      <w:hyperlink r:id="rId25" w:history="1">
        <w:r>
          <w:rPr>
            <w:rStyle w:val="Hyperlink"/>
            <w:rFonts w:ascii="Times New Roman" w:hAnsi="Times New Roman"/>
            <w:sz w:val="24"/>
          </w:rPr>
          <w:t>https://www.researchgate.net/publication/295395520_Community_detection_in_social_networks</w:t>
        </w:r>
      </w:hyperlink>
    </w:p>
    <w:p w14:paraId="39543580" w14:textId="77777777" w:rsidR="00824051" w:rsidRDefault="00977467">
      <w:pPr>
        <w:pStyle w:val="ListParagraph"/>
        <w:numPr>
          <w:ilvl w:val="0"/>
          <w:numId w:val="6"/>
        </w:numPr>
        <w:shd w:val="clear" w:color="auto" w:fill="FFFFFF" w:themeFill="background1"/>
        <w:spacing w:line="360" w:lineRule="auto"/>
        <w:jc w:val="left"/>
        <w:rPr>
          <w:rFonts w:ascii="Times New Roman" w:hAnsi="Times New Roman"/>
          <w:sz w:val="24"/>
        </w:rPr>
      </w:pPr>
      <w:r>
        <w:rPr>
          <w:rFonts w:ascii="Times New Roman" w:hAnsi="Times New Roman"/>
          <w:sz w:val="24"/>
        </w:rPr>
        <w:t xml:space="preserve">Vinicius da Fonseca Vieira, Carolina Ribeiro Xavier, Nelson Francisco Favilla Ebecken    and Alexandre Goncalves </w:t>
      </w:r>
      <w:r>
        <w:rPr>
          <w:rFonts w:ascii="Times New Roman" w:hAnsi="Times New Roman"/>
          <w:sz w:val="24"/>
        </w:rPr>
        <w:t>Evsukoff , “Performance Evaluation of Modularity Based Community  Detection Algorithms in Large Scale Networks.”  Paper 2014,</w:t>
      </w:r>
    </w:p>
    <w:p w14:paraId="6E954451" w14:textId="77777777" w:rsidR="00824051" w:rsidRDefault="00977467">
      <w:pPr>
        <w:rPr>
          <w:rFonts w:ascii="Cambria" w:hAnsi="Cambria"/>
        </w:rPr>
      </w:pPr>
      <w:hyperlink r:id="rId26" w:history="1">
        <w:r>
          <w:rPr>
            <w:rStyle w:val="Hyperlink"/>
            <w:rFonts w:ascii="Times New Roman" w:hAnsi="Times New Roman"/>
            <w:sz w:val="24"/>
          </w:rPr>
          <w:t>https://www.hindawi.com/journals/mpe/2014/502809/</w:t>
        </w:r>
      </w:hyperlink>
      <w:r>
        <w:rPr>
          <w:rFonts w:ascii="Cambria" w:hAnsi="Cambria"/>
        </w:rPr>
        <w:t>Appendix C: Rec</w:t>
      </w:r>
      <w:r>
        <w:rPr>
          <w:rFonts w:ascii="Cambria" w:hAnsi="Cambria"/>
        </w:rPr>
        <w:t>ord of Change History</w:t>
      </w:r>
    </w:p>
    <w:p w14:paraId="6F6AC8F1" w14:textId="77777777" w:rsidR="00824051" w:rsidRDefault="00977467">
      <w:pPr>
        <w:rPr>
          <w:rFonts w:ascii="Cambria" w:hAnsi="Cambria"/>
          <w:sz w:val="24"/>
        </w:rPr>
      </w:pPr>
      <w:r>
        <w:rPr>
          <w:rFonts w:ascii="Cambria" w:hAnsi="Cambria"/>
          <w:sz w:val="24"/>
        </w:rPr>
        <w:lastRenderedPageBreak/>
        <w:t>[This section describes the details of changes that have resulted in the current Low-Level Design document.]</w:t>
      </w:r>
    </w:p>
    <w:p w14:paraId="6EABA695" w14:textId="77777777" w:rsidR="00824051" w:rsidRDefault="00824051">
      <w:pPr>
        <w:rPr>
          <w:rFonts w:ascii="Cambria" w:hAnsi="Cambria"/>
          <w:sz w:val="24"/>
        </w:rPr>
      </w:pPr>
    </w:p>
    <w:p w14:paraId="4A2284A9" w14:textId="77777777" w:rsidR="00824051" w:rsidRDefault="00977467">
      <w:pPr>
        <w:pStyle w:val="Heading1"/>
        <w:ind w:left="360"/>
        <w:rPr>
          <w:rFonts w:ascii="Cambria" w:hAnsi="Cambria"/>
          <w:sz w:val="32"/>
        </w:rPr>
      </w:pPr>
      <w:r>
        <w:rPr>
          <w:rFonts w:ascii="Cambria" w:hAnsi="Cambria"/>
          <w:sz w:val="32"/>
        </w:rPr>
        <w:t xml:space="preserve">Appendix </w:t>
      </w:r>
      <w:r>
        <w:rPr>
          <w:rFonts w:ascii="Cambria" w:hAnsi="Cambria"/>
          <w:sz w:val="32"/>
        </w:rPr>
        <w:t>C: Record of Change History</w:t>
      </w:r>
    </w:p>
    <w:p w14:paraId="29481BD7" w14:textId="77777777" w:rsidR="00824051" w:rsidRDefault="00824051">
      <w:pPr>
        <w:ind w:left="0"/>
        <w:rPr>
          <w:rFonts w:ascii="Cambria" w:hAnsi="Cambria"/>
          <w:sz w:val="32"/>
          <w:szCs w:val="32"/>
        </w:rPr>
      </w:pPr>
    </w:p>
    <w:p w14:paraId="4E60D5C8" w14:textId="77777777" w:rsidR="00824051" w:rsidRDefault="00824051">
      <w:pPr>
        <w:rPr>
          <w:rFonts w:ascii="Cambria" w:hAnsi="Cambria"/>
          <w:sz w:val="32"/>
          <w:szCs w:val="32"/>
        </w:rPr>
      </w:pPr>
    </w:p>
    <w:tbl>
      <w:tblPr>
        <w:tblW w:w="8708" w:type="dxa"/>
        <w:tblInd w:w="85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547"/>
        <w:gridCol w:w="893"/>
        <w:gridCol w:w="2048"/>
        <w:gridCol w:w="2610"/>
        <w:gridCol w:w="2610"/>
      </w:tblGrid>
      <w:tr w:rsidR="00824051" w14:paraId="1CB3C8DE" w14:textId="77777777">
        <w:tc>
          <w:tcPr>
            <w:tcW w:w="547" w:type="dxa"/>
            <w:tcBorders>
              <w:top w:val="single" w:sz="6" w:space="0" w:color="auto"/>
              <w:bottom w:val="single" w:sz="4" w:space="0" w:color="auto"/>
              <w:right w:val="single" w:sz="6" w:space="0" w:color="auto"/>
            </w:tcBorders>
            <w:shd w:val="clear" w:color="auto" w:fill="D9D9D9"/>
            <w:vAlign w:val="center"/>
          </w:tcPr>
          <w:p w14:paraId="73F628DA" w14:textId="77777777" w:rsidR="00824051" w:rsidRDefault="00977467">
            <w:pPr>
              <w:pStyle w:val="Normal1"/>
              <w:jc w:val="center"/>
              <w:rPr>
                <w:rFonts w:ascii="Cambria" w:hAnsi="Cambria"/>
                <w:b/>
                <w:bCs w:val="0"/>
                <w:sz w:val="24"/>
              </w:rPr>
            </w:pPr>
            <w:r>
              <w:rPr>
                <w:rFonts w:ascii="Cambria" w:hAnsi="Cambria"/>
                <w:b/>
                <w:bCs w:val="0"/>
                <w:sz w:val="24"/>
              </w:rPr>
              <w:t>#</w:t>
            </w:r>
          </w:p>
        </w:tc>
        <w:tc>
          <w:tcPr>
            <w:tcW w:w="893" w:type="dxa"/>
            <w:tcBorders>
              <w:top w:val="single" w:sz="6" w:space="0" w:color="auto"/>
              <w:left w:val="nil"/>
              <w:bottom w:val="single" w:sz="4" w:space="0" w:color="auto"/>
              <w:right w:val="single" w:sz="6" w:space="0" w:color="auto"/>
            </w:tcBorders>
            <w:shd w:val="clear" w:color="auto" w:fill="D9D9D9"/>
            <w:vAlign w:val="center"/>
          </w:tcPr>
          <w:p w14:paraId="458A332C" w14:textId="77777777" w:rsidR="00824051" w:rsidRDefault="00977467">
            <w:pPr>
              <w:pStyle w:val="Normal1"/>
              <w:jc w:val="center"/>
              <w:rPr>
                <w:rFonts w:ascii="Cambria" w:hAnsi="Cambria"/>
                <w:b/>
                <w:bCs w:val="0"/>
                <w:sz w:val="24"/>
              </w:rPr>
            </w:pPr>
            <w:r>
              <w:rPr>
                <w:rFonts w:ascii="Cambria" w:hAnsi="Cambria"/>
                <w:b/>
                <w:bCs w:val="0"/>
                <w:sz w:val="24"/>
              </w:rPr>
              <w:t>Date</w:t>
            </w:r>
          </w:p>
        </w:tc>
        <w:tc>
          <w:tcPr>
            <w:tcW w:w="2048" w:type="dxa"/>
            <w:tcBorders>
              <w:top w:val="single" w:sz="6" w:space="0" w:color="auto"/>
              <w:left w:val="nil"/>
              <w:bottom w:val="single" w:sz="4" w:space="0" w:color="auto"/>
              <w:right w:val="nil"/>
            </w:tcBorders>
            <w:shd w:val="clear" w:color="auto" w:fill="D9D9D9"/>
            <w:vAlign w:val="center"/>
          </w:tcPr>
          <w:p w14:paraId="61DA021D" w14:textId="77777777" w:rsidR="00824051" w:rsidRDefault="00977467">
            <w:pPr>
              <w:pStyle w:val="Normal1"/>
              <w:jc w:val="center"/>
              <w:rPr>
                <w:rFonts w:ascii="Cambria" w:hAnsi="Cambria"/>
                <w:b/>
                <w:bCs w:val="0"/>
                <w:sz w:val="24"/>
              </w:rPr>
            </w:pPr>
            <w:r>
              <w:rPr>
                <w:rFonts w:ascii="Cambria" w:hAnsi="Cambria"/>
                <w:b/>
                <w:bCs w:val="0"/>
                <w:sz w:val="24"/>
              </w:rPr>
              <w:t>Document Version No.</w:t>
            </w: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038FF84B" w14:textId="77777777" w:rsidR="00824051" w:rsidRDefault="00977467">
            <w:pPr>
              <w:pStyle w:val="Normal1"/>
              <w:jc w:val="center"/>
              <w:rPr>
                <w:rFonts w:ascii="Cambria" w:hAnsi="Cambria"/>
                <w:b/>
                <w:bCs w:val="0"/>
                <w:sz w:val="24"/>
              </w:rPr>
            </w:pPr>
            <w:r>
              <w:rPr>
                <w:rFonts w:ascii="Cambria" w:hAnsi="Cambria"/>
                <w:b/>
                <w:bCs w:val="0"/>
                <w:sz w:val="24"/>
              </w:rPr>
              <w:t>Change Description</w:t>
            </w:r>
          </w:p>
        </w:tc>
        <w:tc>
          <w:tcPr>
            <w:tcW w:w="2610" w:type="dxa"/>
            <w:tcBorders>
              <w:left w:val="nil"/>
              <w:bottom w:val="single" w:sz="4" w:space="0" w:color="auto"/>
            </w:tcBorders>
            <w:shd w:val="clear" w:color="auto" w:fill="D9D9D9"/>
            <w:vAlign w:val="center"/>
          </w:tcPr>
          <w:p w14:paraId="4534FBFC" w14:textId="77777777" w:rsidR="00824051" w:rsidRDefault="00977467">
            <w:pPr>
              <w:pStyle w:val="Normal1"/>
              <w:jc w:val="center"/>
              <w:rPr>
                <w:rFonts w:ascii="Cambria" w:hAnsi="Cambria"/>
                <w:b/>
                <w:bCs w:val="0"/>
                <w:sz w:val="24"/>
              </w:rPr>
            </w:pPr>
            <w:r>
              <w:rPr>
                <w:rFonts w:ascii="Cambria" w:hAnsi="Cambria"/>
                <w:b/>
                <w:bCs w:val="0"/>
                <w:sz w:val="24"/>
              </w:rPr>
              <w:t>Reason for Change</w:t>
            </w:r>
          </w:p>
        </w:tc>
      </w:tr>
      <w:tr w:rsidR="00824051" w14:paraId="0A1226A8" w14:textId="77777777">
        <w:tc>
          <w:tcPr>
            <w:tcW w:w="547" w:type="dxa"/>
            <w:tcBorders>
              <w:top w:val="single" w:sz="4" w:space="0" w:color="auto"/>
              <w:bottom w:val="single" w:sz="6" w:space="0" w:color="auto"/>
              <w:right w:val="single" w:sz="6" w:space="0" w:color="auto"/>
            </w:tcBorders>
          </w:tcPr>
          <w:p w14:paraId="382DA9B7" w14:textId="77777777" w:rsidR="00824051" w:rsidRDefault="00824051">
            <w:pPr>
              <w:pStyle w:val="Normal1"/>
              <w:numPr>
                <w:ilvl w:val="0"/>
                <w:numId w:val="7"/>
              </w:numPr>
              <w:jc w:val="center"/>
              <w:rPr>
                <w:rFonts w:ascii="Cambria" w:hAnsi="Cambria"/>
                <w:sz w:val="24"/>
              </w:rPr>
            </w:pPr>
          </w:p>
        </w:tc>
        <w:tc>
          <w:tcPr>
            <w:tcW w:w="893" w:type="dxa"/>
            <w:tcBorders>
              <w:top w:val="single" w:sz="4" w:space="0" w:color="auto"/>
              <w:left w:val="nil"/>
              <w:bottom w:val="single" w:sz="6" w:space="0" w:color="auto"/>
              <w:right w:val="single" w:sz="6" w:space="0" w:color="auto"/>
            </w:tcBorders>
            <w:vAlign w:val="center"/>
          </w:tcPr>
          <w:p w14:paraId="4AD4ACBE" w14:textId="77777777" w:rsidR="00824051" w:rsidRDefault="00824051">
            <w:pPr>
              <w:pStyle w:val="Normal1"/>
              <w:jc w:val="center"/>
              <w:rPr>
                <w:rFonts w:ascii="Cambria" w:hAnsi="Cambria"/>
                <w:b/>
                <w:bCs w:val="0"/>
                <w:sz w:val="24"/>
              </w:rPr>
            </w:pPr>
          </w:p>
        </w:tc>
        <w:tc>
          <w:tcPr>
            <w:tcW w:w="2048" w:type="dxa"/>
            <w:tcBorders>
              <w:top w:val="single" w:sz="4" w:space="0" w:color="auto"/>
              <w:left w:val="nil"/>
              <w:bottom w:val="single" w:sz="6" w:space="0" w:color="auto"/>
              <w:right w:val="nil"/>
            </w:tcBorders>
            <w:vAlign w:val="center"/>
          </w:tcPr>
          <w:p w14:paraId="5BF3D801" w14:textId="77777777" w:rsidR="00824051" w:rsidRDefault="00824051">
            <w:pPr>
              <w:pStyle w:val="Normal1"/>
              <w:jc w:val="center"/>
              <w:rPr>
                <w:rFonts w:ascii="Cambria" w:hAnsi="Cambria"/>
                <w:b/>
                <w:bCs w:val="0"/>
                <w:sz w:val="24"/>
              </w:rPr>
            </w:pPr>
          </w:p>
        </w:tc>
        <w:tc>
          <w:tcPr>
            <w:tcW w:w="2610" w:type="dxa"/>
            <w:tcBorders>
              <w:top w:val="single" w:sz="4" w:space="0" w:color="auto"/>
              <w:left w:val="single" w:sz="4" w:space="0" w:color="auto"/>
              <w:bottom w:val="single" w:sz="6" w:space="0" w:color="auto"/>
              <w:right w:val="single" w:sz="4" w:space="0" w:color="auto"/>
            </w:tcBorders>
          </w:tcPr>
          <w:p w14:paraId="34B2762E" w14:textId="77777777" w:rsidR="00824051" w:rsidRDefault="00824051">
            <w:pPr>
              <w:pStyle w:val="Normal1"/>
              <w:rPr>
                <w:rFonts w:ascii="Cambria" w:hAnsi="Cambria"/>
                <w:sz w:val="24"/>
              </w:rPr>
            </w:pPr>
          </w:p>
        </w:tc>
        <w:tc>
          <w:tcPr>
            <w:tcW w:w="2610" w:type="dxa"/>
            <w:tcBorders>
              <w:top w:val="single" w:sz="4" w:space="0" w:color="auto"/>
              <w:left w:val="nil"/>
              <w:bottom w:val="single" w:sz="6" w:space="0" w:color="auto"/>
            </w:tcBorders>
          </w:tcPr>
          <w:p w14:paraId="3D6C980E" w14:textId="77777777" w:rsidR="00824051" w:rsidRDefault="00824051">
            <w:pPr>
              <w:pStyle w:val="Normal1"/>
              <w:rPr>
                <w:rFonts w:ascii="Cambria" w:hAnsi="Cambria"/>
                <w:b/>
                <w:bCs w:val="0"/>
                <w:sz w:val="24"/>
              </w:rPr>
            </w:pPr>
          </w:p>
        </w:tc>
      </w:tr>
      <w:tr w:rsidR="00824051" w14:paraId="2C01C054" w14:textId="77777777">
        <w:tc>
          <w:tcPr>
            <w:tcW w:w="547" w:type="dxa"/>
            <w:tcBorders>
              <w:top w:val="single" w:sz="6" w:space="0" w:color="auto"/>
              <w:bottom w:val="single" w:sz="6" w:space="0" w:color="auto"/>
              <w:right w:val="single" w:sz="6" w:space="0" w:color="auto"/>
            </w:tcBorders>
          </w:tcPr>
          <w:p w14:paraId="7561BF23" w14:textId="77777777" w:rsidR="00824051" w:rsidRDefault="00824051">
            <w:pPr>
              <w:pStyle w:val="Normal1"/>
              <w:numPr>
                <w:ilvl w:val="0"/>
                <w:numId w:val="7"/>
              </w:numPr>
              <w:jc w:val="center"/>
              <w:rPr>
                <w:rFonts w:ascii="Cambria" w:hAnsi="Cambria"/>
                <w:sz w:val="24"/>
              </w:rPr>
            </w:pPr>
          </w:p>
        </w:tc>
        <w:tc>
          <w:tcPr>
            <w:tcW w:w="893" w:type="dxa"/>
            <w:tcBorders>
              <w:top w:val="single" w:sz="6" w:space="0" w:color="auto"/>
              <w:left w:val="nil"/>
              <w:bottom w:val="single" w:sz="6" w:space="0" w:color="auto"/>
              <w:right w:val="single" w:sz="6" w:space="0" w:color="auto"/>
            </w:tcBorders>
            <w:vAlign w:val="center"/>
          </w:tcPr>
          <w:p w14:paraId="41EEA630" w14:textId="77777777" w:rsidR="00824051" w:rsidRDefault="00824051">
            <w:pPr>
              <w:pStyle w:val="Normal1"/>
              <w:jc w:val="center"/>
              <w:rPr>
                <w:rFonts w:ascii="Cambria" w:hAnsi="Cambria"/>
                <w:sz w:val="24"/>
              </w:rPr>
            </w:pPr>
          </w:p>
        </w:tc>
        <w:tc>
          <w:tcPr>
            <w:tcW w:w="2048" w:type="dxa"/>
            <w:tcBorders>
              <w:top w:val="single" w:sz="6" w:space="0" w:color="auto"/>
              <w:left w:val="nil"/>
              <w:bottom w:val="single" w:sz="6" w:space="0" w:color="auto"/>
              <w:right w:val="nil"/>
            </w:tcBorders>
            <w:vAlign w:val="center"/>
          </w:tcPr>
          <w:p w14:paraId="7B6A5EAB" w14:textId="77777777" w:rsidR="00824051" w:rsidRDefault="00824051">
            <w:pPr>
              <w:pStyle w:val="Normal1"/>
              <w:jc w:val="center"/>
              <w:rPr>
                <w:rFonts w:ascii="Cambria" w:hAnsi="Cambria"/>
                <w:sz w:val="24"/>
              </w:rPr>
            </w:pPr>
          </w:p>
        </w:tc>
        <w:tc>
          <w:tcPr>
            <w:tcW w:w="2610" w:type="dxa"/>
            <w:tcBorders>
              <w:top w:val="single" w:sz="6" w:space="0" w:color="auto"/>
              <w:left w:val="single" w:sz="4" w:space="0" w:color="auto"/>
              <w:bottom w:val="single" w:sz="6" w:space="0" w:color="auto"/>
              <w:right w:val="single" w:sz="4" w:space="0" w:color="auto"/>
            </w:tcBorders>
          </w:tcPr>
          <w:p w14:paraId="3ABEC127" w14:textId="77777777" w:rsidR="00824051" w:rsidRDefault="00824051">
            <w:pPr>
              <w:pStyle w:val="Normal1"/>
              <w:rPr>
                <w:rFonts w:ascii="Cambria" w:hAnsi="Cambria"/>
                <w:sz w:val="24"/>
              </w:rPr>
            </w:pPr>
          </w:p>
        </w:tc>
        <w:tc>
          <w:tcPr>
            <w:tcW w:w="2610" w:type="dxa"/>
            <w:tcBorders>
              <w:top w:val="single" w:sz="6" w:space="0" w:color="auto"/>
              <w:left w:val="nil"/>
              <w:bottom w:val="single" w:sz="6" w:space="0" w:color="auto"/>
            </w:tcBorders>
          </w:tcPr>
          <w:p w14:paraId="4304D8E6" w14:textId="77777777" w:rsidR="00824051" w:rsidRDefault="00824051">
            <w:pPr>
              <w:pStyle w:val="Normal1"/>
              <w:rPr>
                <w:rFonts w:ascii="Cambria" w:hAnsi="Cambria"/>
                <w:sz w:val="24"/>
              </w:rPr>
            </w:pPr>
          </w:p>
        </w:tc>
      </w:tr>
      <w:tr w:rsidR="00824051" w14:paraId="5C4BF07E" w14:textId="77777777">
        <w:tc>
          <w:tcPr>
            <w:tcW w:w="547" w:type="dxa"/>
            <w:tcBorders>
              <w:top w:val="single" w:sz="6" w:space="0" w:color="auto"/>
              <w:bottom w:val="single" w:sz="6" w:space="0" w:color="auto"/>
              <w:right w:val="single" w:sz="6" w:space="0" w:color="auto"/>
            </w:tcBorders>
          </w:tcPr>
          <w:p w14:paraId="5A3C2903" w14:textId="77777777" w:rsidR="00824051" w:rsidRDefault="00824051">
            <w:pPr>
              <w:pStyle w:val="Normal1"/>
              <w:numPr>
                <w:ilvl w:val="0"/>
                <w:numId w:val="7"/>
              </w:numPr>
              <w:jc w:val="center"/>
              <w:rPr>
                <w:rFonts w:ascii="Cambria" w:hAnsi="Cambria"/>
                <w:sz w:val="24"/>
              </w:rPr>
            </w:pPr>
          </w:p>
        </w:tc>
        <w:tc>
          <w:tcPr>
            <w:tcW w:w="893" w:type="dxa"/>
            <w:tcBorders>
              <w:top w:val="single" w:sz="6" w:space="0" w:color="auto"/>
              <w:left w:val="nil"/>
              <w:bottom w:val="single" w:sz="6" w:space="0" w:color="auto"/>
              <w:right w:val="single" w:sz="6" w:space="0" w:color="auto"/>
            </w:tcBorders>
            <w:vAlign w:val="center"/>
          </w:tcPr>
          <w:p w14:paraId="50FE3167" w14:textId="77777777" w:rsidR="00824051" w:rsidRDefault="00824051">
            <w:pPr>
              <w:pStyle w:val="Normal1"/>
              <w:jc w:val="center"/>
              <w:rPr>
                <w:rFonts w:ascii="Cambria" w:hAnsi="Cambria"/>
                <w:sz w:val="24"/>
              </w:rPr>
            </w:pPr>
          </w:p>
        </w:tc>
        <w:tc>
          <w:tcPr>
            <w:tcW w:w="2048" w:type="dxa"/>
            <w:tcBorders>
              <w:top w:val="single" w:sz="6" w:space="0" w:color="auto"/>
              <w:left w:val="nil"/>
              <w:bottom w:val="single" w:sz="6" w:space="0" w:color="auto"/>
              <w:right w:val="nil"/>
            </w:tcBorders>
            <w:vAlign w:val="center"/>
          </w:tcPr>
          <w:p w14:paraId="42BA2A0A" w14:textId="77777777" w:rsidR="00824051" w:rsidRDefault="00824051">
            <w:pPr>
              <w:pStyle w:val="Normal1"/>
              <w:jc w:val="center"/>
              <w:rPr>
                <w:rFonts w:ascii="Cambria" w:hAnsi="Cambria"/>
                <w:sz w:val="24"/>
              </w:rPr>
            </w:pPr>
          </w:p>
        </w:tc>
        <w:tc>
          <w:tcPr>
            <w:tcW w:w="2610" w:type="dxa"/>
            <w:tcBorders>
              <w:top w:val="single" w:sz="6" w:space="0" w:color="auto"/>
              <w:left w:val="single" w:sz="4" w:space="0" w:color="auto"/>
              <w:bottom w:val="single" w:sz="4" w:space="0" w:color="auto"/>
              <w:right w:val="single" w:sz="4" w:space="0" w:color="auto"/>
            </w:tcBorders>
          </w:tcPr>
          <w:p w14:paraId="7AEB9181" w14:textId="77777777" w:rsidR="00824051" w:rsidRDefault="00824051">
            <w:pPr>
              <w:pStyle w:val="Normal1"/>
              <w:rPr>
                <w:rFonts w:ascii="Cambria" w:hAnsi="Cambria"/>
                <w:sz w:val="24"/>
              </w:rPr>
            </w:pPr>
          </w:p>
        </w:tc>
        <w:tc>
          <w:tcPr>
            <w:tcW w:w="2610" w:type="dxa"/>
            <w:tcBorders>
              <w:top w:val="single" w:sz="6" w:space="0" w:color="auto"/>
              <w:left w:val="nil"/>
              <w:bottom w:val="single" w:sz="6" w:space="0" w:color="auto"/>
            </w:tcBorders>
          </w:tcPr>
          <w:p w14:paraId="3A39F3D4" w14:textId="77777777" w:rsidR="00824051" w:rsidRDefault="00824051">
            <w:pPr>
              <w:pStyle w:val="Normal1"/>
              <w:rPr>
                <w:rFonts w:ascii="Cambria" w:hAnsi="Cambria"/>
                <w:sz w:val="24"/>
              </w:rPr>
            </w:pPr>
          </w:p>
        </w:tc>
      </w:tr>
    </w:tbl>
    <w:p w14:paraId="685601DD" w14:textId="77777777" w:rsidR="00824051" w:rsidRDefault="00824051">
      <w:pPr>
        <w:pStyle w:val="Heading1"/>
        <w:ind w:left="360"/>
        <w:rPr>
          <w:rFonts w:ascii="Cambria" w:hAnsi="Cambria"/>
          <w:sz w:val="32"/>
        </w:rPr>
      </w:pPr>
    </w:p>
    <w:p w14:paraId="4692714C" w14:textId="77777777" w:rsidR="00824051" w:rsidRDefault="00977467">
      <w:pPr>
        <w:pStyle w:val="Heading1"/>
        <w:ind w:left="360"/>
        <w:rPr>
          <w:rFonts w:ascii="Cambria" w:hAnsi="Cambria"/>
          <w:sz w:val="32"/>
        </w:rPr>
      </w:pPr>
      <w:r>
        <w:rPr>
          <w:rFonts w:ascii="Cambria" w:hAnsi="Cambria"/>
          <w:sz w:val="32"/>
        </w:rPr>
        <w:t>Appendix D: Traceability Matrix</w:t>
      </w:r>
    </w:p>
    <w:p w14:paraId="7B114DAB" w14:textId="77777777" w:rsidR="00824051" w:rsidRDefault="00824051"/>
    <w:p w14:paraId="61DD89E3" w14:textId="77777777" w:rsidR="00824051" w:rsidRDefault="00977467">
      <w:pPr>
        <w:spacing w:line="276" w:lineRule="auto"/>
        <w:rPr>
          <w:rFonts w:ascii="Cambria" w:hAnsi="Cambria"/>
          <w:sz w:val="24"/>
        </w:rPr>
      </w:pPr>
      <w:r>
        <w:rPr>
          <w:rFonts w:ascii="Cambria" w:hAnsi="Cambria"/>
          <w:sz w:val="24"/>
        </w:rPr>
        <w:t xml:space="preserve">[Demonstrate the forward and backward traceability of the system to the functional and non-functional requirements documented in the Requirements Document.] </w:t>
      </w:r>
    </w:p>
    <w:p w14:paraId="0AFFB18B" w14:textId="77777777" w:rsidR="00824051" w:rsidRDefault="00824051">
      <w:pPr>
        <w:rPr>
          <w:rFonts w:ascii="Cambria" w:hAnsi="Cambria"/>
          <w:sz w:val="24"/>
        </w:rPr>
      </w:pPr>
    </w:p>
    <w:tbl>
      <w:tblPr>
        <w:tblW w:w="7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3"/>
        <w:gridCol w:w="2700"/>
        <w:gridCol w:w="2683"/>
      </w:tblGrid>
      <w:tr w:rsidR="00824051" w14:paraId="41DCDB7D" w14:textId="77777777">
        <w:trPr>
          <w:trHeight w:val="225"/>
          <w:jc w:val="center"/>
        </w:trPr>
        <w:tc>
          <w:tcPr>
            <w:tcW w:w="2503" w:type="dxa"/>
            <w:shd w:val="clear" w:color="auto" w:fill="D9D9D9"/>
            <w:vAlign w:val="center"/>
          </w:tcPr>
          <w:p w14:paraId="0E4AE070" w14:textId="77777777" w:rsidR="00824051" w:rsidRDefault="00977467">
            <w:pPr>
              <w:pStyle w:val="Normal1"/>
              <w:jc w:val="center"/>
              <w:rPr>
                <w:rFonts w:ascii="Cambria" w:hAnsi="Cambria"/>
                <w:b/>
                <w:bCs w:val="0"/>
                <w:sz w:val="22"/>
              </w:rPr>
            </w:pPr>
            <w:r>
              <w:rPr>
                <w:rFonts w:ascii="Cambria" w:hAnsi="Cambria"/>
                <w:b/>
                <w:bCs w:val="0"/>
                <w:sz w:val="22"/>
              </w:rPr>
              <w:t xml:space="preserve">Project Requirement Specification Reference Section No. and </w:t>
            </w:r>
            <w:r>
              <w:rPr>
                <w:rFonts w:ascii="Cambria" w:hAnsi="Cambria"/>
                <w:b/>
                <w:bCs w:val="0"/>
                <w:sz w:val="22"/>
              </w:rPr>
              <w:t>Name.</w:t>
            </w:r>
          </w:p>
        </w:tc>
        <w:tc>
          <w:tcPr>
            <w:tcW w:w="2700" w:type="dxa"/>
            <w:shd w:val="clear" w:color="auto" w:fill="D9D9D9"/>
            <w:vAlign w:val="center"/>
          </w:tcPr>
          <w:p w14:paraId="6990F257" w14:textId="77777777" w:rsidR="00824051" w:rsidRDefault="00977467">
            <w:pPr>
              <w:pStyle w:val="Normal1"/>
              <w:jc w:val="center"/>
              <w:rPr>
                <w:rFonts w:ascii="Cambria" w:hAnsi="Cambria"/>
                <w:b/>
                <w:bCs w:val="0"/>
                <w:sz w:val="22"/>
              </w:rPr>
            </w:pPr>
            <w:r>
              <w:rPr>
                <w:rFonts w:ascii="Cambria" w:hAnsi="Cambria"/>
                <w:b/>
                <w:bCs w:val="0"/>
                <w:sz w:val="22"/>
              </w:rPr>
              <w:t>DESIGN / HLD Reference Section No. and Name.</w:t>
            </w:r>
          </w:p>
        </w:tc>
        <w:tc>
          <w:tcPr>
            <w:tcW w:w="2683" w:type="dxa"/>
            <w:shd w:val="clear" w:color="auto" w:fill="D9D9D9"/>
          </w:tcPr>
          <w:p w14:paraId="78ADE2A5" w14:textId="77777777" w:rsidR="00824051" w:rsidRDefault="00977467">
            <w:pPr>
              <w:pStyle w:val="Normal1"/>
              <w:jc w:val="center"/>
              <w:rPr>
                <w:rFonts w:ascii="Cambria" w:hAnsi="Cambria"/>
                <w:b/>
                <w:bCs w:val="0"/>
                <w:sz w:val="22"/>
              </w:rPr>
            </w:pPr>
            <w:r>
              <w:rPr>
                <w:rFonts w:ascii="Cambria" w:hAnsi="Cambria"/>
                <w:b/>
                <w:bCs w:val="0"/>
                <w:sz w:val="22"/>
              </w:rPr>
              <w:t>LLD Reference Section No. Name</w:t>
            </w:r>
          </w:p>
        </w:tc>
      </w:tr>
      <w:tr w:rsidR="00824051" w14:paraId="5AF72645" w14:textId="77777777">
        <w:trPr>
          <w:trHeight w:val="225"/>
          <w:jc w:val="center"/>
        </w:trPr>
        <w:tc>
          <w:tcPr>
            <w:tcW w:w="2503" w:type="dxa"/>
          </w:tcPr>
          <w:p w14:paraId="50DD1483" w14:textId="77777777" w:rsidR="00824051" w:rsidRDefault="00824051">
            <w:pPr>
              <w:pStyle w:val="Normal1"/>
              <w:rPr>
                <w:rFonts w:ascii="Cambria" w:hAnsi="Cambria"/>
                <w:sz w:val="22"/>
              </w:rPr>
            </w:pPr>
          </w:p>
        </w:tc>
        <w:tc>
          <w:tcPr>
            <w:tcW w:w="2700" w:type="dxa"/>
          </w:tcPr>
          <w:p w14:paraId="4C68D814" w14:textId="77777777" w:rsidR="00824051" w:rsidRDefault="00824051">
            <w:pPr>
              <w:pStyle w:val="Normal1"/>
              <w:rPr>
                <w:rFonts w:ascii="Cambria" w:hAnsi="Cambria"/>
                <w:sz w:val="22"/>
              </w:rPr>
            </w:pPr>
          </w:p>
        </w:tc>
        <w:tc>
          <w:tcPr>
            <w:tcW w:w="2683" w:type="dxa"/>
          </w:tcPr>
          <w:p w14:paraId="6D366615" w14:textId="77777777" w:rsidR="00824051" w:rsidRDefault="00824051">
            <w:pPr>
              <w:pStyle w:val="Normal1"/>
              <w:rPr>
                <w:rFonts w:ascii="Cambria" w:hAnsi="Cambria"/>
                <w:sz w:val="22"/>
              </w:rPr>
            </w:pPr>
          </w:p>
        </w:tc>
      </w:tr>
      <w:tr w:rsidR="00824051" w14:paraId="0E00AD37" w14:textId="77777777">
        <w:trPr>
          <w:trHeight w:val="225"/>
          <w:jc w:val="center"/>
        </w:trPr>
        <w:tc>
          <w:tcPr>
            <w:tcW w:w="2503" w:type="dxa"/>
          </w:tcPr>
          <w:p w14:paraId="5683FB9C" w14:textId="77777777" w:rsidR="00824051" w:rsidRDefault="00824051">
            <w:pPr>
              <w:pStyle w:val="Normal1"/>
              <w:rPr>
                <w:rFonts w:ascii="Cambria" w:hAnsi="Cambria"/>
                <w:sz w:val="22"/>
              </w:rPr>
            </w:pPr>
          </w:p>
        </w:tc>
        <w:tc>
          <w:tcPr>
            <w:tcW w:w="2700" w:type="dxa"/>
          </w:tcPr>
          <w:p w14:paraId="205861A5" w14:textId="77777777" w:rsidR="00824051" w:rsidRDefault="00824051">
            <w:pPr>
              <w:pStyle w:val="Normal1"/>
              <w:rPr>
                <w:rFonts w:ascii="Cambria" w:hAnsi="Cambria"/>
                <w:sz w:val="22"/>
              </w:rPr>
            </w:pPr>
          </w:p>
        </w:tc>
        <w:tc>
          <w:tcPr>
            <w:tcW w:w="2683" w:type="dxa"/>
          </w:tcPr>
          <w:p w14:paraId="79A6C5D6" w14:textId="77777777" w:rsidR="00824051" w:rsidRDefault="00824051">
            <w:pPr>
              <w:pStyle w:val="Normal1"/>
              <w:rPr>
                <w:rFonts w:ascii="Cambria" w:hAnsi="Cambria"/>
                <w:sz w:val="22"/>
              </w:rPr>
            </w:pPr>
          </w:p>
        </w:tc>
      </w:tr>
      <w:tr w:rsidR="00824051" w14:paraId="63BBF5D2" w14:textId="77777777">
        <w:trPr>
          <w:trHeight w:val="225"/>
          <w:jc w:val="center"/>
        </w:trPr>
        <w:tc>
          <w:tcPr>
            <w:tcW w:w="2503" w:type="dxa"/>
          </w:tcPr>
          <w:p w14:paraId="4B01BDDE" w14:textId="77777777" w:rsidR="00824051" w:rsidRDefault="00824051">
            <w:pPr>
              <w:pStyle w:val="Normal1"/>
              <w:rPr>
                <w:rFonts w:ascii="Cambria" w:hAnsi="Cambria"/>
                <w:sz w:val="22"/>
              </w:rPr>
            </w:pPr>
          </w:p>
        </w:tc>
        <w:tc>
          <w:tcPr>
            <w:tcW w:w="2700" w:type="dxa"/>
          </w:tcPr>
          <w:p w14:paraId="1CDDD1E8" w14:textId="77777777" w:rsidR="00824051" w:rsidRDefault="00824051">
            <w:pPr>
              <w:pStyle w:val="Normal1"/>
              <w:rPr>
                <w:rFonts w:ascii="Cambria" w:hAnsi="Cambria"/>
                <w:sz w:val="22"/>
              </w:rPr>
            </w:pPr>
          </w:p>
        </w:tc>
        <w:tc>
          <w:tcPr>
            <w:tcW w:w="2683" w:type="dxa"/>
          </w:tcPr>
          <w:p w14:paraId="04CA661C" w14:textId="77777777" w:rsidR="00824051" w:rsidRDefault="00824051">
            <w:pPr>
              <w:pStyle w:val="Normal1"/>
              <w:rPr>
                <w:rFonts w:ascii="Cambria" w:hAnsi="Cambria"/>
                <w:sz w:val="22"/>
              </w:rPr>
            </w:pPr>
          </w:p>
        </w:tc>
      </w:tr>
    </w:tbl>
    <w:p w14:paraId="3CD2553A" w14:textId="77777777" w:rsidR="00824051" w:rsidRDefault="00824051">
      <w:pPr>
        <w:ind w:left="0"/>
        <w:rPr>
          <w:rFonts w:ascii="Cambria" w:hAnsi="Cambria"/>
          <w:sz w:val="24"/>
        </w:rPr>
      </w:pPr>
    </w:p>
    <w:sectPr w:rsidR="00824051">
      <w:headerReference w:type="default" r:id="rId27"/>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7A7AC" w14:textId="77777777" w:rsidR="00977467" w:rsidRDefault="00977467">
      <w:r>
        <w:separator/>
      </w:r>
    </w:p>
  </w:endnote>
  <w:endnote w:type="continuationSeparator" w:id="0">
    <w:p w14:paraId="270F64C7" w14:textId="77777777" w:rsidR="00977467" w:rsidRDefault="00977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Droid Sans Fallback">
    <w:altName w:val="Segoe Print"/>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04F6C" w14:textId="77777777" w:rsidR="00824051" w:rsidRDefault="00977467">
    <w:pPr>
      <w:pStyle w:val="Footer"/>
      <w:ind w:left="0"/>
      <w:jc w:val="left"/>
      <w:rPr>
        <w:rFonts w:ascii="Cambria" w:hAnsi="Cambria" w:cs="Arial"/>
        <w:b/>
        <w:i/>
        <w:sz w:val="18"/>
        <w:szCs w:val="18"/>
      </w:rPr>
    </w:pPr>
    <w:r>
      <w:rPr>
        <w:rFonts w:ascii="Cambria" w:hAnsi="Cambria" w:cs="Arial"/>
        <w:b/>
        <w:i/>
        <w:sz w:val="18"/>
        <w:szCs w:val="18"/>
      </w:rPr>
      <w:t xml:space="preserve">PESU Confidential                                                                                                                                                           Page </w:t>
    </w:r>
    <w:r>
      <w:rPr>
        <w:rFonts w:ascii="Cambria" w:hAnsi="Cambria" w:cs="Arial"/>
        <w:b/>
        <w:i/>
        <w:sz w:val="18"/>
        <w:szCs w:val="18"/>
      </w:rPr>
      <w:fldChar w:fldCharType="begin"/>
    </w:r>
    <w:r>
      <w:rPr>
        <w:rFonts w:ascii="Cambria" w:hAnsi="Cambria" w:cs="Arial"/>
        <w:b/>
        <w:i/>
        <w:sz w:val="18"/>
        <w:szCs w:val="18"/>
      </w:rPr>
      <w:instrText xml:space="preserve"> PAGE   \* MERGEFORMAT </w:instrText>
    </w:r>
    <w:r>
      <w:rPr>
        <w:rFonts w:ascii="Cambria" w:hAnsi="Cambria" w:cs="Arial"/>
        <w:b/>
        <w:i/>
        <w:sz w:val="18"/>
        <w:szCs w:val="18"/>
      </w:rPr>
      <w:fldChar w:fldCharType="separate"/>
    </w:r>
    <w:r>
      <w:rPr>
        <w:rFonts w:ascii="Cambria" w:hAnsi="Cambria" w:cs="Arial"/>
        <w:b/>
        <w:i/>
        <w:sz w:val="18"/>
        <w:szCs w:val="18"/>
      </w:rPr>
      <w:t>2</w:t>
    </w:r>
    <w:r>
      <w:rPr>
        <w:rFonts w:ascii="Cambria" w:hAnsi="Cambria" w:cs="Arial"/>
        <w:b/>
        <w:i/>
        <w:sz w:val="18"/>
        <w:szCs w:val="18"/>
      </w:rPr>
      <w:fldChar w:fldCharType="end"/>
    </w:r>
    <w:r>
      <w:rPr>
        <w:rFonts w:ascii="Cambria" w:hAnsi="Cambria" w:cs="Arial"/>
        <w:b/>
        <w:i/>
        <w:sz w:val="18"/>
        <w:szCs w:val="18"/>
      </w:rPr>
      <w:t xml:space="preserve"> of10</w:t>
    </w:r>
  </w:p>
  <w:p w14:paraId="27D3C18C" w14:textId="77777777" w:rsidR="00824051" w:rsidRDefault="00824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F9B7D" w14:textId="77777777" w:rsidR="00977467" w:rsidRDefault="00977467">
      <w:pPr>
        <w:spacing w:before="0" w:after="0"/>
      </w:pPr>
      <w:r>
        <w:separator/>
      </w:r>
    </w:p>
  </w:footnote>
  <w:footnote w:type="continuationSeparator" w:id="0">
    <w:p w14:paraId="04BEC29E" w14:textId="77777777" w:rsidR="00977467" w:rsidRDefault="0097746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D2DFD" w14:textId="77777777" w:rsidR="00824051" w:rsidRDefault="00977467">
    <w:pPr>
      <w:pStyle w:val="Header"/>
      <w:ind w:left="0"/>
      <w:jc w:val="left"/>
      <w:rPr>
        <w:rFonts w:ascii="Cambria" w:hAnsi="Cambria"/>
        <w:b/>
        <w:sz w:val="24"/>
      </w:rPr>
    </w:pPr>
    <w:r>
      <w:rPr>
        <w:rFonts w:ascii="Cambria" w:hAnsi="Cambria" w:cs="Arial"/>
        <w:b/>
        <w:i/>
        <w:noProof/>
        <w:sz w:val="18"/>
        <w:szCs w:val="18"/>
      </w:rPr>
      <w:drawing>
        <wp:inline distT="0" distB="0" distL="0" distR="0" wp14:anchorId="60AA9EC6" wp14:editId="0C9A0027">
          <wp:extent cx="619125" cy="695325"/>
          <wp:effectExtent l="19050" t="0" r="9525" b="0"/>
          <wp:docPr id="1" name="Picture 1" descr="https://lh4.googleusercontent.com/proxy/YA9Xoqs7jhpeuwrEjwhdi_EVSCDwUdpr72V-2YHZ2lz2y1FaqityK8c8RlZRTvUDEw3Y2TekyGNi07wcREil5Ez3ii80dA-DE8G6HAQjEmJVz8W32Wy2uaDAWwuZs6uPZtJp2zrUJ_Qps2T1CUmSpuPR8dk2XA=w128-h144-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4.googleusercontent.com/proxy/YA9Xoqs7jhpeuwrEjwhdi_EVSCDwUdpr72V-2YHZ2lz2y1FaqityK8c8RlZRTvUDEw3Y2TekyGNi07wcREil5Ez3ii80dA-DE8G6HAQjEmJVz8W32Wy2uaDAWwuZs6uPZtJp2zrUJ_Qps2T1CUmSpuPR8dk2XA=w128-h144-k-no"/>
                  <pic:cNvPicPr>
                    <a:picLocks noChangeAspect="1" noChangeArrowheads="1"/>
                  </pic:cNvPicPr>
                </pic:nvPicPr>
                <pic:blipFill>
                  <a:blip r:embed="rId1"/>
                  <a:srcRect/>
                  <a:stretch>
                    <a:fillRect/>
                  </a:stretch>
                </pic:blipFill>
                <pic:spPr>
                  <a:xfrm>
                    <a:off x="0" y="0"/>
                    <a:ext cx="619125" cy="695325"/>
                  </a:xfrm>
                  <a:prstGeom prst="rect">
                    <a:avLst/>
                  </a:prstGeom>
                  <a:noFill/>
                  <a:ln w="9525">
                    <a:noFill/>
                    <a:miter lim="800000"/>
                    <a:headEnd/>
                    <a:tailEnd/>
                  </a:ln>
                </pic:spPr>
              </pic:pic>
            </a:graphicData>
          </a:graphic>
        </wp:inline>
      </w:drawing>
    </w:r>
    <w:r>
      <w:rPr>
        <w:rFonts w:ascii="Cambria" w:hAnsi="Cambria"/>
        <w:b/>
      </w:rPr>
      <w:t xml:space="preserve">                       </w:t>
    </w:r>
    <w:r>
      <w:rPr>
        <w:rFonts w:ascii="Cambria" w:hAnsi="Cambria"/>
        <w:b/>
        <w:sz w:val="24"/>
      </w:rPr>
      <w:t>LOW LEVEL DESIGN AND IMPLEMENTATION DOCUMENT</w:t>
    </w:r>
  </w:p>
  <w:p w14:paraId="484A017A" w14:textId="77777777" w:rsidR="00824051" w:rsidRDefault="00977467">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BAA"/>
    <w:multiLevelType w:val="singleLevel"/>
    <w:tmpl w:val="037E2BAA"/>
    <w:lvl w:ilvl="0">
      <w:start w:val="1"/>
      <w:numFmt w:val="decimal"/>
      <w:suff w:val="space"/>
      <w:lvlText w:val="%1."/>
      <w:lvlJc w:val="left"/>
    </w:lvl>
  </w:abstractNum>
  <w:abstractNum w:abstractNumId="1" w15:restartNumberingAfterBreak="0">
    <w:nsid w:val="0F612F0C"/>
    <w:multiLevelType w:val="multilevel"/>
    <w:tmpl w:val="0F612F0C"/>
    <w:lvl w:ilvl="0">
      <w:start w:val="1"/>
      <w:numFmt w:val="decimal"/>
      <w:lvlText w:val="%1."/>
      <w:lvlJc w:val="left"/>
      <w:pPr>
        <w:tabs>
          <w:tab w:val="left" w:pos="432"/>
        </w:tabs>
        <w:ind w:left="432"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C7030AD"/>
    <w:multiLevelType w:val="multilevel"/>
    <w:tmpl w:val="1C7030AD"/>
    <w:lvl w:ilvl="0">
      <w:start w:val="1"/>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292283"/>
    <w:multiLevelType w:val="multilevel"/>
    <w:tmpl w:val="26292283"/>
    <w:lvl w:ilvl="0">
      <w:start w:val="1"/>
      <w:numFmt w:val="decimal"/>
      <w:pStyle w:val="Heading3"/>
      <w:lvlText w:val="%1.1"/>
      <w:lvlJc w:val="left"/>
      <w:pPr>
        <w:ind w:left="1440" w:hanging="360"/>
      </w:pPr>
      <w:rPr>
        <w:rFonts w:hint="default"/>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431D78B3"/>
    <w:multiLevelType w:val="multilevel"/>
    <w:tmpl w:val="431D78B3"/>
    <w:lvl w:ilvl="0">
      <w:start w:val="1"/>
      <w:numFmt w:val="bullet"/>
      <w:pStyle w:val="Bullet2"/>
      <w:lvlText w:val="o"/>
      <w:lvlJc w:val="left"/>
      <w:pPr>
        <w:tabs>
          <w:tab w:val="left" w:pos="1512"/>
        </w:tabs>
        <w:ind w:left="1512" w:hanging="360"/>
      </w:pPr>
      <w:rPr>
        <w:rFont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610F483D"/>
    <w:multiLevelType w:val="multilevel"/>
    <w:tmpl w:val="610F483D"/>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71E07E40"/>
    <w:multiLevelType w:val="multilevel"/>
    <w:tmpl w:val="71E07E40"/>
    <w:lvl w:ilvl="0">
      <w:start w:val="1"/>
      <w:numFmt w:val="bullet"/>
      <w:pStyle w:val="Bullet1"/>
      <w:lvlText w:val=""/>
      <w:lvlJc w:val="left"/>
      <w:pPr>
        <w:tabs>
          <w:tab w:val="left" w:pos="1656"/>
        </w:tabs>
        <w:ind w:left="1656" w:hanging="360"/>
      </w:pPr>
      <w:rPr>
        <w:rFonts w:ascii="Symbol" w:hAnsi="Symbol" w:hint="default"/>
        <w:color w:val="auto"/>
      </w:rPr>
    </w:lvl>
    <w:lvl w:ilvl="1">
      <w:start w:val="1"/>
      <w:numFmt w:val="bullet"/>
      <w:lvlText w:val=""/>
      <w:lvlJc w:val="left"/>
      <w:pPr>
        <w:tabs>
          <w:tab w:val="left" w:pos="1800"/>
        </w:tabs>
        <w:ind w:left="1800" w:hanging="360"/>
      </w:pPr>
      <w:rPr>
        <w:rFonts w:ascii="Symbol" w:hAnsi="Symbol"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hint="default"/>
      </w:rPr>
    </w:lvl>
    <w:lvl w:ilvl="8">
      <w:start w:val="1"/>
      <w:numFmt w:val="bullet"/>
      <w:lvlText w:val=""/>
      <w:lvlJc w:val="left"/>
      <w:pPr>
        <w:tabs>
          <w:tab w:val="left" w:pos="6840"/>
        </w:tabs>
        <w:ind w:left="684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B8"/>
    <w:rsid w:val="00015A0C"/>
    <w:rsid w:val="00016B01"/>
    <w:rsid w:val="00016D22"/>
    <w:rsid w:val="00023323"/>
    <w:rsid w:val="00024B35"/>
    <w:rsid w:val="00026A6B"/>
    <w:rsid w:val="00027B98"/>
    <w:rsid w:val="00030576"/>
    <w:rsid w:val="00032DF5"/>
    <w:rsid w:val="00041F61"/>
    <w:rsid w:val="000468B9"/>
    <w:rsid w:val="00046C36"/>
    <w:rsid w:val="00051CCB"/>
    <w:rsid w:val="00053FC7"/>
    <w:rsid w:val="000551A5"/>
    <w:rsid w:val="00061727"/>
    <w:rsid w:val="000627A4"/>
    <w:rsid w:val="00064404"/>
    <w:rsid w:val="00071F2C"/>
    <w:rsid w:val="00074DBF"/>
    <w:rsid w:val="000816A0"/>
    <w:rsid w:val="00091657"/>
    <w:rsid w:val="00091845"/>
    <w:rsid w:val="000957BF"/>
    <w:rsid w:val="00095E60"/>
    <w:rsid w:val="00097D96"/>
    <w:rsid w:val="000A017B"/>
    <w:rsid w:val="000A1C7B"/>
    <w:rsid w:val="000A29AB"/>
    <w:rsid w:val="000A2DA8"/>
    <w:rsid w:val="000A318C"/>
    <w:rsid w:val="000A41FE"/>
    <w:rsid w:val="000A4CAD"/>
    <w:rsid w:val="000B2F3D"/>
    <w:rsid w:val="000B5438"/>
    <w:rsid w:val="000C3CFD"/>
    <w:rsid w:val="000D0284"/>
    <w:rsid w:val="000D0BAF"/>
    <w:rsid w:val="000D379B"/>
    <w:rsid w:val="000E1C06"/>
    <w:rsid w:val="000E264D"/>
    <w:rsid w:val="000E2B87"/>
    <w:rsid w:val="000E2CE7"/>
    <w:rsid w:val="000E4D93"/>
    <w:rsid w:val="000E5763"/>
    <w:rsid w:val="000E63FD"/>
    <w:rsid w:val="000F00DD"/>
    <w:rsid w:val="000F1604"/>
    <w:rsid w:val="000F3067"/>
    <w:rsid w:val="000F4BCA"/>
    <w:rsid w:val="000F7486"/>
    <w:rsid w:val="00101A98"/>
    <w:rsid w:val="001073E2"/>
    <w:rsid w:val="001163D5"/>
    <w:rsid w:val="00116E12"/>
    <w:rsid w:val="001202D9"/>
    <w:rsid w:val="00120F5E"/>
    <w:rsid w:val="00126F26"/>
    <w:rsid w:val="00130694"/>
    <w:rsid w:val="00132AFD"/>
    <w:rsid w:val="001360C9"/>
    <w:rsid w:val="00145846"/>
    <w:rsid w:val="00146626"/>
    <w:rsid w:val="00154626"/>
    <w:rsid w:val="001547C4"/>
    <w:rsid w:val="00154E42"/>
    <w:rsid w:val="0015567A"/>
    <w:rsid w:val="001609CA"/>
    <w:rsid w:val="00161E97"/>
    <w:rsid w:val="00174ABC"/>
    <w:rsid w:val="001774D6"/>
    <w:rsid w:val="001806DF"/>
    <w:rsid w:val="001820F2"/>
    <w:rsid w:val="00182AF4"/>
    <w:rsid w:val="001859F6"/>
    <w:rsid w:val="0019440F"/>
    <w:rsid w:val="0019474E"/>
    <w:rsid w:val="0019683C"/>
    <w:rsid w:val="00197E70"/>
    <w:rsid w:val="001A3099"/>
    <w:rsid w:val="001A465D"/>
    <w:rsid w:val="001A781B"/>
    <w:rsid w:val="001B0E31"/>
    <w:rsid w:val="001B0FC8"/>
    <w:rsid w:val="001B13EC"/>
    <w:rsid w:val="001B2027"/>
    <w:rsid w:val="001B5EEC"/>
    <w:rsid w:val="001B5FD5"/>
    <w:rsid w:val="001C0914"/>
    <w:rsid w:val="001C331A"/>
    <w:rsid w:val="001C5E75"/>
    <w:rsid w:val="001C6AE0"/>
    <w:rsid w:val="001D0E27"/>
    <w:rsid w:val="001D46CE"/>
    <w:rsid w:val="001D7F07"/>
    <w:rsid w:val="001E0DB7"/>
    <w:rsid w:val="001E287E"/>
    <w:rsid w:val="001E3DA0"/>
    <w:rsid w:val="001E4A7F"/>
    <w:rsid w:val="001E701B"/>
    <w:rsid w:val="001E7266"/>
    <w:rsid w:val="001F196E"/>
    <w:rsid w:val="001F283C"/>
    <w:rsid w:val="00206955"/>
    <w:rsid w:val="00207C22"/>
    <w:rsid w:val="00210CF0"/>
    <w:rsid w:val="002162E6"/>
    <w:rsid w:val="002165D9"/>
    <w:rsid w:val="0022687C"/>
    <w:rsid w:val="002302C8"/>
    <w:rsid w:val="002335B6"/>
    <w:rsid w:val="002335F9"/>
    <w:rsid w:val="00236094"/>
    <w:rsid w:val="002406BD"/>
    <w:rsid w:val="002407AF"/>
    <w:rsid w:val="00240917"/>
    <w:rsid w:val="002432AC"/>
    <w:rsid w:val="00247D98"/>
    <w:rsid w:val="00254C7D"/>
    <w:rsid w:val="0025620D"/>
    <w:rsid w:val="002563DE"/>
    <w:rsid w:val="00257CAC"/>
    <w:rsid w:val="00260C66"/>
    <w:rsid w:val="002637F1"/>
    <w:rsid w:val="002639BE"/>
    <w:rsid w:val="002644D7"/>
    <w:rsid w:val="00264F92"/>
    <w:rsid w:val="0027221A"/>
    <w:rsid w:val="00273044"/>
    <w:rsid w:val="0027553C"/>
    <w:rsid w:val="00276877"/>
    <w:rsid w:val="0028171A"/>
    <w:rsid w:val="00286D53"/>
    <w:rsid w:val="00287201"/>
    <w:rsid w:val="0029002C"/>
    <w:rsid w:val="00290B41"/>
    <w:rsid w:val="00291F7C"/>
    <w:rsid w:val="00292D00"/>
    <w:rsid w:val="002A67D6"/>
    <w:rsid w:val="002B5F70"/>
    <w:rsid w:val="002B64EC"/>
    <w:rsid w:val="002C65FB"/>
    <w:rsid w:val="002D078D"/>
    <w:rsid w:val="002D0B96"/>
    <w:rsid w:val="002D24F6"/>
    <w:rsid w:val="002D3D2F"/>
    <w:rsid w:val="002D5DE7"/>
    <w:rsid w:val="002D6BA6"/>
    <w:rsid w:val="002E7181"/>
    <w:rsid w:val="002E78BF"/>
    <w:rsid w:val="002F23F9"/>
    <w:rsid w:val="002F2D68"/>
    <w:rsid w:val="002F33A3"/>
    <w:rsid w:val="002F4A90"/>
    <w:rsid w:val="002F7480"/>
    <w:rsid w:val="002F7D84"/>
    <w:rsid w:val="003024A1"/>
    <w:rsid w:val="00307C2A"/>
    <w:rsid w:val="00310246"/>
    <w:rsid w:val="0031030F"/>
    <w:rsid w:val="0031568D"/>
    <w:rsid w:val="0031746C"/>
    <w:rsid w:val="00320767"/>
    <w:rsid w:val="00321F7D"/>
    <w:rsid w:val="003230C6"/>
    <w:rsid w:val="00324C58"/>
    <w:rsid w:val="00331040"/>
    <w:rsid w:val="00331AD8"/>
    <w:rsid w:val="00332ADA"/>
    <w:rsid w:val="00336770"/>
    <w:rsid w:val="00336A0D"/>
    <w:rsid w:val="0033704C"/>
    <w:rsid w:val="003412C7"/>
    <w:rsid w:val="0034394E"/>
    <w:rsid w:val="00345D19"/>
    <w:rsid w:val="00353259"/>
    <w:rsid w:val="00354B6A"/>
    <w:rsid w:val="00356A42"/>
    <w:rsid w:val="00363165"/>
    <w:rsid w:val="00363D40"/>
    <w:rsid w:val="0036556A"/>
    <w:rsid w:val="00365CEB"/>
    <w:rsid w:val="00367218"/>
    <w:rsid w:val="00371E9B"/>
    <w:rsid w:val="00375ED8"/>
    <w:rsid w:val="00377AF8"/>
    <w:rsid w:val="00380F3F"/>
    <w:rsid w:val="00381357"/>
    <w:rsid w:val="003827A6"/>
    <w:rsid w:val="00383DC1"/>
    <w:rsid w:val="00384DD2"/>
    <w:rsid w:val="00387160"/>
    <w:rsid w:val="00393893"/>
    <w:rsid w:val="003A14C5"/>
    <w:rsid w:val="003A1AAF"/>
    <w:rsid w:val="003B1728"/>
    <w:rsid w:val="003B46C1"/>
    <w:rsid w:val="003B47AF"/>
    <w:rsid w:val="003B6F7F"/>
    <w:rsid w:val="003D464E"/>
    <w:rsid w:val="003D49BB"/>
    <w:rsid w:val="003D5680"/>
    <w:rsid w:val="003D5D31"/>
    <w:rsid w:val="003E0116"/>
    <w:rsid w:val="003F1330"/>
    <w:rsid w:val="003F41E6"/>
    <w:rsid w:val="003F7192"/>
    <w:rsid w:val="004017CA"/>
    <w:rsid w:val="00401AF2"/>
    <w:rsid w:val="004065E0"/>
    <w:rsid w:val="004076CF"/>
    <w:rsid w:val="0041325A"/>
    <w:rsid w:val="004140A4"/>
    <w:rsid w:val="00415767"/>
    <w:rsid w:val="004224B2"/>
    <w:rsid w:val="0042413A"/>
    <w:rsid w:val="0042799F"/>
    <w:rsid w:val="00430494"/>
    <w:rsid w:val="00432C5E"/>
    <w:rsid w:val="004365B7"/>
    <w:rsid w:val="004412E3"/>
    <w:rsid w:val="00441C96"/>
    <w:rsid w:val="00450917"/>
    <w:rsid w:val="00454188"/>
    <w:rsid w:val="00466F54"/>
    <w:rsid w:val="004674F5"/>
    <w:rsid w:val="00467B72"/>
    <w:rsid w:val="00470558"/>
    <w:rsid w:val="004727FB"/>
    <w:rsid w:val="00474307"/>
    <w:rsid w:val="00474AFF"/>
    <w:rsid w:val="00477EC0"/>
    <w:rsid w:val="00485C48"/>
    <w:rsid w:val="00485F79"/>
    <w:rsid w:val="0048638E"/>
    <w:rsid w:val="00491C6D"/>
    <w:rsid w:val="00493FC7"/>
    <w:rsid w:val="004A5018"/>
    <w:rsid w:val="004A5E7E"/>
    <w:rsid w:val="004A754D"/>
    <w:rsid w:val="004A75AE"/>
    <w:rsid w:val="004A7D12"/>
    <w:rsid w:val="004B628F"/>
    <w:rsid w:val="004C5273"/>
    <w:rsid w:val="004D7076"/>
    <w:rsid w:val="004E0970"/>
    <w:rsid w:val="004E5C5B"/>
    <w:rsid w:val="004E64A3"/>
    <w:rsid w:val="004F24BB"/>
    <w:rsid w:val="004F2BD1"/>
    <w:rsid w:val="004F3E68"/>
    <w:rsid w:val="004F7E8F"/>
    <w:rsid w:val="00500458"/>
    <w:rsid w:val="00501436"/>
    <w:rsid w:val="00501685"/>
    <w:rsid w:val="0050543D"/>
    <w:rsid w:val="0051047E"/>
    <w:rsid w:val="00513917"/>
    <w:rsid w:val="00516216"/>
    <w:rsid w:val="00521B4C"/>
    <w:rsid w:val="00521E56"/>
    <w:rsid w:val="00524CA3"/>
    <w:rsid w:val="00532018"/>
    <w:rsid w:val="005323CE"/>
    <w:rsid w:val="005324B6"/>
    <w:rsid w:val="0053389F"/>
    <w:rsid w:val="00546262"/>
    <w:rsid w:val="00551C23"/>
    <w:rsid w:val="00557E61"/>
    <w:rsid w:val="00560122"/>
    <w:rsid w:val="00572C3B"/>
    <w:rsid w:val="005743B7"/>
    <w:rsid w:val="00577980"/>
    <w:rsid w:val="00586BC0"/>
    <w:rsid w:val="005870D7"/>
    <w:rsid w:val="005874BF"/>
    <w:rsid w:val="00587889"/>
    <w:rsid w:val="00595F36"/>
    <w:rsid w:val="00596F09"/>
    <w:rsid w:val="005A1C39"/>
    <w:rsid w:val="005A3AA1"/>
    <w:rsid w:val="005A6D82"/>
    <w:rsid w:val="005B027C"/>
    <w:rsid w:val="005B205F"/>
    <w:rsid w:val="005B47ED"/>
    <w:rsid w:val="005B65FA"/>
    <w:rsid w:val="005D3560"/>
    <w:rsid w:val="005D5099"/>
    <w:rsid w:val="005E04E4"/>
    <w:rsid w:val="005E19C5"/>
    <w:rsid w:val="005E4B28"/>
    <w:rsid w:val="005E5BE6"/>
    <w:rsid w:val="005E6685"/>
    <w:rsid w:val="005E6741"/>
    <w:rsid w:val="005F0270"/>
    <w:rsid w:val="005F2F7E"/>
    <w:rsid w:val="005F5B6D"/>
    <w:rsid w:val="00600E5E"/>
    <w:rsid w:val="00604FB0"/>
    <w:rsid w:val="00605447"/>
    <w:rsid w:val="0060724D"/>
    <w:rsid w:val="006100A9"/>
    <w:rsid w:val="00616E74"/>
    <w:rsid w:val="00621CFB"/>
    <w:rsid w:val="006239F3"/>
    <w:rsid w:val="006257B1"/>
    <w:rsid w:val="006339E5"/>
    <w:rsid w:val="00634CF6"/>
    <w:rsid w:val="0063506E"/>
    <w:rsid w:val="00642121"/>
    <w:rsid w:val="00643A3D"/>
    <w:rsid w:val="006464F4"/>
    <w:rsid w:val="00646A57"/>
    <w:rsid w:val="00647B44"/>
    <w:rsid w:val="0065005A"/>
    <w:rsid w:val="00650F45"/>
    <w:rsid w:val="00652CC4"/>
    <w:rsid w:val="0065309F"/>
    <w:rsid w:val="0065473D"/>
    <w:rsid w:val="0066234A"/>
    <w:rsid w:val="006643BF"/>
    <w:rsid w:val="0066541E"/>
    <w:rsid w:val="00671ACB"/>
    <w:rsid w:val="00671C82"/>
    <w:rsid w:val="006731B8"/>
    <w:rsid w:val="00677DEE"/>
    <w:rsid w:val="00683F75"/>
    <w:rsid w:val="00690644"/>
    <w:rsid w:val="00693D3B"/>
    <w:rsid w:val="006959B7"/>
    <w:rsid w:val="00696023"/>
    <w:rsid w:val="006A3A1E"/>
    <w:rsid w:val="006A569F"/>
    <w:rsid w:val="006A5A47"/>
    <w:rsid w:val="006B0A7C"/>
    <w:rsid w:val="006B2D13"/>
    <w:rsid w:val="006B5020"/>
    <w:rsid w:val="006B7ECF"/>
    <w:rsid w:val="006C0809"/>
    <w:rsid w:val="006C12D7"/>
    <w:rsid w:val="006C28E1"/>
    <w:rsid w:val="006C6305"/>
    <w:rsid w:val="006D23BE"/>
    <w:rsid w:val="006D74E5"/>
    <w:rsid w:val="006D7595"/>
    <w:rsid w:val="006E2954"/>
    <w:rsid w:val="006E3C53"/>
    <w:rsid w:val="006E405A"/>
    <w:rsid w:val="006E4B47"/>
    <w:rsid w:val="006E6C70"/>
    <w:rsid w:val="006F5022"/>
    <w:rsid w:val="006F5231"/>
    <w:rsid w:val="006F6FD4"/>
    <w:rsid w:val="006F7B1D"/>
    <w:rsid w:val="00702375"/>
    <w:rsid w:val="007027DA"/>
    <w:rsid w:val="00704A17"/>
    <w:rsid w:val="00710D84"/>
    <w:rsid w:val="00715BC9"/>
    <w:rsid w:val="007214A5"/>
    <w:rsid w:val="00721C34"/>
    <w:rsid w:val="007336BD"/>
    <w:rsid w:val="00735D4A"/>
    <w:rsid w:val="00736517"/>
    <w:rsid w:val="00744B70"/>
    <w:rsid w:val="00747ECF"/>
    <w:rsid w:val="00750522"/>
    <w:rsid w:val="0075689B"/>
    <w:rsid w:val="00757243"/>
    <w:rsid w:val="007601FB"/>
    <w:rsid w:val="007622AF"/>
    <w:rsid w:val="00765038"/>
    <w:rsid w:val="0076597C"/>
    <w:rsid w:val="00770296"/>
    <w:rsid w:val="00772EB3"/>
    <w:rsid w:val="007743EE"/>
    <w:rsid w:val="00776C92"/>
    <w:rsid w:val="00777440"/>
    <w:rsid w:val="007774CF"/>
    <w:rsid w:val="0078023A"/>
    <w:rsid w:val="00782923"/>
    <w:rsid w:val="007833F4"/>
    <w:rsid w:val="00787A49"/>
    <w:rsid w:val="00791763"/>
    <w:rsid w:val="00792953"/>
    <w:rsid w:val="00792C94"/>
    <w:rsid w:val="007937EE"/>
    <w:rsid w:val="007A67B0"/>
    <w:rsid w:val="007A7076"/>
    <w:rsid w:val="007B1446"/>
    <w:rsid w:val="007C0D18"/>
    <w:rsid w:val="007C0F14"/>
    <w:rsid w:val="007C2E02"/>
    <w:rsid w:val="007C45B8"/>
    <w:rsid w:val="007C5F2C"/>
    <w:rsid w:val="007D1C35"/>
    <w:rsid w:val="007D2E0B"/>
    <w:rsid w:val="007D30D8"/>
    <w:rsid w:val="007D3B9F"/>
    <w:rsid w:val="007D4BA9"/>
    <w:rsid w:val="007D6B6D"/>
    <w:rsid w:val="007D7959"/>
    <w:rsid w:val="007E2754"/>
    <w:rsid w:val="007E5EDA"/>
    <w:rsid w:val="007F1595"/>
    <w:rsid w:val="007F2775"/>
    <w:rsid w:val="007F2F76"/>
    <w:rsid w:val="00801231"/>
    <w:rsid w:val="00802727"/>
    <w:rsid w:val="0080594C"/>
    <w:rsid w:val="00807CA8"/>
    <w:rsid w:val="00816BDC"/>
    <w:rsid w:val="00816EB3"/>
    <w:rsid w:val="00824051"/>
    <w:rsid w:val="00825277"/>
    <w:rsid w:val="00830B49"/>
    <w:rsid w:val="00830EA1"/>
    <w:rsid w:val="00832008"/>
    <w:rsid w:val="008332B4"/>
    <w:rsid w:val="008373E2"/>
    <w:rsid w:val="00841563"/>
    <w:rsid w:val="0084328C"/>
    <w:rsid w:val="00843D23"/>
    <w:rsid w:val="00844B84"/>
    <w:rsid w:val="0084502D"/>
    <w:rsid w:val="008467FF"/>
    <w:rsid w:val="00850998"/>
    <w:rsid w:val="008539D9"/>
    <w:rsid w:val="008542EA"/>
    <w:rsid w:val="008544B3"/>
    <w:rsid w:val="00854E5A"/>
    <w:rsid w:val="00857563"/>
    <w:rsid w:val="008622B0"/>
    <w:rsid w:val="00862A44"/>
    <w:rsid w:val="00863E7E"/>
    <w:rsid w:val="00867C49"/>
    <w:rsid w:val="008700C8"/>
    <w:rsid w:val="0087030C"/>
    <w:rsid w:val="0087067F"/>
    <w:rsid w:val="0087218A"/>
    <w:rsid w:val="00877989"/>
    <w:rsid w:val="00877C69"/>
    <w:rsid w:val="00877D4F"/>
    <w:rsid w:val="00877F05"/>
    <w:rsid w:val="00880E16"/>
    <w:rsid w:val="00881373"/>
    <w:rsid w:val="00892FEF"/>
    <w:rsid w:val="008973C9"/>
    <w:rsid w:val="008A3947"/>
    <w:rsid w:val="008A41E5"/>
    <w:rsid w:val="008A4904"/>
    <w:rsid w:val="008A64B9"/>
    <w:rsid w:val="008B3449"/>
    <w:rsid w:val="008B408F"/>
    <w:rsid w:val="008B4CC5"/>
    <w:rsid w:val="008B6C02"/>
    <w:rsid w:val="008C1EAA"/>
    <w:rsid w:val="008C40E9"/>
    <w:rsid w:val="008C7F82"/>
    <w:rsid w:val="008D013C"/>
    <w:rsid w:val="008D1D9A"/>
    <w:rsid w:val="008D60E4"/>
    <w:rsid w:val="008E0A87"/>
    <w:rsid w:val="008E1DE2"/>
    <w:rsid w:val="008E42B1"/>
    <w:rsid w:val="008F06EE"/>
    <w:rsid w:val="008F6904"/>
    <w:rsid w:val="008F6AC8"/>
    <w:rsid w:val="009049EE"/>
    <w:rsid w:val="00906798"/>
    <w:rsid w:val="009072B5"/>
    <w:rsid w:val="00916864"/>
    <w:rsid w:val="009168A4"/>
    <w:rsid w:val="00917E62"/>
    <w:rsid w:val="00920887"/>
    <w:rsid w:val="00921CFA"/>
    <w:rsid w:val="00924D20"/>
    <w:rsid w:val="00925476"/>
    <w:rsid w:val="00930E14"/>
    <w:rsid w:val="00932589"/>
    <w:rsid w:val="00943C41"/>
    <w:rsid w:val="00945F46"/>
    <w:rsid w:val="00951336"/>
    <w:rsid w:val="00951422"/>
    <w:rsid w:val="0095604A"/>
    <w:rsid w:val="0097008B"/>
    <w:rsid w:val="00970EB0"/>
    <w:rsid w:val="00971860"/>
    <w:rsid w:val="00971942"/>
    <w:rsid w:val="00971B48"/>
    <w:rsid w:val="009721B6"/>
    <w:rsid w:val="00973A59"/>
    <w:rsid w:val="00976348"/>
    <w:rsid w:val="00977221"/>
    <w:rsid w:val="00977467"/>
    <w:rsid w:val="00977A41"/>
    <w:rsid w:val="00982C2F"/>
    <w:rsid w:val="0098674E"/>
    <w:rsid w:val="00991452"/>
    <w:rsid w:val="00991ACA"/>
    <w:rsid w:val="00991AFE"/>
    <w:rsid w:val="009926FA"/>
    <w:rsid w:val="0099467D"/>
    <w:rsid w:val="009A02E8"/>
    <w:rsid w:val="009A5585"/>
    <w:rsid w:val="009A6D76"/>
    <w:rsid w:val="009B1147"/>
    <w:rsid w:val="009B28C3"/>
    <w:rsid w:val="009B4CA9"/>
    <w:rsid w:val="009B549B"/>
    <w:rsid w:val="009B7A68"/>
    <w:rsid w:val="009C2608"/>
    <w:rsid w:val="009C3DD5"/>
    <w:rsid w:val="009C4D45"/>
    <w:rsid w:val="009C4F5C"/>
    <w:rsid w:val="009C668D"/>
    <w:rsid w:val="009C6F0E"/>
    <w:rsid w:val="009E0266"/>
    <w:rsid w:val="009E28BE"/>
    <w:rsid w:val="009E2910"/>
    <w:rsid w:val="009E3136"/>
    <w:rsid w:val="009F2C18"/>
    <w:rsid w:val="009F37CC"/>
    <w:rsid w:val="009F470F"/>
    <w:rsid w:val="00A009ED"/>
    <w:rsid w:val="00A035CD"/>
    <w:rsid w:val="00A0503D"/>
    <w:rsid w:val="00A07EC1"/>
    <w:rsid w:val="00A15794"/>
    <w:rsid w:val="00A17C00"/>
    <w:rsid w:val="00A21F32"/>
    <w:rsid w:val="00A24B88"/>
    <w:rsid w:val="00A26442"/>
    <w:rsid w:val="00A4110E"/>
    <w:rsid w:val="00A413C3"/>
    <w:rsid w:val="00A43EA2"/>
    <w:rsid w:val="00A4441B"/>
    <w:rsid w:val="00A52040"/>
    <w:rsid w:val="00A55FE4"/>
    <w:rsid w:val="00A57A98"/>
    <w:rsid w:val="00A659B3"/>
    <w:rsid w:val="00A66290"/>
    <w:rsid w:val="00A70D79"/>
    <w:rsid w:val="00A779E4"/>
    <w:rsid w:val="00A77A23"/>
    <w:rsid w:val="00A81B06"/>
    <w:rsid w:val="00A85942"/>
    <w:rsid w:val="00A86663"/>
    <w:rsid w:val="00A87984"/>
    <w:rsid w:val="00A9056E"/>
    <w:rsid w:val="00A90995"/>
    <w:rsid w:val="00A9260C"/>
    <w:rsid w:val="00A93AFB"/>
    <w:rsid w:val="00A94DCF"/>
    <w:rsid w:val="00AA2795"/>
    <w:rsid w:val="00AA365C"/>
    <w:rsid w:val="00AB06F0"/>
    <w:rsid w:val="00AB1C52"/>
    <w:rsid w:val="00AB6A8E"/>
    <w:rsid w:val="00AC5CDD"/>
    <w:rsid w:val="00AD4149"/>
    <w:rsid w:val="00AD6D9F"/>
    <w:rsid w:val="00AE192E"/>
    <w:rsid w:val="00AE3F41"/>
    <w:rsid w:val="00AE5AF1"/>
    <w:rsid w:val="00AE5DBD"/>
    <w:rsid w:val="00AF1AD1"/>
    <w:rsid w:val="00AF6E3B"/>
    <w:rsid w:val="00B002C2"/>
    <w:rsid w:val="00B01888"/>
    <w:rsid w:val="00B07312"/>
    <w:rsid w:val="00B13C00"/>
    <w:rsid w:val="00B17419"/>
    <w:rsid w:val="00B2301B"/>
    <w:rsid w:val="00B23E87"/>
    <w:rsid w:val="00B2623D"/>
    <w:rsid w:val="00B37039"/>
    <w:rsid w:val="00B372F7"/>
    <w:rsid w:val="00B411B1"/>
    <w:rsid w:val="00B420E2"/>
    <w:rsid w:val="00B43F08"/>
    <w:rsid w:val="00B473DC"/>
    <w:rsid w:val="00B517D7"/>
    <w:rsid w:val="00B52EF0"/>
    <w:rsid w:val="00B57A2C"/>
    <w:rsid w:val="00B6071B"/>
    <w:rsid w:val="00B608F0"/>
    <w:rsid w:val="00B62518"/>
    <w:rsid w:val="00B6323F"/>
    <w:rsid w:val="00B63E6C"/>
    <w:rsid w:val="00B672DC"/>
    <w:rsid w:val="00B678E5"/>
    <w:rsid w:val="00B7616F"/>
    <w:rsid w:val="00B7639E"/>
    <w:rsid w:val="00B824C9"/>
    <w:rsid w:val="00B82F40"/>
    <w:rsid w:val="00B8325F"/>
    <w:rsid w:val="00B858D3"/>
    <w:rsid w:val="00B86B99"/>
    <w:rsid w:val="00B86C36"/>
    <w:rsid w:val="00B903A8"/>
    <w:rsid w:val="00BA2186"/>
    <w:rsid w:val="00BA2309"/>
    <w:rsid w:val="00BA3D25"/>
    <w:rsid w:val="00BA4359"/>
    <w:rsid w:val="00BA5EDE"/>
    <w:rsid w:val="00BB1629"/>
    <w:rsid w:val="00BB5376"/>
    <w:rsid w:val="00BB627A"/>
    <w:rsid w:val="00BC2BCA"/>
    <w:rsid w:val="00BC5751"/>
    <w:rsid w:val="00BC6E6A"/>
    <w:rsid w:val="00BD0693"/>
    <w:rsid w:val="00BD118B"/>
    <w:rsid w:val="00BE020A"/>
    <w:rsid w:val="00BE7FBD"/>
    <w:rsid w:val="00BF11E3"/>
    <w:rsid w:val="00BF18FF"/>
    <w:rsid w:val="00BF318E"/>
    <w:rsid w:val="00BF48B1"/>
    <w:rsid w:val="00BF493D"/>
    <w:rsid w:val="00BF7E82"/>
    <w:rsid w:val="00C02D28"/>
    <w:rsid w:val="00C10618"/>
    <w:rsid w:val="00C13103"/>
    <w:rsid w:val="00C14A06"/>
    <w:rsid w:val="00C168C0"/>
    <w:rsid w:val="00C2064D"/>
    <w:rsid w:val="00C23668"/>
    <w:rsid w:val="00C25E0C"/>
    <w:rsid w:val="00C26344"/>
    <w:rsid w:val="00C27707"/>
    <w:rsid w:val="00C305BE"/>
    <w:rsid w:val="00C31469"/>
    <w:rsid w:val="00C3676A"/>
    <w:rsid w:val="00C36F75"/>
    <w:rsid w:val="00C40626"/>
    <w:rsid w:val="00C440E5"/>
    <w:rsid w:val="00C44E4A"/>
    <w:rsid w:val="00C47362"/>
    <w:rsid w:val="00C52F22"/>
    <w:rsid w:val="00C548E7"/>
    <w:rsid w:val="00C56484"/>
    <w:rsid w:val="00C56E9C"/>
    <w:rsid w:val="00C61F81"/>
    <w:rsid w:val="00C629B3"/>
    <w:rsid w:val="00C67064"/>
    <w:rsid w:val="00C7289C"/>
    <w:rsid w:val="00C732A1"/>
    <w:rsid w:val="00C732CF"/>
    <w:rsid w:val="00C73689"/>
    <w:rsid w:val="00C75366"/>
    <w:rsid w:val="00C80B67"/>
    <w:rsid w:val="00C80F1C"/>
    <w:rsid w:val="00C82E6C"/>
    <w:rsid w:val="00C8340B"/>
    <w:rsid w:val="00C8349F"/>
    <w:rsid w:val="00C91896"/>
    <w:rsid w:val="00C954B0"/>
    <w:rsid w:val="00C9569E"/>
    <w:rsid w:val="00C97620"/>
    <w:rsid w:val="00CA0D2D"/>
    <w:rsid w:val="00CA49CD"/>
    <w:rsid w:val="00CB4E23"/>
    <w:rsid w:val="00CB6580"/>
    <w:rsid w:val="00CB725B"/>
    <w:rsid w:val="00CB73F5"/>
    <w:rsid w:val="00CB7F70"/>
    <w:rsid w:val="00CC1792"/>
    <w:rsid w:val="00CC2434"/>
    <w:rsid w:val="00CC2754"/>
    <w:rsid w:val="00CD14DD"/>
    <w:rsid w:val="00CD5760"/>
    <w:rsid w:val="00CD6E59"/>
    <w:rsid w:val="00CE0737"/>
    <w:rsid w:val="00CF0A46"/>
    <w:rsid w:val="00D062F1"/>
    <w:rsid w:val="00D063D0"/>
    <w:rsid w:val="00D14DEA"/>
    <w:rsid w:val="00D17017"/>
    <w:rsid w:val="00D208E9"/>
    <w:rsid w:val="00D215AE"/>
    <w:rsid w:val="00D25801"/>
    <w:rsid w:val="00D25835"/>
    <w:rsid w:val="00D30964"/>
    <w:rsid w:val="00D3326E"/>
    <w:rsid w:val="00D35717"/>
    <w:rsid w:val="00D36D76"/>
    <w:rsid w:val="00D437B7"/>
    <w:rsid w:val="00D45AC2"/>
    <w:rsid w:val="00D46A22"/>
    <w:rsid w:val="00D47150"/>
    <w:rsid w:val="00D50173"/>
    <w:rsid w:val="00D51803"/>
    <w:rsid w:val="00D528E7"/>
    <w:rsid w:val="00D5539F"/>
    <w:rsid w:val="00D56C23"/>
    <w:rsid w:val="00D63867"/>
    <w:rsid w:val="00D64308"/>
    <w:rsid w:val="00D64E7D"/>
    <w:rsid w:val="00D6671E"/>
    <w:rsid w:val="00D70F08"/>
    <w:rsid w:val="00D73886"/>
    <w:rsid w:val="00D77E10"/>
    <w:rsid w:val="00D80BE1"/>
    <w:rsid w:val="00D810C9"/>
    <w:rsid w:val="00D82D49"/>
    <w:rsid w:val="00D8475B"/>
    <w:rsid w:val="00D8591D"/>
    <w:rsid w:val="00D85A15"/>
    <w:rsid w:val="00D86FFE"/>
    <w:rsid w:val="00D91470"/>
    <w:rsid w:val="00D92B50"/>
    <w:rsid w:val="00D94C15"/>
    <w:rsid w:val="00D953A4"/>
    <w:rsid w:val="00D963F5"/>
    <w:rsid w:val="00DA0BB7"/>
    <w:rsid w:val="00DA22FE"/>
    <w:rsid w:val="00DA5D28"/>
    <w:rsid w:val="00DB1ADB"/>
    <w:rsid w:val="00DB4489"/>
    <w:rsid w:val="00DB6282"/>
    <w:rsid w:val="00DB78CB"/>
    <w:rsid w:val="00DC52A7"/>
    <w:rsid w:val="00DC6D04"/>
    <w:rsid w:val="00DC7902"/>
    <w:rsid w:val="00DD090B"/>
    <w:rsid w:val="00DD210B"/>
    <w:rsid w:val="00DE050C"/>
    <w:rsid w:val="00DF3D95"/>
    <w:rsid w:val="00DF3E24"/>
    <w:rsid w:val="00E00641"/>
    <w:rsid w:val="00E00887"/>
    <w:rsid w:val="00E03564"/>
    <w:rsid w:val="00E07309"/>
    <w:rsid w:val="00E102B8"/>
    <w:rsid w:val="00E10567"/>
    <w:rsid w:val="00E10B59"/>
    <w:rsid w:val="00E113C2"/>
    <w:rsid w:val="00E1369C"/>
    <w:rsid w:val="00E138CC"/>
    <w:rsid w:val="00E15E3C"/>
    <w:rsid w:val="00E178CE"/>
    <w:rsid w:val="00E20B88"/>
    <w:rsid w:val="00E246C3"/>
    <w:rsid w:val="00E3626D"/>
    <w:rsid w:val="00E37169"/>
    <w:rsid w:val="00E43C64"/>
    <w:rsid w:val="00E54613"/>
    <w:rsid w:val="00E56522"/>
    <w:rsid w:val="00E60835"/>
    <w:rsid w:val="00E62529"/>
    <w:rsid w:val="00E62B4B"/>
    <w:rsid w:val="00E659BA"/>
    <w:rsid w:val="00E66E09"/>
    <w:rsid w:val="00E715BE"/>
    <w:rsid w:val="00E73B21"/>
    <w:rsid w:val="00E74C8A"/>
    <w:rsid w:val="00E80370"/>
    <w:rsid w:val="00E80CE3"/>
    <w:rsid w:val="00E81DD3"/>
    <w:rsid w:val="00E8283F"/>
    <w:rsid w:val="00E846D1"/>
    <w:rsid w:val="00E847C9"/>
    <w:rsid w:val="00E859B3"/>
    <w:rsid w:val="00E903F4"/>
    <w:rsid w:val="00E93323"/>
    <w:rsid w:val="00E94BA1"/>
    <w:rsid w:val="00E96801"/>
    <w:rsid w:val="00E974DA"/>
    <w:rsid w:val="00EA166D"/>
    <w:rsid w:val="00EA4ED0"/>
    <w:rsid w:val="00EA7DC1"/>
    <w:rsid w:val="00EB2224"/>
    <w:rsid w:val="00EB22B2"/>
    <w:rsid w:val="00EB7785"/>
    <w:rsid w:val="00EC07A6"/>
    <w:rsid w:val="00EC0FED"/>
    <w:rsid w:val="00EC39B5"/>
    <w:rsid w:val="00EC7F41"/>
    <w:rsid w:val="00ED1A70"/>
    <w:rsid w:val="00ED1B86"/>
    <w:rsid w:val="00ED2A3B"/>
    <w:rsid w:val="00ED6D45"/>
    <w:rsid w:val="00ED6EEB"/>
    <w:rsid w:val="00ED70AE"/>
    <w:rsid w:val="00EE10CA"/>
    <w:rsid w:val="00EE4BE8"/>
    <w:rsid w:val="00EE4D9C"/>
    <w:rsid w:val="00EE6653"/>
    <w:rsid w:val="00EE68BC"/>
    <w:rsid w:val="00EF0F5A"/>
    <w:rsid w:val="00EF35F1"/>
    <w:rsid w:val="00EF4424"/>
    <w:rsid w:val="00EF5534"/>
    <w:rsid w:val="00EF757C"/>
    <w:rsid w:val="00F00E3F"/>
    <w:rsid w:val="00F04D63"/>
    <w:rsid w:val="00F05523"/>
    <w:rsid w:val="00F06797"/>
    <w:rsid w:val="00F101AD"/>
    <w:rsid w:val="00F1046B"/>
    <w:rsid w:val="00F10A9F"/>
    <w:rsid w:val="00F10AF3"/>
    <w:rsid w:val="00F11120"/>
    <w:rsid w:val="00F21988"/>
    <w:rsid w:val="00F24B11"/>
    <w:rsid w:val="00F24C02"/>
    <w:rsid w:val="00F345A0"/>
    <w:rsid w:val="00F34F7C"/>
    <w:rsid w:val="00F35936"/>
    <w:rsid w:val="00F37FCC"/>
    <w:rsid w:val="00F40102"/>
    <w:rsid w:val="00F404F3"/>
    <w:rsid w:val="00F41F04"/>
    <w:rsid w:val="00F42FEA"/>
    <w:rsid w:val="00F44F63"/>
    <w:rsid w:val="00F51127"/>
    <w:rsid w:val="00F543AC"/>
    <w:rsid w:val="00F5771A"/>
    <w:rsid w:val="00F6413B"/>
    <w:rsid w:val="00F703E3"/>
    <w:rsid w:val="00F707C3"/>
    <w:rsid w:val="00F722E3"/>
    <w:rsid w:val="00F81289"/>
    <w:rsid w:val="00F83FCF"/>
    <w:rsid w:val="00F92B47"/>
    <w:rsid w:val="00F934B7"/>
    <w:rsid w:val="00F96FB3"/>
    <w:rsid w:val="00F9778B"/>
    <w:rsid w:val="00FA1A9E"/>
    <w:rsid w:val="00FA1D89"/>
    <w:rsid w:val="00FA1E37"/>
    <w:rsid w:val="00FA2F3E"/>
    <w:rsid w:val="00FA5807"/>
    <w:rsid w:val="00FA58CB"/>
    <w:rsid w:val="00FA67E6"/>
    <w:rsid w:val="00FB2916"/>
    <w:rsid w:val="00FB6BDA"/>
    <w:rsid w:val="00FB7F83"/>
    <w:rsid w:val="00FB7FB3"/>
    <w:rsid w:val="00FC1E98"/>
    <w:rsid w:val="00FC54C4"/>
    <w:rsid w:val="00FC7EC2"/>
    <w:rsid w:val="00FD34B2"/>
    <w:rsid w:val="00FE3C16"/>
    <w:rsid w:val="00FE3C5D"/>
    <w:rsid w:val="00FF2EBE"/>
    <w:rsid w:val="00FF495C"/>
    <w:rsid w:val="18EE0129"/>
    <w:rsid w:val="22B17D20"/>
    <w:rsid w:val="36BF6ADD"/>
    <w:rsid w:val="5F897DCD"/>
    <w:rsid w:val="6DDF073F"/>
    <w:rsid w:val="74D05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98A9DCF"/>
  <w15:docId w15:val="{E9960580-4BE3-4853-855B-AA6DA965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60"/>
      <w:ind w:left="720"/>
      <w:jc w:val="both"/>
    </w:pPr>
    <w:rPr>
      <w:rFonts w:ascii="Arial" w:eastAsia="Times New Roman" w:hAnsi="Arial" w:cs="Times New Roman"/>
      <w:szCs w:val="24"/>
      <w:lang w:val="en-US" w:eastAsia="en-US"/>
    </w:rPr>
  </w:style>
  <w:style w:type="paragraph" w:styleId="Heading1">
    <w:name w:val="heading 1"/>
    <w:basedOn w:val="Normal"/>
    <w:next w:val="Normal"/>
    <w:link w:val="Heading1Char"/>
    <w:qFormat/>
    <w:pPr>
      <w:keepNext/>
      <w:spacing w:before="360" w:after="120"/>
      <w:ind w:left="0"/>
      <w:jc w:val="left"/>
      <w:outlineLvl w:val="0"/>
    </w:pPr>
    <w:rPr>
      <w:rFonts w:asciiTheme="majorHAnsi" w:hAnsiTheme="majorHAnsi"/>
      <w:b/>
      <w:bCs/>
      <w:kern w:val="32"/>
      <w:sz w:val="24"/>
      <w:szCs w:val="32"/>
    </w:rPr>
  </w:style>
  <w:style w:type="paragraph" w:styleId="Heading2">
    <w:name w:val="heading 2"/>
    <w:basedOn w:val="Normal"/>
    <w:next w:val="Normal"/>
    <w:link w:val="Heading2Char"/>
    <w:qFormat/>
    <w:pPr>
      <w:keepNext/>
      <w:spacing w:before="240" w:after="120"/>
      <w:ind w:left="0"/>
      <w:outlineLvl w:val="1"/>
    </w:pPr>
    <w:rPr>
      <w:rFonts w:ascii="Times New Roman" w:hAnsi="Times New Roman"/>
      <w:b/>
      <w:bCs/>
      <w:i/>
      <w:iCs/>
      <w:sz w:val="28"/>
      <w:szCs w:val="28"/>
    </w:rPr>
  </w:style>
  <w:style w:type="paragraph" w:styleId="Heading3">
    <w:name w:val="heading 3"/>
    <w:basedOn w:val="Normal"/>
    <w:next w:val="Normal"/>
    <w:link w:val="Heading3Char"/>
    <w:qFormat/>
    <w:pPr>
      <w:keepNext/>
      <w:numPr>
        <w:numId w:val="1"/>
      </w:numPr>
      <w:spacing w:before="240" w:after="120"/>
      <w:outlineLvl w:val="2"/>
    </w:pPr>
    <w:rPr>
      <w:b/>
      <w:bCs/>
      <w:sz w:val="24"/>
      <w:szCs w:val="26"/>
    </w:rPr>
  </w:style>
  <w:style w:type="paragraph" w:styleId="Heading4">
    <w:name w:val="heading 4"/>
    <w:basedOn w:val="Normal"/>
    <w:next w:val="Normal"/>
    <w:link w:val="Heading4Char"/>
    <w:qFormat/>
    <w:pPr>
      <w:keepNext/>
      <w:spacing w:before="120"/>
      <w:ind w:left="0"/>
      <w:outlineLvl w:val="3"/>
    </w:pPr>
    <w:rPr>
      <w:b/>
      <w:bCs/>
      <w:i/>
      <w:sz w:val="24"/>
      <w:szCs w:val="28"/>
    </w:rPr>
  </w:style>
  <w:style w:type="paragraph" w:styleId="Heading5">
    <w:name w:val="heading 5"/>
    <w:basedOn w:val="Normal"/>
    <w:next w:val="Normal"/>
    <w:link w:val="Heading5Char"/>
    <w:qFormat/>
    <w:pPr>
      <w:spacing w:before="120"/>
      <w:ind w:left="0"/>
      <w:outlineLvl w:val="4"/>
    </w:pPr>
    <w:rPr>
      <w:rFonts w:ascii="Times New Roman" w:hAnsi="Times New Roman"/>
      <w:b/>
      <w:bCs/>
      <w:i/>
      <w:iCs/>
      <w:sz w:val="24"/>
      <w:szCs w:val="26"/>
    </w:rPr>
  </w:style>
  <w:style w:type="paragraph" w:styleId="Heading6">
    <w:name w:val="heading 6"/>
    <w:basedOn w:val="Normal"/>
    <w:next w:val="Normal"/>
    <w:link w:val="Heading6Char"/>
    <w:qFormat/>
    <w:pPr>
      <w:spacing w:before="120"/>
      <w:ind w:left="0"/>
      <w:outlineLvl w:val="5"/>
    </w:pPr>
    <w:rPr>
      <w:rFonts w:ascii="Times New Roman" w:hAnsi="Times New Roman"/>
      <w:b/>
      <w:bCs/>
      <w:i/>
      <w:sz w:val="24"/>
      <w:szCs w:val="22"/>
    </w:rPr>
  </w:style>
  <w:style w:type="paragraph" w:styleId="Heading7">
    <w:name w:val="heading 7"/>
    <w:basedOn w:val="Normal"/>
    <w:next w:val="Normal"/>
    <w:link w:val="Heading7Char"/>
    <w:qFormat/>
    <w:pPr>
      <w:spacing w:before="240"/>
      <w:ind w:left="0"/>
      <w:outlineLvl w:val="6"/>
    </w:pPr>
    <w:rPr>
      <w:rFonts w:ascii="Times New Roman" w:hAnsi="Times New Roman"/>
      <w:sz w:val="24"/>
    </w:rPr>
  </w:style>
  <w:style w:type="paragraph" w:styleId="Heading8">
    <w:name w:val="heading 8"/>
    <w:basedOn w:val="Normal"/>
    <w:next w:val="Normal"/>
    <w:link w:val="Heading8Char"/>
    <w:qFormat/>
    <w:pPr>
      <w:spacing w:before="240"/>
      <w:ind w:left="0"/>
      <w:outlineLvl w:val="7"/>
    </w:pPr>
    <w:rPr>
      <w:rFonts w:ascii="Times New Roman" w:hAnsi="Times New Roman"/>
      <w:i/>
      <w:iCs/>
      <w:sz w:val="24"/>
    </w:rPr>
  </w:style>
  <w:style w:type="paragraph" w:styleId="Heading9">
    <w:name w:val="heading 9"/>
    <w:basedOn w:val="Normal"/>
    <w:next w:val="Normal"/>
    <w:link w:val="Heading9Char"/>
    <w:qFormat/>
    <w:pPr>
      <w:spacing w:before="240"/>
      <w:ind w:left="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styleId="BodyText">
    <w:name w:val="Body Text"/>
    <w:basedOn w:val="Normal"/>
    <w:link w:val="BodyTextChar"/>
    <w:semiHidden/>
    <w:unhideWhenUsed/>
    <w:pPr>
      <w:spacing w:after="120"/>
    </w:p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pPr>
      <w:tabs>
        <w:tab w:val="center" w:pos="4680"/>
        <w:tab w:val="right" w:pos="9360"/>
      </w:tabs>
      <w:spacing w:after="0"/>
    </w:pPr>
  </w:style>
  <w:style w:type="character" w:styleId="Hyperlink">
    <w:name w:val="Hyperlink"/>
    <w:basedOn w:val="DefaultParagraphFont"/>
    <w:uiPriority w:val="99"/>
    <w:semiHidden/>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ind w:left="0"/>
      <w:jc w:val="left"/>
    </w:pPr>
    <w:rPr>
      <w:rFonts w:ascii="Times New Roman" w:hAnsi="Times New Roman"/>
      <w:sz w:val="24"/>
      <w:lang w:val="en-IN" w:eastAsia="en-IN"/>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autoSpaceDE w:val="0"/>
      <w:autoSpaceDN w:val="0"/>
      <w:spacing w:before="0" w:after="0"/>
      <w:jc w:val="center"/>
    </w:pPr>
    <w:rPr>
      <w:b/>
      <w:bCs/>
      <w:sz w:val="28"/>
      <w:szCs w:val="2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qFormat/>
    <w:rPr>
      <w:rFonts w:asciiTheme="majorHAnsi" w:eastAsia="Times New Roman" w:hAnsiTheme="majorHAnsi" w:cs="Times New Roman"/>
      <w:b/>
      <w:bCs/>
      <w:kern w:val="32"/>
      <w:sz w:val="24"/>
      <w:szCs w:val="32"/>
      <w:lang w:bidi="ar-SA"/>
    </w:rPr>
  </w:style>
  <w:style w:type="character" w:customStyle="1" w:styleId="Heading2Char">
    <w:name w:val="Heading 2 Char"/>
    <w:basedOn w:val="DefaultParagraphFont"/>
    <w:link w:val="Heading2"/>
    <w:qFormat/>
    <w:rPr>
      <w:rFonts w:ascii="Times New Roman" w:eastAsia="Times New Roman" w:hAnsi="Times New Roman" w:cs="Times New Roman"/>
      <w:b/>
      <w:bCs/>
      <w:i/>
      <w:iCs/>
      <w:sz w:val="28"/>
      <w:szCs w:val="28"/>
      <w:lang w:bidi="ar-SA"/>
    </w:rPr>
  </w:style>
  <w:style w:type="character" w:customStyle="1" w:styleId="Heading3Char">
    <w:name w:val="Heading 3 Char"/>
    <w:basedOn w:val="DefaultParagraphFont"/>
    <w:link w:val="Heading3"/>
    <w:qFormat/>
    <w:rPr>
      <w:rFonts w:ascii="Arial" w:eastAsia="Times New Roman" w:hAnsi="Arial" w:cs="Times New Roman"/>
      <w:b/>
      <w:bCs/>
      <w:sz w:val="24"/>
      <w:szCs w:val="26"/>
      <w:lang w:bidi="ar-SA"/>
    </w:rPr>
  </w:style>
  <w:style w:type="character" w:customStyle="1" w:styleId="Heading4Char">
    <w:name w:val="Heading 4 Char"/>
    <w:basedOn w:val="DefaultParagraphFont"/>
    <w:link w:val="Heading4"/>
    <w:rPr>
      <w:rFonts w:ascii="Arial" w:eastAsia="Times New Roman" w:hAnsi="Arial" w:cs="Times New Roman"/>
      <w:b/>
      <w:bCs/>
      <w:i/>
      <w:sz w:val="24"/>
      <w:szCs w:val="28"/>
      <w:lang w:bidi="ar-SA"/>
    </w:rPr>
  </w:style>
  <w:style w:type="character" w:customStyle="1" w:styleId="Heading5Char">
    <w:name w:val="Heading 5 Char"/>
    <w:basedOn w:val="DefaultParagraphFont"/>
    <w:link w:val="Heading5"/>
    <w:qFormat/>
    <w:rPr>
      <w:rFonts w:ascii="Times New Roman" w:eastAsia="Times New Roman" w:hAnsi="Times New Roman" w:cs="Times New Roman"/>
      <w:b/>
      <w:bCs/>
      <w:i/>
      <w:iCs/>
      <w:sz w:val="24"/>
      <w:szCs w:val="26"/>
      <w:lang w:bidi="ar-SA"/>
    </w:rPr>
  </w:style>
  <w:style w:type="character" w:customStyle="1" w:styleId="Heading6Char">
    <w:name w:val="Heading 6 Char"/>
    <w:basedOn w:val="DefaultParagraphFont"/>
    <w:link w:val="Heading6"/>
    <w:qFormat/>
    <w:rPr>
      <w:rFonts w:ascii="Times New Roman" w:eastAsia="Times New Roman" w:hAnsi="Times New Roman" w:cs="Times New Roman"/>
      <w:b/>
      <w:bCs/>
      <w:i/>
      <w:sz w:val="24"/>
      <w:lang w:bidi="ar-SA"/>
    </w:rPr>
  </w:style>
  <w:style w:type="character" w:customStyle="1" w:styleId="Heading7Char">
    <w:name w:val="Heading 7 Char"/>
    <w:basedOn w:val="DefaultParagraphFont"/>
    <w:link w:val="Heading7"/>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Pr>
      <w:rFonts w:ascii="Arial" w:eastAsia="Times New Roman" w:hAnsi="Arial" w:cs="Times New Roman"/>
      <w:lang w:bidi="ar-SA"/>
    </w:rPr>
  </w:style>
  <w:style w:type="paragraph" w:customStyle="1" w:styleId="Normal1">
    <w:name w:val="Normal 1"/>
    <w:basedOn w:val="Normal"/>
    <w:pPr>
      <w:ind w:left="0"/>
    </w:pPr>
    <w:rPr>
      <w:bCs/>
    </w:rPr>
  </w:style>
  <w:style w:type="character" w:customStyle="1" w:styleId="TitleChar">
    <w:name w:val="Title Char"/>
    <w:basedOn w:val="DefaultParagraphFont"/>
    <w:link w:val="Title"/>
    <w:qFormat/>
    <w:rPr>
      <w:rFonts w:ascii="Arial" w:eastAsia="Times New Roman" w:hAnsi="Arial" w:cs="Times New Roman"/>
      <w:b/>
      <w:bCs/>
      <w:sz w:val="28"/>
      <w:szCs w:val="28"/>
      <w:lang w:bidi="ar-SA"/>
    </w:rPr>
  </w:style>
  <w:style w:type="paragraph" w:styleId="ListParagraph">
    <w:name w:val="List Paragraph"/>
    <w:basedOn w:val="Normal"/>
    <w:uiPriority w:val="34"/>
    <w:qFormat/>
    <w:pPr>
      <w:contextualSpacing/>
    </w:pPr>
  </w:style>
  <w:style w:type="paragraph" w:customStyle="1" w:styleId="template">
    <w:name w:val="template"/>
    <w:basedOn w:val="Normal"/>
    <w:pPr>
      <w:spacing w:before="0" w:after="0" w:line="240" w:lineRule="exact"/>
      <w:ind w:left="0"/>
      <w:jc w:val="left"/>
    </w:pPr>
    <w:rPr>
      <w:i/>
      <w:sz w:val="22"/>
      <w:szCs w:val="20"/>
    </w:rPr>
  </w:style>
  <w:style w:type="paragraph" w:customStyle="1" w:styleId="HeadingwithoutNumbers">
    <w:name w:val="Heading without Numbers"/>
    <w:basedOn w:val="Normal"/>
    <w:qFormat/>
    <w:pPr>
      <w:spacing w:before="480" w:after="120"/>
      <w:ind w:left="0"/>
    </w:pPr>
    <w:rPr>
      <w:b/>
      <w:sz w:val="28"/>
    </w:rPr>
  </w:style>
  <w:style w:type="paragraph" w:customStyle="1" w:styleId="Bullet1">
    <w:name w:val="Bullet 1"/>
    <w:basedOn w:val="Normal"/>
    <w:qFormat/>
    <w:pPr>
      <w:numPr>
        <w:numId w:val="2"/>
      </w:numPr>
    </w:pPr>
  </w:style>
  <w:style w:type="paragraph" w:customStyle="1" w:styleId="Bullet2">
    <w:name w:val="Bullet 2"/>
    <w:basedOn w:val="Normal"/>
    <w:qFormat/>
    <w:pPr>
      <w:numPr>
        <w:numId w:val="3"/>
      </w:numPr>
    </w:pPr>
  </w:style>
  <w:style w:type="paragraph" w:customStyle="1" w:styleId="TableContents">
    <w:name w:val="Table Contents"/>
    <w:basedOn w:val="Normal"/>
    <w:qFormat/>
    <w:pPr>
      <w:suppressAutoHyphens/>
      <w:spacing w:before="0" w:after="0"/>
      <w:ind w:left="0"/>
      <w:jc w:val="left"/>
    </w:pPr>
    <w:rPr>
      <w:rFonts w:ascii="Liberation Serif" w:eastAsia="Droid Sans Fallback" w:hAnsi="Liberation Serif"/>
      <w:color w:val="00000A"/>
      <w:sz w:val="22"/>
      <w:szCs w:val="22"/>
      <w:lang w:val="en-IN" w:eastAsia="zh-CN" w:bidi="hi-IN"/>
    </w:rPr>
  </w:style>
  <w:style w:type="character" w:customStyle="1" w:styleId="BodyTextChar">
    <w:name w:val="Body Text Char"/>
    <w:basedOn w:val="DefaultParagraphFont"/>
    <w:link w:val="BodyText"/>
    <w:semiHidden/>
    <w:rPr>
      <w:rFonts w:ascii="Arial" w:eastAsia="Times New Roman" w:hAnsi="Arial" w:cs="Times New Roman"/>
      <w:sz w:val="20"/>
      <w:szCs w:val="24"/>
      <w:lang w:bidi="ar-SA"/>
    </w:rPr>
  </w:style>
  <w:style w:type="character" w:customStyle="1" w:styleId="normaltextrun">
    <w:name w:val="normaltextrun"/>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0167739X19307757" TargetMode="External"/><Relationship Id="rId18" Type="http://schemas.openxmlformats.org/officeDocument/2006/relationships/hyperlink" Target="https://link.springer.com/article/10.1007/" TargetMode="External"/><Relationship Id="rId26" Type="http://schemas.openxmlformats.org/officeDocument/2006/relationships/hyperlink" Target="https://www.hindawi.com/journals/mpe/2014/502809/" TargetMode="External"/><Relationship Id="rId3" Type="http://schemas.openxmlformats.org/officeDocument/2006/relationships/styles" Target="styles.xml"/><Relationship Id="rId21" Type="http://schemas.openxmlformats.org/officeDocument/2006/relationships/hyperlink" Target="https://ieeexplore.ieee.org/abstract/document/8346372" TargetMode="External"/><Relationship Id="rId7" Type="http://schemas.openxmlformats.org/officeDocument/2006/relationships/endnotes" Target="endnotes.xml"/><Relationship Id="rId12" Type="http://schemas.openxmlformats.org/officeDocument/2006/relationships/hyperlink" Target="https://www.sciencedirect.com/science/article/pii/" TargetMode="External"/><Relationship Id="rId17" Type="http://schemas.openxmlformats.org/officeDocument/2006/relationships/hyperlink" Target="https://www.sciencedirect.com/science/article/pii/S0020025517310101" TargetMode="External"/><Relationship Id="rId25" Type="http://schemas.openxmlformats.org/officeDocument/2006/relationships/hyperlink" Target="https://www.researchgate.net/publication/295395520_Community_detection_in_social_networks" TargetMode="External"/><Relationship Id="rId2" Type="http://schemas.openxmlformats.org/officeDocument/2006/relationships/numbering" Target="numbering.xml"/><Relationship Id="rId16" Type="http://schemas.openxmlformats.org/officeDocument/2006/relationships/hyperlink" Target="https://www.sciencedirect.com/science/article/pii/" TargetMode="External"/><Relationship Id="rId20" Type="http://schemas.openxmlformats.org/officeDocument/2006/relationships/hyperlink" Target="https://www.researchgate.net/publication/33319791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ncedirect.com/science/article/pii/S1877050919305046" TargetMode="External"/><Relationship Id="rId5" Type="http://schemas.openxmlformats.org/officeDocument/2006/relationships/webSettings" Target="webSettings.xml"/><Relationship Id="rId15" Type="http://schemas.openxmlformats.org/officeDocument/2006/relationships/hyperlink" Target="https://www.sciencedirect.com/science/article/pii/S0950705120300630" TargetMode="External"/><Relationship Id="rId23" Type="http://schemas.openxmlformats.org/officeDocument/2006/relationships/hyperlink" Target="https://link.springer.com/chapter/10.1007%2F978-3-030-20482-2_6"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link.springer.com/article/10.1007/s12652-020-01760-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science/article/pii/" TargetMode="External"/><Relationship Id="rId22" Type="http://schemas.openxmlformats.org/officeDocument/2006/relationships/hyperlink" Target="https://www.hindawi.com/journals/sp/2017/5046905/"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2256</Words>
  <Characters>12864</Characters>
  <Application>Microsoft Office Word</Application>
  <DocSecurity>0</DocSecurity>
  <Lines>107</Lines>
  <Paragraphs>30</Paragraphs>
  <ScaleCrop>false</ScaleCrop>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Mahammad Thufail</cp:lastModifiedBy>
  <cp:revision>15</cp:revision>
  <cp:lastPrinted>2020-10-28T13:55:00Z</cp:lastPrinted>
  <dcterms:created xsi:type="dcterms:W3CDTF">2021-09-09T05:49:00Z</dcterms:created>
  <dcterms:modified xsi:type="dcterms:W3CDTF">2021-09-17T07:59:00Z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CA12C021497E4F9E916B840F4C4822C8</vt:lpwstr>
  </property>
</Properties>
</file>