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3D2EC" w14:textId="77777777" w:rsidR="006E29D3" w:rsidRPr="006E29D3" w:rsidRDefault="006E29D3" w:rsidP="006E29D3">
      <w:pPr>
        <w:spacing w:after="0" w:line="240" w:lineRule="auto"/>
        <w:rPr>
          <w:rFonts w:ascii="Times New Roman" w:eastAsia="Times New Roman" w:hAnsi="Times New Roman" w:cs="Times New Roman"/>
          <w:kern w:val="0"/>
          <w:sz w:val="24"/>
          <w:szCs w:val="24"/>
          <w:lang w:eastAsia="es-ES"/>
          <w14:ligatures w14:val="none"/>
        </w:rPr>
      </w:pPr>
      <w:r w:rsidRPr="006E29D3">
        <w:rPr>
          <w:rFonts w:ascii="Open Sans" w:eastAsia="Times New Roman" w:hAnsi="Open Sans" w:cs="Open Sans"/>
          <w:color w:val="444444"/>
          <w:kern w:val="0"/>
          <w:sz w:val="28"/>
          <w:szCs w:val="28"/>
          <w:shd w:val="clear" w:color="auto" w:fill="FFFFFF"/>
          <w:lang w:eastAsia="es-ES"/>
          <w14:ligatures w14:val="none"/>
        </w:rPr>
        <w:t>Ministerio de Turismo</w:t>
      </w:r>
    </w:p>
    <w:p w14:paraId="087F7118" w14:textId="77777777" w:rsidR="006E29D3" w:rsidRPr="006E29D3" w:rsidRDefault="006E29D3" w:rsidP="006E29D3">
      <w:pPr>
        <w:shd w:val="clear" w:color="auto" w:fill="FFFFFF"/>
        <w:spacing w:before="100" w:beforeAutospacing="1" w:after="100" w:afterAutospacing="1" w:line="240" w:lineRule="auto"/>
        <w:outlineLvl w:val="1"/>
        <w:rPr>
          <w:rFonts w:ascii="Open Sans" w:eastAsia="Times New Roman" w:hAnsi="Open Sans" w:cs="Open Sans"/>
          <w:b/>
          <w:bCs/>
          <w:color w:val="000000"/>
          <w:kern w:val="0"/>
          <w:sz w:val="36"/>
          <w:szCs w:val="36"/>
          <w:lang w:eastAsia="es-ES"/>
          <w14:ligatures w14:val="none"/>
        </w:rPr>
      </w:pPr>
      <w:r w:rsidRPr="006E29D3">
        <w:rPr>
          <w:rFonts w:ascii="Open Sans" w:eastAsia="Times New Roman" w:hAnsi="Open Sans" w:cs="Open Sans"/>
          <w:b/>
          <w:bCs/>
          <w:color w:val="000000"/>
          <w:kern w:val="0"/>
          <w:sz w:val="36"/>
          <w:szCs w:val="36"/>
          <w:lang w:eastAsia="es-ES"/>
          <w14:ligatures w14:val="none"/>
        </w:rPr>
        <w:t>Turismo Emisivo</w:t>
      </w:r>
    </w:p>
    <w:p w14:paraId="0B975EC2" w14:textId="77777777" w:rsidR="006E29D3" w:rsidRPr="006E29D3" w:rsidRDefault="006E29D3" w:rsidP="006E29D3">
      <w:pPr>
        <w:shd w:val="clear" w:color="auto" w:fill="FFFFFF"/>
        <w:spacing w:before="100" w:beforeAutospacing="1" w:after="100" w:afterAutospacing="1" w:line="240" w:lineRule="auto"/>
        <w:rPr>
          <w:rFonts w:ascii="Open Sans" w:eastAsia="Times New Roman" w:hAnsi="Open Sans" w:cs="Open Sans"/>
          <w:color w:val="000000"/>
          <w:kern w:val="0"/>
          <w:sz w:val="24"/>
          <w:szCs w:val="24"/>
          <w:lang w:eastAsia="es-ES"/>
          <w14:ligatures w14:val="none"/>
        </w:rPr>
      </w:pPr>
      <w:r w:rsidRPr="006E29D3">
        <w:rPr>
          <w:rFonts w:ascii="Open Sans" w:eastAsia="Times New Roman" w:hAnsi="Open Sans" w:cs="Open Sans"/>
          <w:color w:val="000000"/>
          <w:kern w:val="0"/>
          <w:sz w:val="24"/>
          <w:szCs w:val="24"/>
          <w:lang w:eastAsia="es-ES"/>
          <w14:ligatures w14:val="none"/>
        </w:rPr>
        <w:t>Conjunto referente a los datos de Turismo Emisivo, obtenidos a través de la encuesta de Turismo Receptivo, este conjunto contiene la información desagregada de los residentes de Uruguay que viajan fuera del país y el gasto de los mismos según destino principal del viaje. Datos obtenidos en cada trimestre desde el año 2016. La información que se encuentra publicada detalla los siguientes puntos: transporte internacional de salida, fecha de salida y fecha de entrada, nacionalidad, departamento de residencia, motivo de viaje, ocupación del viajante, nivel de estudios, destino, tipo de alojamiento, lugar de salida, transporte internacional de ingreso, transporte local, estadía, gasto total: en alojamiento, en transporte, en alimentación, en transporte local, en cultura, en tours, en compras etc.</w:t>
      </w:r>
    </w:p>
    <w:p w14:paraId="491ADD91" w14:textId="77777777" w:rsidR="006E29D3" w:rsidRPr="006E29D3" w:rsidRDefault="006E29D3" w:rsidP="006E29D3">
      <w:pPr>
        <w:shd w:val="clear" w:color="auto" w:fill="FFFFFF"/>
        <w:spacing w:before="100" w:beforeAutospacing="1" w:after="100" w:afterAutospacing="1" w:line="240" w:lineRule="auto"/>
        <w:rPr>
          <w:rFonts w:ascii="Open Sans" w:eastAsia="Times New Roman" w:hAnsi="Open Sans" w:cs="Open Sans"/>
          <w:color w:val="000000"/>
          <w:kern w:val="0"/>
          <w:sz w:val="24"/>
          <w:szCs w:val="24"/>
          <w:lang w:eastAsia="es-ES"/>
          <w14:ligatures w14:val="none"/>
        </w:rPr>
      </w:pPr>
      <w:r w:rsidRPr="006E29D3">
        <w:rPr>
          <w:rFonts w:ascii="Open Sans" w:eastAsia="Times New Roman" w:hAnsi="Open Sans" w:cs="Open Sans"/>
          <w:color w:val="000000"/>
          <w:kern w:val="0"/>
          <w:sz w:val="24"/>
          <w:szCs w:val="24"/>
          <w:lang w:eastAsia="es-ES"/>
          <w14:ligatures w14:val="none"/>
        </w:rPr>
        <w:t xml:space="preserve">Esta información nos permite medir el flujo de los viajes al extranjero de los </w:t>
      </w:r>
      <w:proofErr w:type="gramStart"/>
      <w:r w:rsidRPr="006E29D3">
        <w:rPr>
          <w:rFonts w:ascii="Open Sans" w:eastAsia="Times New Roman" w:hAnsi="Open Sans" w:cs="Open Sans"/>
          <w:color w:val="000000"/>
          <w:kern w:val="0"/>
          <w:sz w:val="24"/>
          <w:szCs w:val="24"/>
          <w:lang w:eastAsia="es-ES"/>
          <w14:ligatures w14:val="none"/>
        </w:rPr>
        <w:t>Uruguayos</w:t>
      </w:r>
      <w:proofErr w:type="gramEnd"/>
      <w:r w:rsidRPr="006E29D3">
        <w:rPr>
          <w:rFonts w:ascii="Open Sans" w:eastAsia="Times New Roman" w:hAnsi="Open Sans" w:cs="Open Sans"/>
          <w:color w:val="000000"/>
          <w:kern w:val="0"/>
          <w:sz w:val="24"/>
          <w:szCs w:val="24"/>
          <w:lang w:eastAsia="es-ES"/>
          <w14:ligatures w14:val="none"/>
        </w:rPr>
        <w:t xml:space="preserve"> y determinar las principales características de sus viajes, así como también estimar el gasto que realizan durante el mismo.</w:t>
      </w:r>
    </w:p>
    <w:tbl>
      <w:tblPr>
        <w:tblW w:w="12285" w:type="dxa"/>
        <w:tblInd w:w="-1899" w:type="dxa"/>
        <w:shd w:val="clear" w:color="auto" w:fill="FFFFFF"/>
        <w:tblCellMar>
          <w:top w:w="15" w:type="dxa"/>
          <w:left w:w="15" w:type="dxa"/>
          <w:bottom w:w="15" w:type="dxa"/>
          <w:right w:w="15" w:type="dxa"/>
        </w:tblCellMar>
        <w:tblLook w:val="04A0" w:firstRow="1" w:lastRow="0" w:firstColumn="1" w:lastColumn="0" w:noHBand="0" w:noVBand="1"/>
      </w:tblPr>
      <w:tblGrid>
        <w:gridCol w:w="3661"/>
        <w:gridCol w:w="8624"/>
      </w:tblGrid>
      <w:tr w:rsidR="006E29D3" w:rsidRPr="006E29D3" w14:paraId="3CEA506F" w14:textId="77777777" w:rsidTr="006E29D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50" w:type="dxa"/>
              <w:left w:w="240" w:type="dxa"/>
              <w:bottom w:w="150" w:type="dxa"/>
              <w:right w:w="240" w:type="dxa"/>
            </w:tcMar>
            <w:vAlign w:val="bottom"/>
            <w:hideMark/>
          </w:tcPr>
          <w:p w14:paraId="26B2DA25" w14:textId="77777777" w:rsidR="006E29D3" w:rsidRPr="006E29D3" w:rsidRDefault="006E29D3" w:rsidP="006E29D3">
            <w:pPr>
              <w:spacing w:after="0" w:line="240" w:lineRule="auto"/>
              <w:rPr>
                <w:rFonts w:ascii="Open Sans" w:eastAsia="Times New Roman" w:hAnsi="Open Sans" w:cs="Open Sans"/>
                <w:b/>
                <w:bCs/>
                <w:color w:val="000000"/>
                <w:kern w:val="0"/>
                <w:sz w:val="20"/>
                <w:szCs w:val="20"/>
                <w:lang w:eastAsia="es-ES"/>
                <w14:ligatures w14:val="none"/>
              </w:rPr>
            </w:pPr>
            <w:r w:rsidRPr="006E29D3">
              <w:rPr>
                <w:rFonts w:ascii="Open Sans" w:eastAsia="Times New Roman" w:hAnsi="Open Sans" w:cs="Open Sans"/>
                <w:b/>
                <w:bCs/>
                <w:color w:val="000000"/>
                <w:kern w:val="0"/>
                <w:sz w:val="20"/>
                <w:szCs w:val="20"/>
                <w:lang w:eastAsia="es-ES"/>
                <w14:ligatures w14:val="none"/>
              </w:rPr>
              <w:t>Campo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50" w:type="dxa"/>
              <w:left w:w="240" w:type="dxa"/>
              <w:bottom w:w="150" w:type="dxa"/>
              <w:right w:w="240" w:type="dxa"/>
            </w:tcMar>
            <w:vAlign w:val="bottom"/>
            <w:hideMark/>
          </w:tcPr>
          <w:p w14:paraId="36678872" w14:textId="77777777" w:rsidR="006E29D3" w:rsidRPr="006E29D3" w:rsidRDefault="006E29D3" w:rsidP="006E29D3">
            <w:pPr>
              <w:spacing w:after="0" w:line="240" w:lineRule="auto"/>
              <w:rPr>
                <w:rFonts w:ascii="Open Sans" w:eastAsia="Times New Roman" w:hAnsi="Open Sans" w:cs="Open Sans"/>
                <w:b/>
                <w:bCs/>
                <w:color w:val="000000"/>
                <w:kern w:val="0"/>
                <w:sz w:val="20"/>
                <w:szCs w:val="20"/>
                <w:lang w:eastAsia="es-ES"/>
                <w14:ligatures w14:val="none"/>
              </w:rPr>
            </w:pPr>
            <w:r w:rsidRPr="006E29D3">
              <w:rPr>
                <w:rFonts w:ascii="Open Sans" w:eastAsia="Times New Roman" w:hAnsi="Open Sans" w:cs="Open Sans"/>
                <w:b/>
                <w:bCs/>
                <w:color w:val="000000"/>
                <w:kern w:val="0"/>
                <w:sz w:val="20"/>
                <w:szCs w:val="20"/>
                <w:lang w:eastAsia="es-ES"/>
                <w14:ligatures w14:val="none"/>
              </w:rPr>
              <w:t>Valor</w:t>
            </w:r>
          </w:p>
        </w:tc>
      </w:tr>
      <w:tr w:rsidR="006E29D3" w:rsidRPr="006E29D3" w14:paraId="655E356A" w14:textId="77777777" w:rsidTr="006E29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041C960F" w14:textId="77777777" w:rsidR="006E29D3" w:rsidRPr="006E29D3" w:rsidRDefault="006E29D3" w:rsidP="006E29D3">
            <w:pPr>
              <w:spacing w:after="0" w:line="240" w:lineRule="auto"/>
              <w:rPr>
                <w:rFonts w:ascii="Open Sans" w:eastAsia="Times New Roman" w:hAnsi="Open Sans" w:cs="Open Sans"/>
                <w:color w:val="000000"/>
                <w:kern w:val="0"/>
                <w:sz w:val="20"/>
                <w:szCs w:val="20"/>
                <w:lang w:eastAsia="es-ES"/>
                <w14:ligatures w14:val="none"/>
              </w:rPr>
            </w:pPr>
            <w:r w:rsidRPr="006E29D3">
              <w:rPr>
                <w:rFonts w:ascii="Open Sans" w:eastAsia="Times New Roman" w:hAnsi="Open Sans" w:cs="Open Sans"/>
                <w:color w:val="000000"/>
                <w:kern w:val="0"/>
                <w:sz w:val="20"/>
                <w:szCs w:val="20"/>
                <w:lang w:eastAsia="es-ES"/>
                <w14:ligatures w14:val="none"/>
              </w:rPr>
              <w:t>Identificador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57B567DC" w14:textId="77777777" w:rsidR="006E29D3" w:rsidRPr="006E29D3" w:rsidRDefault="006E29D3" w:rsidP="006E29D3">
            <w:pPr>
              <w:spacing w:after="0" w:line="240" w:lineRule="auto"/>
              <w:rPr>
                <w:rFonts w:ascii="Open Sans" w:eastAsia="Times New Roman" w:hAnsi="Open Sans" w:cs="Open Sans"/>
                <w:color w:val="000000"/>
                <w:kern w:val="0"/>
                <w:sz w:val="20"/>
                <w:szCs w:val="20"/>
                <w:lang w:eastAsia="es-ES"/>
                <w14:ligatures w14:val="none"/>
              </w:rPr>
            </w:pPr>
            <w:r w:rsidRPr="006E29D3">
              <w:rPr>
                <w:rFonts w:ascii="Open Sans" w:eastAsia="Times New Roman" w:hAnsi="Open Sans" w:cs="Open Sans"/>
                <w:color w:val="000000"/>
                <w:kern w:val="0"/>
                <w:sz w:val="20"/>
                <w:szCs w:val="20"/>
                <w:lang w:eastAsia="es-ES"/>
                <w14:ligatures w14:val="none"/>
              </w:rPr>
              <w:t>1c1d75d0-b3c9-4ea4-a519-8c6b1468e589</w:t>
            </w:r>
          </w:p>
        </w:tc>
      </w:tr>
      <w:tr w:rsidR="006E29D3" w:rsidRPr="006E29D3" w14:paraId="65FF0F89" w14:textId="77777777" w:rsidTr="006E29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6A34232F" w14:textId="77777777" w:rsidR="006E29D3" w:rsidRPr="006E29D3" w:rsidRDefault="006E29D3" w:rsidP="006E29D3">
            <w:pPr>
              <w:spacing w:after="0" w:line="240" w:lineRule="auto"/>
              <w:rPr>
                <w:rFonts w:ascii="Open Sans" w:eastAsia="Times New Roman" w:hAnsi="Open Sans" w:cs="Open Sans"/>
                <w:color w:val="000000"/>
                <w:kern w:val="0"/>
                <w:sz w:val="20"/>
                <w:szCs w:val="20"/>
                <w:lang w:eastAsia="es-ES"/>
                <w14:ligatures w14:val="none"/>
              </w:rPr>
            </w:pPr>
            <w:r w:rsidRPr="006E29D3">
              <w:rPr>
                <w:rFonts w:ascii="Open Sans" w:eastAsia="Times New Roman" w:hAnsi="Open Sans" w:cs="Open Sans"/>
                <w:color w:val="000000"/>
                <w:kern w:val="0"/>
                <w:sz w:val="20"/>
                <w:szCs w:val="20"/>
                <w:lang w:eastAsia="es-ES"/>
                <w14:ligatures w14:val="none"/>
              </w:rPr>
              <w:t>Fuente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6D36AFB1" w14:textId="77777777" w:rsidR="006E29D3" w:rsidRPr="006E29D3" w:rsidRDefault="00000000" w:rsidP="006E29D3">
            <w:pPr>
              <w:spacing w:after="0" w:line="240" w:lineRule="auto"/>
              <w:rPr>
                <w:rFonts w:ascii="Open Sans" w:eastAsia="Times New Roman" w:hAnsi="Open Sans" w:cs="Open Sans"/>
                <w:color w:val="000000"/>
                <w:kern w:val="0"/>
                <w:sz w:val="20"/>
                <w:szCs w:val="20"/>
                <w:lang w:eastAsia="es-ES"/>
                <w14:ligatures w14:val="none"/>
              </w:rPr>
            </w:pPr>
            <w:hyperlink r:id="rId5" w:tgtFrame="_blank" w:history="1">
              <w:r w:rsidR="006E29D3" w:rsidRPr="006E29D3">
                <w:rPr>
                  <w:rFonts w:ascii="Open Sans" w:eastAsia="Times New Roman" w:hAnsi="Open Sans" w:cs="Open Sans"/>
                  <w:color w:val="003DA5"/>
                  <w:kern w:val="0"/>
                  <w:sz w:val="20"/>
                  <w:szCs w:val="20"/>
                  <w:u w:val="single"/>
                  <w:lang w:eastAsia="es-ES"/>
                  <w14:ligatures w14:val="none"/>
                </w:rPr>
                <w:t>https://www.gub.uy/ministerio-turismo/datos-y-estadisticas/estadisticas</w:t>
              </w:r>
            </w:hyperlink>
          </w:p>
        </w:tc>
      </w:tr>
      <w:tr w:rsidR="006E29D3" w:rsidRPr="006E29D3" w14:paraId="574FABEF" w14:textId="77777777" w:rsidTr="006E29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0503ECE4" w14:textId="77777777" w:rsidR="006E29D3" w:rsidRPr="006E29D3" w:rsidRDefault="006E29D3" w:rsidP="006E29D3">
            <w:pPr>
              <w:spacing w:after="0" w:line="240" w:lineRule="auto"/>
              <w:rPr>
                <w:rFonts w:ascii="Open Sans" w:eastAsia="Times New Roman" w:hAnsi="Open Sans" w:cs="Open Sans"/>
                <w:color w:val="000000"/>
                <w:kern w:val="0"/>
                <w:sz w:val="20"/>
                <w:szCs w:val="20"/>
                <w:lang w:eastAsia="es-ES"/>
                <w14:ligatures w14:val="none"/>
              </w:rPr>
            </w:pPr>
            <w:r w:rsidRPr="006E29D3">
              <w:rPr>
                <w:rFonts w:ascii="Open Sans" w:eastAsia="Times New Roman" w:hAnsi="Open Sans" w:cs="Open Sans"/>
                <w:color w:val="000000"/>
                <w:kern w:val="0"/>
                <w:sz w:val="20"/>
                <w:szCs w:val="20"/>
                <w:lang w:eastAsia="es-ES"/>
                <w14:ligatures w14:val="none"/>
              </w:rPr>
              <w:t>Autor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02A38C72" w14:textId="77777777" w:rsidR="006E29D3" w:rsidRPr="006E29D3" w:rsidRDefault="00000000" w:rsidP="006E29D3">
            <w:pPr>
              <w:spacing w:after="0" w:line="240" w:lineRule="auto"/>
              <w:rPr>
                <w:rFonts w:ascii="Open Sans" w:eastAsia="Times New Roman" w:hAnsi="Open Sans" w:cs="Open Sans"/>
                <w:color w:val="000000"/>
                <w:kern w:val="0"/>
                <w:sz w:val="20"/>
                <w:szCs w:val="20"/>
                <w:lang w:eastAsia="es-ES"/>
                <w14:ligatures w14:val="none"/>
              </w:rPr>
            </w:pPr>
            <w:hyperlink r:id="rId6" w:history="1">
              <w:r w:rsidR="006E29D3" w:rsidRPr="006E29D3">
                <w:rPr>
                  <w:rFonts w:ascii="Open Sans" w:eastAsia="Times New Roman" w:hAnsi="Open Sans" w:cs="Open Sans"/>
                  <w:color w:val="003DA5"/>
                  <w:kern w:val="0"/>
                  <w:sz w:val="20"/>
                  <w:szCs w:val="20"/>
                  <w:u w:val="single"/>
                  <w:lang w:eastAsia="es-ES"/>
                  <w14:ligatures w14:val="none"/>
                </w:rPr>
                <w:t>Investigación y Estadísticas Turísticas</w:t>
              </w:r>
            </w:hyperlink>
          </w:p>
        </w:tc>
      </w:tr>
      <w:tr w:rsidR="006E29D3" w:rsidRPr="006E29D3" w14:paraId="14F17F6A" w14:textId="77777777" w:rsidTr="006E29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2683C459" w14:textId="77777777" w:rsidR="006E29D3" w:rsidRPr="006E29D3" w:rsidRDefault="006E29D3" w:rsidP="006E29D3">
            <w:pPr>
              <w:spacing w:after="0" w:line="240" w:lineRule="auto"/>
              <w:rPr>
                <w:rFonts w:ascii="Open Sans" w:eastAsia="Times New Roman" w:hAnsi="Open Sans" w:cs="Open Sans"/>
                <w:color w:val="000000"/>
                <w:kern w:val="0"/>
                <w:sz w:val="20"/>
                <w:szCs w:val="20"/>
                <w:lang w:eastAsia="es-ES"/>
                <w14:ligatures w14:val="none"/>
              </w:rPr>
            </w:pPr>
            <w:r w:rsidRPr="006E29D3">
              <w:rPr>
                <w:rFonts w:ascii="Open Sans" w:eastAsia="Times New Roman" w:hAnsi="Open Sans" w:cs="Open Sans"/>
                <w:color w:val="000000"/>
                <w:kern w:val="0"/>
                <w:sz w:val="20"/>
                <w:szCs w:val="20"/>
                <w:lang w:eastAsia="es-ES"/>
                <w14:ligatures w14:val="none"/>
              </w:rPr>
              <w:t>Mantenedor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2810509E" w14:textId="77777777" w:rsidR="006E29D3" w:rsidRPr="006E29D3" w:rsidRDefault="00000000" w:rsidP="006E29D3">
            <w:pPr>
              <w:spacing w:after="0" w:line="240" w:lineRule="auto"/>
              <w:rPr>
                <w:rFonts w:ascii="Open Sans" w:eastAsia="Times New Roman" w:hAnsi="Open Sans" w:cs="Open Sans"/>
                <w:color w:val="000000"/>
                <w:kern w:val="0"/>
                <w:sz w:val="20"/>
                <w:szCs w:val="20"/>
                <w:lang w:eastAsia="es-ES"/>
                <w14:ligatures w14:val="none"/>
              </w:rPr>
            </w:pPr>
            <w:hyperlink r:id="rId7" w:history="1">
              <w:r w:rsidR="006E29D3" w:rsidRPr="006E29D3">
                <w:rPr>
                  <w:rFonts w:ascii="Open Sans" w:eastAsia="Times New Roman" w:hAnsi="Open Sans" w:cs="Open Sans"/>
                  <w:color w:val="003DA5"/>
                  <w:kern w:val="0"/>
                  <w:sz w:val="20"/>
                  <w:szCs w:val="20"/>
                  <w:u w:val="single"/>
                  <w:lang w:eastAsia="es-ES"/>
                  <w14:ligatures w14:val="none"/>
                </w:rPr>
                <w:t xml:space="preserve">Francisco </w:t>
              </w:r>
              <w:proofErr w:type="spellStart"/>
              <w:r w:rsidR="006E29D3" w:rsidRPr="006E29D3">
                <w:rPr>
                  <w:rFonts w:ascii="Open Sans" w:eastAsia="Times New Roman" w:hAnsi="Open Sans" w:cs="Open Sans"/>
                  <w:color w:val="003DA5"/>
                  <w:kern w:val="0"/>
                  <w:sz w:val="20"/>
                  <w:szCs w:val="20"/>
                  <w:u w:val="single"/>
                  <w:lang w:eastAsia="es-ES"/>
                  <w14:ligatures w14:val="none"/>
                </w:rPr>
                <w:t>Gardil</w:t>
              </w:r>
              <w:proofErr w:type="spellEnd"/>
            </w:hyperlink>
          </w:p>
        </w:tc>
      </w:tr>
      <w:tr w:rsidR="006E29D3" w:rsidRPr="006E29D3" w14:paraId="6788374F" w14:textId="77777777" w:rsidTr="006E29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0FB1B9F6" w14:textId="77777777" w:rsidR="006E29D3" w:rsidRPr="006E29D3" w:rsidRDefault="006E29D3" w:rsidP="006E29D3">
            <w:pPr>
              <w:spacing w:after="0" w:line="240" w:lineRule="auto"/>
              <w:rPr>
                <w:rFonts w:ascii="Open Sans" w:eastAsia="Times New Roman" w:hAnsi="Open Sans" w:cs="Open Sans"/>
                <w:color w:val="000000"/>
                <w:kern w:val="0"/>
                <w:sz w:val="20"/>
                <w:szCs w:val="20"/>
                <w:lang w:eastAsia="es-ES"/>
                <w14:ligatures w14:val="none"/>
              </w:rPr>
            </w:pPr>
            <w:r w:rsidRPr="006E29D3">
              <w:rPr>
                <w:rFonts w:ascii="Open Sans" w:eastAsia="Times New Roman" w:hAnsi="Open Sans" w:cs="Open Sans"/>
                <w:color w:val="000000"/>
                <w:kern w:val="0"/>
                <w:sz w:val="20"/>
                <w:szCs w:val="20"/>
                <w:lang w:eastAsia="es-ES"/>
                <w14:ligatures w14:val="none"/>
              </w:rPr>
              <w:t>Versión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3037CB8A" w14:textId="77777777" w:rsidR="006E29D3" w:rsidRPr="006E29D3" w:rsidRDefault="006E29D3" w:rsidP="006E29D3">
            <w:pPr>
              <w:spacing w:after="0" w:line="240" w:lineRule="auto"/>
              <w:rPr>
                <w:rFonts w:ascii="Open Sans" w:eastAsia="Times New Roman" w:hAnsi="Open Sans" w:cs="Open Sans"/>
                <w:color w:val="000000"/>
                <w:kern w:val="0"/>
                <w:sz w:val="20"/>
                <w:szCs w:val="20"/>
                <w:lang w:eastAsia="es-ES"/>
                <w14:ligatures w14:val="none"/>
              </w:rPr>
            </w:pPr>
            <w:r w:rsidRPr="006E29D3">
              <w:rPr>
                <w:rFonts w:ascii="Open Sans" w:eastAsia="Times New Roman" w:hAnsi="Open Sans" w:cs="Open Sans"/>
                <w:color w:val="000000"/>
                <w:kern w:val="0"/>
                <w:sz w:val="20"/>
                <w:szCs w:val="20"/>
                <w:lang w:eastAsia="es-ES"/>
                <w14:ligatures w14:val="none"/>
              </w:rPr>
              <w:t>1.0</w:t>
            </w:r>
          </w:p>
        </w:tc>
      </w:tr>
      <w:tr w:rsidR="006E29D3" w:rsidRPr="006E29D3" w14:paraId="4D36AC16" w14:textId="77777777" w:rsidTr="006E29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6FBECB28" w14:textId="77777777" w:rsidR="006E29D3" w:rsidRPr="006E29D3" w:rsidRDefault="006E29D3" w:rsidP="006E29D3">
            <w:pPr>
              <w:spacing w:after="0" w:line="240" w:lineRule="auto"/>
              <w:rPr>
                <w:rFonts w:ascii="Open Sans" w:eastAsia="Times New Roman" w:hAnsi="Open Sans" w:cs="Open Sans"/>
                <w:color w:val="000000"/>
                <w:kern w:val="0"/>
                <w:sz w:val="20"/>
                <w:szCs w:val="20"/>
                <w:lang w:eastAsia="es-ES"/>
                <w14:ligatures w14:val="none"/>
              </w:rPr>
            </w:pPr>
            <w:r w:rsidRPr="006E29D3">
              <w:rPr>
                <w:rFonts w:ascii="Open Sans" w:eastAsia="Times New Roman" w:hAnsi="Open Sans" w:cs="Open Sans"/>
                <w:color w:val="000000"/>
                <w:kern w:val="0"/>
                <w:sz w:val="20"/>
                <w:szCs w:val="20"/>
                <w:lang w:eastAsia="es-ES"/>
                <w14:ligatures w14:val="none"/>
              </w:rPr>
              <w:t>Última actualización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0584A83C" w14:textId="77777777" w:rsidR="006E29D3" w:rsidRPr="006E29D3" w:rsidRDefault="006E29D3" w:rsidP="006E29D3">
            <w:pPr>
              <w:spacing w:after="0" w:line="240" w:lineRule="auto"/>
              <w:rPr>
                <w:rFonts w:ascii="Open Sans" w:eastAsia="Times New Roman" w:hAnsi="Open Sans" w:cs="Open Sans"/>
                <w:color w:val="000000"/>
                <w:kern w:val="0"/>
                <w:sz w:val="20"/>
                <w:szCs w:val="20"/>
                <w:lang w:eastAsia="es-ES"/>
                <w14:ligatures w14:val="none"/>
              </w:rPr>
            </w:pPr>
            <w:r w:rsidRPr="006E29D3">
              <w:rPr>
                <w:rFonts w:ascii="Open Sans" w:eastAsia="Times New Roman" w:hAnsi="Open Sans" w:cs="Open Sans"/>
                <w:color w:val="000000"/>
                <w:kern w:val="0"/>
                <w:sz w:val="20"/>
                <w:szCs w:val="20"/>
                <w:lang w:eastAsia="es-ES"/>
                <w14:ligatures w14:val="none"/>
              </w:rPr>
              <w:t>31 de agosto de 2023, 16:07 (UTC-03:00)</w:t>
            </w:r>
          </w:p>
        </w:tc>
      </w:tr>
      <w:tr w:rsidR="006E29D3" w:rsidRPr="006E29D3" w14:paraId="51386648" w14:textId="77777777" w:rsidTr="006E29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45749ADD" w14:textId="77777777" w:rsidR="006E29D3" w:rsidRPr="006E29D3" w:rsidRDefault="006E29D3" w:rsidP="006E29D3">
            <w:pPr>
              <w:spacing w:after="0" w:line="240" w:lineRule="auto"/>
              <w:rPr>
                <w:rFonts w:ascii="Open Sans" w:eastAsia="Times New Roman" w:hAnsi="Open Sans" w:cs="Open Sans"/>
                <w:color w:val="000000"/>
                <w:kern w:val="0"/>
                <w:sz w:val="20"/>
                <w:szCs w:val="20"/>
                <w:lang w:eastAsia="es-ES"/>
                <w14:ligatures w14:val="none"/>
              </w:rPr>
            </w:pPr>
            <w:r w:rsidRPr="006E29D3">
              <w:rPr>
                <w:rFonts w:ascii="Open Sans" w:eastAsia="Times New Roman" w:hAnsi="Open Sans" w:cs="Open Sans"/>
                <w:color w:val="000000"/>
                <w:kern w:val="0"/>
                <w:sz w:val="20"/>
                <w:szCs w:val="20"/>
                <w:lang w:eastAsia="es-ES"/>
                <w14:ligatures w14:val="none"/>
              </w:rPr>
              <w:t>Creado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2565E614" w14:textId="77777777" w:rsidR="006E29D3" w:rsidRPr="006E29D3" w:rsidRDefault="006E29D3" w:rsidP="006E29D3">
            <w:pPr>
              <w:spacing w:after="0" w:line="240" w:lineRule="auto"/>
              <w:rPr>
                <w:rFonts w:ascii="Open Sans" w:eastAsia="Times New Roman" w:hAnsi="Open Sans" w:cs="Open Sans"/>
                <w:color w:val="000000"/>
                <w:kern w:val="0"/>
                <w:sz w:val="20"/>
                <w:szCs w:val="20"/>
                <w:lang w:eastAsia="es-ES"/>
                <w14:ligatures w14:val="none"/>
              </w:rPr>
            </w:pPr>
            <w:r w:rsidRPr="006E29D3">
              <w:rPr>
                <w:rFonts w:ascii="Open Sans" w:eastAsia="Times New Roman" w:hAnsi="Open Sans" w:cs="Open Sans"/>
                <w:color w:val="000000"/>
                <w:kern w:val="0"/>
                <w:sz w:val="20"/>
                <w:szCs w:val="20"/>
                <w:lang w:eastAsia="es-ES"/>
                <w14:ligatures w14:val="none"/>
              </w:rPr>
              <w:t>26 de febrero de 2021, 11:00 (UTC-03:00)</w:t>
            </w:r>
          </w:p>
        </w:tc>
      </w:tr>
      <w:tr w:rsidR="006E29D3" w:rsidRPr="006E29D3" w14:paraId="17CDE50D" w14:textId="77777777" w:rsidTr="006E29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7BB8A9E6" w14:textId="77777777" w:rsidR="006E29D3" w:rsidRPr="006E29D3" w:rsidRDefault="006E29D3" w:rsidP="006E29D3">
            <w:pPr>
              <w:spacing w:after="0" w:line="240" w:lineRule="auto"/>
              <w:rPr>
                <w:rFonts w:ascii="Open Sans" w:eastAsia="Times New Roman" w:hAnsi="Open Sans" w:cs="Open Sans"/>
                <w:color w:val="000000"/>
                <w:kern w:val="0"/>
                <w:sz w:val="20"/>
                <w:szCs w:val="20"/>
                <w:lang w:eastAsia="es-ES"/>
                <w14:ligatures w14:val="none"/>
              </w:rPr>
            </w:pPr>
            <w:r w:rsidRPr="006E29D3">
              <w:rPr>
                <w:rFonts w:ascii="Open Sans" w:eastAsia="Times New Roman" w:hAnsi="Open Sans" w:cs="Open Sans"/>
                <w:color w:val="000000"/>
                <w:kern w:val="0"/>
                <w:sz w:val="20"/>
                <w:szCs w:val="20"/>
                <w:lang w:eastAsia="es-ES"/>
                <w14:ligatures w14:val="none"/>
              </w:rPr>
              <w:t>Licencia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765AE346" w14:textId="77777777" w:rsidR="006E29D3" w:rsidRPr="006E29D3" w:rsidRDefault="00000000" w:rsidP="006E29D3">
            <w:pPr>
              <w:spacing w:after="0" w:line="240" w:lineRule="auto"/>
              <w:rPr>
                <w:rFonts w:ascii="Open Sans" w:eastAsia="Times New Roman" w:hAnsi="Open Sans" w:cs="Open Sans"/>
                <w:color w:val="000000"/>
                <w:kern w:val="0"/>
                <w:sz w:val="20"/>
                <w:szCs w:val="20"/>
                <w:lang w:eastAsia="es-ES"/>
                <w14:ligatures w14:val="none"/>
              </w:rPr>
            </w:pPr>
            <w:hyperlink r:id="rId8" w:history="1">
              <w:r w:rsidR="006E29D3" w:rsidRPr="006E29D3">
                <w:rPr>
                  <w:rFonts w:ascii="Open Sans" w:eastAsia="Times New Roman" w:hAnsi="Open Sans" w:cs="Open Sans"/>
                  <w:color w:val="003DA5"/>
                  <w:kern w:val="0"/>
                  <w:sz w:val="20"/>
                  <w:szCs w:val="20"/>
                  <w:u w:val="single"/>
                  <w:lang w:eastAsia="es-ES"/>
                  <w14:ligatures w14:val="none"/>
                </w:rPr>
                <w:t>Licencia de DAG de Uruguay</w:t>
              </w:r>
            </w:hyperlink>
          </w:p>
        </w:tc>
      </w:tr>
      <w:tr w:rsidR="006E29D3" w:rsidRPr="006E29D3" w14:paraId="2E1CD27B" w14:textId="77777777" w:rsidTr="006E29D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50D8D77F" w14:textId="77777777" w:rsidR="006E29D3" w:rsidRPr="006E29D3" w:rsidRDefault="006E29D3" w:rsidP="006E29D3">
            <w:pPr>
              <w:spacing w:after="0" w:line="240" w:lineRule="auto"/>
              <w:rPr>
                <w:rFonts w:ascii="Open Sans" w:eastAsia="Times New Roman" w:hAnsi="Open Sans" w:cs="Open Sans"/>
                <w:color w:val="000000"/>
                <w:kern w:val="0"/>
                <w:sz w:val="20"/>
                <w:szCs w:val="20"/>
                <w:lang w:eastAsia="es-ES"/>
                <w14:ligatures w14:val="none"/>
              </w:rPr>
            </w:pPr>
            <w:r w:rsidRPr="006E29D3">
              <w:rPr>
                <w:rFonts w:ascii="Open Sans" w:eastAsia="Times New Roman" w:hAnsi="Open Sans" w:cs="Open Sans"/>
                <w:color w:val="000000"/>
                <w:kern w:val="0"/>
                <w:sz w:val="20"/>
                <w:szCs w:val="20"/>
                <w:lang w:eastAsia="es-ES"/>
                <w14:ligatures w14:val="none"/>
              </w:rPr>
              <w:t>Frecuencia de Actualización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240" w:type="dxa"/>
              <w:bottom w:w="150" w:type="dxa"/>
              <w:right w:w="240" w:type="dxa"/>
            </w:tcMar>
            <w:hideMark/>
          </w:tcPr>
          <w:p w14:paraId="29D010AF" w14:textId="77777777" w:rsidR="006E29D3" w:rsidRPr="006E29D3" w:rsidRDefault="006E29D3" w:rsidP="006E29D3">
            <w:pPr>
              <w:spacing w:after="0" w:line="240" w:lineRule="auto"/>
              <w:rPr>
                <w:rFonts w:ascii="Open Sans" w:eastAsia="Times New Roman" w:hAnsi="Open Sans" w:cs="Open Sans"/>
                <w:color w:val="000000"/>
                <w:kern w:val="0"/>
                <w:sz w:val="20"/>
                <w:szCs w:val="20"/>
                <w:lang w:eastAsia="es-ES"/>
                <w14:ligatures w14:val="none"/>
              </w:rPr>
            </w:pPr>
            <w:r w:rsidRPr="006E29D3">
              <w:rPr>
                <w:rFonts w:ascii="Open Sans" w:eastAsia="Times New Roman" w:hAnsi="Open Sans" w:cs="Open Sans"/>
                <w:color w:val="000000"/>
                <w:kern w:val="0"/>
                <w:sz w:val="20"/>
                <w:szCs w:val="20"/>
                <w:lang w:eastAsia="es-ES"/>
                <w14:ligatures w14:val="none"/>
              </w:rPr>
              <w:t>Anual</w:t>
            </w:r>
          </w:p>
        </w:tc>
      </w:tr>
    </w:tbl>
    <w:p w14:paraId="4FBD4502" w14:textId="77777777" w:rsidR="006E29D3" w:rsidRDefault="006E29D3" w:rsidP="002C1561"/>
    <w:sectPr w:rsidR="006E29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C4513"/>
    <w:multiLevelType w:val="multilevel"/>
    <w:tmpl w:val="6A747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22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561"/>
    <w:rsid w:val="00072A49"/>
    <w:rsid w:val="002C1561"/>
    <w:rsid w:val="00642792"/>
    <w:rsid w:val="006E29D3"/>
    <w:rsid w:val="00D750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81BBD"/>
  <w15:chartTrackingRefBased/>
  <w15:docId w15:val="{3A6EC085-B97E-4695-B71B-348ED07B4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6E29D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E29D3"/>
    <w:rPr>
      <w:rFonts w:ascii="Times New Roman" w:eastAsia="Times New Roman" w:hAnsi="Times New Roman" w:cs="Times New Roman"/>
      <w:b/>
      <w:bCs/>
      <w:kern w:val="0"/>
      <w:sz w:val="36"/>
      <w:szCs w:val="36"/>
      <w:lang w:eastAsia="es-ES"/>
      <w14:ligatures w14:val="none"/>
    </w:rPr>
  </w:style>
  <w:style w:type="character" w:customStyle="1" w:styleId="page-subtitle">
    <w:name w:val="page-subtitle"/>
    <w:basedOn w:val="Fuentedeprrafopredeter"/>
    <w:rsid w:val="006E29D3"/>
  </w:style>
  <w:style w:type="character" w:customStyle="1" w:styleId="u-h6">
    <w:name w:val="u-h6"/>
    <w:basedOn w:val="Fuentedeprrafopredeter"/>
    <w:rsid w:val="006E29D3"/>
  </w:style>
  <w:style w:type="character" w:styleId="Textoennegrita">
    <w:name w:val="Strong"/>
    <w:basedOn w:val="Fuentedeprrafopredeter"/>
    <w:uiPriority w:val="22"/>
    <w:qFormat/>
    <w:rsid w:val="006E29D3"/>
    <w:rPr>
      <w:b/>
      <w:bCs/>
    </w:rPr>
  </w:style>
  <w:style w:type="paragraph" w:styleId="NormalWeb">
    <w:name w:val="Normal (Web)"/>
    <w:basedOn w:val="Normal"/>
    <w:uiPriority w:val="99"/>
    <w:semiHidden/>
    <w:unhideWhenUsed/>
    <w:rsid w:val="006E29D3"/>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semiHidden/>
    <w:unhideWhenUsed/>
    <w:rsid w:val="006E29D3"/>
    <w:rPr>
      <w:color w:val="0000FF"/>
      <w:u w:val="single"/>
    </w:rPr>
  </w:style>
  <w:style w:type="character" w:customStyle="1" w:styleId="automatic-local-datetime">
    <w:name w:val="automatic-local-datetime"/>
    <w:basedOn w:val="Fuentedeprrafopredeter"/>
    <w:rsid w:val="006E2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38754">
      <w:bodyDiv w:val="1"/>
      <w:marLeft w:val="0"/>
      <w:marRight w:val="0"/>
      <w:marTop w:val="0"/>
      <w:marBottom w:val="0"/>
      <w:divBdr>
        <w:top w:val="none" w:sz="0" w:space="0" w:color="auto"/>
        <w:left w:val="none" w:sz="0" w:space="0" w:color="auto"/>
        <w:bottom w:val="none" w:sz="0" w:space="0" w:color="auto"/>
        <w:right w:val="none" w:sz="0" w:space="0" w:color="auto"/>
      </w:divBdr>
      <w:divsChild>
        <w:div w:id="892236309">
          <w:marLeft w:val="0"/>
          <w:marRight w:val="0"/>
          <w:marTop w:val="0"/>
          <w:marBottom w:val="0"/>
          <w:divBdr>
            <w:top w:val="none" w:sz="0" w:space="0" w:color="auto"/>
            <w:left w:val="none" w:sz="0" w:space="0" w:color="auto"/>
            <w:bottom w:val="none" w:sz="0" w:space="0" w:color="auto"/>
            <w:right w:val="none" w:sz="0" w:space="0" w:color="auto"/>
          </w:divBdr>
          <w:divsChild>
            <w:div w:id="1635066650">
              <w:marLeft w:val="0"/>
              <w:marRight w:val="0"/>
              <w:marTop w:val="0"/>
              <w:marBottom w:val="0"/>
              <w:divBdr>
                <w:top w:val="none" w:sz="0" w:space="0" w:color="auto"/>
                <w:left w:val="none" w:sz="0" w:space="0" w:color="auto"/>
                <w:bottom w:val="none" w:sz="0" w:space="0" w:color="auto"/>
                <w:right w:val="none" w:sz="0" w:space="0" w:color="auto"/>
              </w:divBdr>
              <w:divsChild>
                <w:div w:id="517161579">
                  <w:marLeft w:val="0"/>
                  <w:marRight w:val="0"/>
                  <w:marTop w:val="0"/>
                  <w:marBottom w:val="0"/>
                  <w:divBdr>
                    <w:top w:val="none" w:sz="0" w:space="0" w:color="auto"/>
                    <w:left w:val="none" w:sz="0" w:space="0" w:color="auto"/>
                    <w:bottom w:val="none" w:sz="0" w:space="0" w:color="auto"/>
                    <w:right w:val="none" w:sz="0" w:space="0" w:color="auto"/>
                  </w:divBdr>
                </w:div>
                <w:div w:id="1875581252">
                  <w:marLeft w:val="0"/>
                  <w:marRight w:val="0"/>
                  <w:marTop w:val="0"/>
                  <w:marBottom w:val="0"/>
                  <w:divBdr>
                    <w:top w:val="none" w:sz="0" w:space="0" w:color="auto"/>
                    <w:left w:val="none" w:sz="0" w:space="0" w:color="auto"/>
                    <w:bottom w:val="none" w:sz="0" w:space="0" w:color="auto"/>
                    <w:right w:val="none" w:sz="0" w:space="0" w:color="auto"/>
                  </w:divBdr>
                  <w:divsChild>
                    <w:div w:id="14503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154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b.uy/agencia-gobierno-electronico-sociedad-informacion-conocimiento/sites/agencia-gobierno-electronico-sociedad-informacion-conocimiento/files/documentos/publicaciones/licencia_de_datos_abiertos_0.pdf" TargetMode="External"/><Relationship Id="rId3" Type="http://schemas.openxmlformats.org/officeDocument/2006/relationships/settings" Target="settings.xml"/><Relationship Id="rId7" Type="http://schemas.openxmlformats.org/officeDocument/2006/relationships/hyperlink" Target="mailto:gardil@mintur.gub.u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ardil@mintur.gub.uy" TargetMode="External"/><Relationship Id="rId5" Type="http://schemas.openxmlformats.org/officeDocument/2006/relationships/hyperlink" Target="https://www.gub.uy/ministerio-turismo/datos-y-estadisticas/estadistica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290</Words>
  <Characters>1598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martinez</dc:creator>
  <cp:keywords/>
  <dc:description/>
  <cp:lastModifiedBy>Tomas martinez</cp:lastModifiedBy>
  <cp:revision>4</cp:revision>
  <dcterms:created xsi:type="dcterms:W3CDTF">2023-09-01T14:28:00Z</dcterms:created>
  <dcterms:modified xsi:type="dcterms:W3CDTF">2023-09-04T22:04:00Z</dcterms:modified>
</cp:coreProperties>
</file>