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B52A2" w14:textId="36BA0C60" w:rsidR="00F424BE" w:rsidRPr="00A80FB1" w:rsidRDefault="00AD5385" w:rsidP="00A80FB1">
      <w:pPr>
        <w:jc w:val="center"/>
        <w:rPr>
          <w:rFonts w:asciiTheme="majorHAnsi" w:eastAsiaTheme="majorEastAsia" w:hAnsiTheme="majorHAnsi" w:cstheme="majorHAnsi"/>
          <w:sz w:val="28"/>
          <w:szCs w:val="28"/>
        </w:rPr>
      </w:pPr>
      <w:r w:rsidRPr="00AD5385">
        <w:rPr>
          <w:rFonts w:asciiTheme="majorHAnsi" w:eastAsiaTheme="majorEastAsia" w:hAnsiTheme="majorHAnsi" w:cstheme="majorHAnsi"/>
          <w:sz w:val="28"/>
          <w:szCs w:val="28"/>
        </w:rPr>
        <w:t>視覚効果による視線誘導が</w:t>
      </w:r>
      <w:r w:rsidRPr="00AD5385">
        <w:rPr>
          <w:rFonts w:asciiTheme="majorHAnsi" w:eastAsiaTheme="majorEastAsia" w:hAnsiTheme="majorHAnsi" w:cstheme="majorHAnsi"/>
          <w:sz w:val="28"/>
          <w:szCs w:val="28"/>
        </w:rPr>
        <w:t>Redirected Walking</w:t>
      </w:r>
      <w:r w:rsidRPr="00AD5385">
        <w:rPr>
          <w:rFonts w:asciiTheme="majorHAnsi" w:eastAsiaTheme="majorEastAsia" w:hAnsiTheme="majorHAnsi" w:cstheme="majorHAnsi"/>
          <w:sz w:val="28"/>
          <w:szCs w:val="28"/>
        </w:rPr>
        <w:t>に及ぼす影響に関する研究</w:t>
      </w:r>
    </w:p>
    <w:p w14:paraId="664DD6C3" w14:textId="783E726C" w:rsidR="00F424BE" w:rsidRPr="00472178" w:rsidRDefault="00F424BE" w:rsidP="00EA7673">
      <w:pPr>
        <w:ind w:firstLineChars="3000" w:firstLine="6300"/>
        <w:jc w:val="right"/>
        <w:rPr>
          <w:szCs w:val="21"/>
        </w:rPr>
      </w:pPr>
      <w:r w:rsidRPr="00472178">
        <w:rPr>
          <w:rFonts w:hint="eastAsia"/>
          <w:szCs w:val="21"/>
        </w:rPr>
        <w:t>発表者</w:t>
      </w:r>
      <w:r w:rsidRPr="00472178">
        <w:rPr>
          <w:szCs w:val="21"/>
        </w:rPr>
        <w:t xml:space="preserve"> </w:t>
      </w:r>
      <w:r w:rsidR="00F17CA0">
        <w:rPr>
          <w:rFonts w:hint="eastAsia"/>
          <w:szCs w:val="21"/>
        </w:rPr>
        <w:t xml:space="preserve">　</w:t>
      </w:r>
      <w:r w:rsidR="00081D94">
        <w:rPr>
          <w:rFonts w:hint="eastAsia"/>
          <w:szCs w:val="21"/>
        </w:rPr>
        <w:t xml:space="preserve">　</w:t>
      </w:r>
      <w:r w:rsidR="00092D1E">
        <w:rPr>
          <w:rFonts w:hint="eastAsia"/>
          <w:szCs w:val="21"/>
        </w:rPr>
        <w:t>矢吹</w:t>
      </w:r>
      <w:r w:rsidR="00081D94">
        <w:rPr>
          <w:rFonts w:hint="eastAsia"/>
          <w:szCs w:val="21"/>
        </w:rPr>
        <w:t xml:space="preserve"> </w:t>
      </w:r>
      <w:r w:rsidR="00092D1E">
        <w:rPr>
          <w:rFonts w:hint="eastAsia"/>
          <w:szCs w:val="21"/>
        </w:rPr>
        <w:t>隼人</w:t>
      </w:r>
    </w:p>
    <w:p w14:paraId="5334D360" w14:textId="5000DDCF" w:rsidR="00F424BE" w:rsidRPr="00472178" w:rsidRDefault="00F424BE" w:rsidP="00092D1E">
      <w:pPr>
        <w:wordWrap w:val="0"/>
        <w:ind w:firstLineChars="3000" w:firstLine="6300"/>
        <w:jc w:val="right"/>
        <w:rPr>
          <w:szCs w:val="21"/>
        </w:rPr>
      </w:pPr>
      <w:r w:rsidRPr="00472178">
        <w:rPr>
          <w:rFonts w:hint="eastAsia"/>
          <w:szCs w:val="21"/>
        </w:rPr>
        <w:t>指導教員</w:t>
      </w:r>
      <w:r w:rsidR="00F17CA0">
        <w:rPr>
          <w:rFonts w:hint="eastAsia"/>
          <w:szCs w:val="21"/>
        </w:rPr>
        <w:t xml:space="preserve">　</w:t>
      </w:r>
      <w:r w:rsidR="00081D94">
        <w:rPr>
          <w:rFonts w:hint="eastAsia"/>
          <w:szCs w:val="21"/>
        </w:rPr>
        <w:t xml:space="preserve">　</w:t>
      </w:r>
      <w:r w:rsidR="00092D1E">
        <w:rPr>
          <w:rFonts w:hint="eastAsia"/>
          <w:szCs w:val="21"/>
        </w:rPr>
        <w:t>嶋田</w:t>
      </w:r>
      <w:r w:rsidRPr="00472178">
        <w:rPr>
          <w:szCs w:val="21"/>
        </w:rPr>
        <w:t xml:space="preserve"> </w:t>
      </w:r>
      <w:r w:rsidR="00092D1E" w:rsidRPr="3C344A3D">
        <w:rPr>
          <w:rFonts w:ascii="ＭＳ Ｐ明朝" w:eastAsia="ＭＳ Ｐ明朝" w:hAnsi="ＭＳ Ｐ明朝" w:cs="ＭＳ Ｐ明朝"/>
          <w:szCs w:val="21"/>
        </w:rPr>
        <w:t>英樹</w:t>
      </w:r>
    </w:p>
    <w:p w14:paraId="4215BF8E" w14:textId="40E89E1A" w:rsidR="00F424BE" w:rsidRDefault="00AD5385" w:rsidP="00AD5385">
      <w:pPr>
        <w:spacing w:beforeLines="100" w:before="291" w:afterLines="100" w:after="291"/>
        <w:ind w:firstLineChars="50" w:firstLine="90"/>
        <w:rPr>
          <w:sz w:val="18"/>
          <w:szCs w:val="18"/>
        </w:rPr>
        <w:sectPr w:rsidR="00F424BE" w:rsidSect="00472178">
          <w:headerReference w:type="default" r:id="rId11"/>
          <w:pgSz w:w="11906" w:h="16838" w:code="9"/>
          <w:pgMar w:top="1134" w:right="1134" w:bottom="1134" w:left="1134" w:header="851" w:footer="992" w:gutter="0"/>
          <w:cols w:space="425"/>
          <w:docGrid w:type="lines" w:linePitch="291"/>
        </w:sectPr>
      </w:pPr>
      <w:r w:rsidRPr="00AD5385">
        <w:rPr>
          <w:sz w:val="18"/>
          <w:szCs w:val="18"/>
        </w:rPr>
        <w:t>Redirected Walking (RDW) enables users to explore large virtual environments within limited physical space by subtly manipulating visual feedback, but its manipulation is constrained by perceptual thresholds due to discomfort and loss of immersion. This study investigates whether gaze guidance induced by subtle visual effects can assist RDW control and reduce subjective discomfort.</w:t>
      </w:r>
      <w:r>
        <w:rPr>
          <w:rFonts w:hint="eastAsia"/>
          <w:sz w:val="18"/>
          <w:szCs w:val="18"/>
        </w:rPr>
        <w:t xml:space="preserve"> </w:t>
      </w:r>
      <w:r w:rsidRPr="00AD5385">
        <w:rPr>
          <w:sz w:val="18"/>
          <w:szCs w:val="18"/>
        </w:rPr>
        <w:t>Blinking, unilateral blur, and unilateral saturation enhancement were introduced to unconsciously guide users’ gaze during walking, and an experiment using a head-mounted display recorded head position, gaze direction, and subjective evaluation. Results showed that some visual effects biased gaze direction toward the intended direction, indicating partial success in gaze guidance, but no statistically significant reduction in subjective discomfort was observed, suggesting limited impact on overall RDW user experience under the present conditions.</w:t>
      </w:r>
    </w:p>
    <w:p w14:paraId="5762864C" w14:textId="09BA1E3E" w:rsidR="00472178" w:rsidRPr="00EA7673" w:rsidRDefault="00EA7673" w:rsidP="00EA7673">
      <w:pPr>
        <w:rPr>
          <w:rFonts w:asciiTheme="majorEastAsia" w:eastAsiaTheme="majorEastAsia" w:hAnsiTheme="majorEastAsia" w:cstheme="majorHAnsi"/>
          <w:sz w:val="18"/>
          <w:szCs w:val="18"/>
        </w:rPr>
      </w:pPr>
      <w:r w:rsidRPr="00EA7673">
        <w:rPr>
          <w:rFonts w:asciiTheme="majorEastAsia" w:eastAsiaTheme="majorEastAsia" w:hAnsiTheme="majorEastAsia" w:cstheme="majorHAnsi" w:hint="eastAsia"/>
          <w:sz w:val="18"/>
          <w:szCs w:val="18"/>
        </w:rPr>
        <w:t>1．</w:t>
      </w:r>
      <w:r w:rsidR="00F424BE" w:rsidRPr="00EA7673">
        <w:rPr>
          <w:rFonts w:asciiTheme="majorEastAsia" w:eastAsiaTheme="majorEastAsia" w:hAnsiTheme="majorEastAsia" w:cstheme="majorHAnsi"/>
          <w:sz w:val="18"/>
          <w:szCs w:val="18"/>
        </w:rPr>
        <w:t>はじめに</w:t>
      </w:r>
    </w:p>
    <w:p w14:paraId="4234A1FB" w14:textId="458A2B27" w:rsidR="00B331A6" w:rsidRPr="00B331A6" w:rsidRDefault="00B331A6" w:rsidP="007561CD">
      <w:pPr>
        <w:ind w:firstLineChars="100" w:firstLine="180"/>
        <w:rPr>
          <w:rFonts w:asciiTheme="minorEastAsia" w:hAnsiTheme="minorEastAsia" w:cstheme="majorHAnsi"/>
          <w:sz w:val="18"/>
          <w:szCs w:val="18"/>
        </w:rPr>
      </w:pPr>
      <w:r w:rsidRPr="00B331A6">
        <w:rPr>
          <w:rFonts w:asciiTheme="minorEastAsia" w:hAnsiTheme="minorEastAsia" w:cstheme="majorHAnsi"/>
          <w:sz w:val="18"/>
          <w:szCs w:val="18"/>
        </w:rPr>
        <w:t>近年，ヘッドマウントディスプレイ（HMD）の低価格化と性能向上により，仮想現実（VR）技術は研究用途にとどまらず，一般ユーザにも広く普及しつつある</w:t>
      </w:r>
      <w:r w:rsidR="00CD3A04">
        <w:rPr>
          <w:rFonts w:asciiTheme="minorEastAsia" w:hAnsiTheme="minorEastAsia" w:cstheme="majorHAnsi"/>
          <w:sz w:val="18"/>
          <w:szCs w:val="18"/>
        </w:rPr>
        <w:t>．</w:t>
      </w:r>
    </w:p>
    <w:p w14:paraId="7836EC87" w14:textId="4AC18775" w:rsidR="00B331A6" w:rsidRPr="00B331A6" w:rsidRDefault="00B331A6" w:rsidP="007561CD">
      <w:pPr>
        <w:ind w:firstLineChars="100" w:firstLine="180"/>
        <w:rPr>
          <w:rFonts w:asciiTheme="minorEastAsia" w:hAnsiTheme="minorEastAsia" w:cstheme="majorHAnsi"/>
          <w:sz w:val="18"/>
          <w:szCs w:val="18"/>
        </w:rPr>
      </w:pPr>
      <w:r w:rsidRPr="00B331A6">
        <w:rPr>
          <w:rFonts w:asciiTheme="minorEastAsia" w:hAnsiTheme="minorEastAsia" w:cstheme="majorHAnsi"/>
          <w:sz w:val="18"/>
          <w:szCs w:val="18"/>
        </w:rPr>
        <w:t>VR の重要な特徴の一つは，ユーザが仮想空間内を自由に移動できる点にある</w:t>
      </w:r>
      <w:r w:rsidR="00CD3A04">
        <w:rPr>
          <w:rFonts w:asciiTheme="minorEastAsia" w:hAnsiTheme="minorEastAsia" w:cstheme="majorHAnsi"/>
          <w:sz w:val="18"/>
          <w:szCs w:val="18"/>
        </w:rPr>
        <w:t>．</w:t>
      </w:r>
      <w:r w:rsidRPr="00B331A6">
        <w:rPr>
          <w:rFonts w:asciiTheme="minorEastAsia" w:hAnsiTheme="minorEastAsia" w:cstheme="majorHAnsi"/>
          <w:sz w:val="18"/>
          <w:szCs w:val="18"/>
        </w:rPr>
        <w:t>しかし現実世界の物理空間には制約があり，特に屋内環境では，広大な仮想空間をそのまま再現することは困難である</w:t>
      </w:r>
      <w:r w:rsidR="00CD3A04">
        <w:rPr>
          <w:rFonts w:asciiTheme="minorEastAsia" w:hAnsiTheme="minorEastAsia" w:cstheme="majorHAnsi"/>
          <w:sz w:val="18"/>
          <w:szCs w:val="18"/>
        </w:rPr>
        <w:t>．</w:t>
      </w:r>
      <w:r w:rsidRPr="00B331A6">
        <w:rPr>
          <w:rFonts w:asciiTheme="minorEastAsia" w:hAnsiTheme="minorEastAsia" w:cstheme="majorHAnsi"/>
          <w:sz w:val="18"/>
          <w:szCs w:val="18"/>
        </w:rPr>
        <w:t>この制約は，VR 体験の没入感を大きく損なう要因となっている</w:t>
      </w:r>
      <w:r w:rsidR="00CD3A04">
        <w:rPr>
          <w:rFonts w:asciiTheme="minorEastAsia" w:hAnsiTheme="minorEastAsia" w:cstheme="majorHAnsi"/>
          <w:sz w:val="18"/>
          <w:szCs w:val="18"/>
        </w:rPr>
        <w:t>．</w:t>
      </w:r>
    </w:p>
    <w:p w14:paraId="6E1CE8C8" w14:textId="67DE3597" w:rsidR="00B331A6" w:rsidRPr="00B331A6" w:rsidRDefault="00B331A6" w:rsidP="007561CD">
      <w:pPr>
        <w:ind w:firstLineChars="100" w:firstLine="180"/>
        <w:rPr>
          <w:rFonts w:asciiTheme="minorEastAsia" w:hAnsiTheme="minorEastAsia" w:cstheme="majorHAnsi"/>
          <w:sz w:val="18"/>
          <w:szCs w:val="18"/>
        </w:rPr>
      </w:pPr>
      <w:r w:rsidRPr="00B331A6">
        <w:rPr>
          <w:rFonts w:asciiTheme="minorEastAsia" w:hAnsiTheme="minorEastAsia" w:cstheme="majorHAnsi"/>
          <w:sz w:val="18"/>
          <w:szCs w:val="18"/>
        </w:rPr>
        <w:t>この問題を解決する手法として Redirected Walking（RDW）が提案されている</w:t>
      </w:r>
      <w:r w:rsidR="00CD3A04">
        <w:rPr>
          <w:rFonts w:asciiTheme="minorEastAsia" w:hAnsiTheme="minorEastAsia" w:cstheme="majorHAnsi"/>
          <w:sz w:val="18"/>
          <w:szCs w:val="18"/>
        </w:rPr>
        <w:t>．</w:t>
      </w:r>
      <w:r w:rsidRPr="00B331A6">
        <w:rPr>
          <w:rFonts w:asciiTheme="minorEastAsia" w:hAnsiTheme="minorEastAsia" w:cstheme="majorHAnsi"/>
          <w:sz w:val="18"/>
          <w:szCs w:val="18"/>
        </w:rPr>
        <w:t>RDW は，ユーザに知覚されない範囲で視覚情報を操作し，実際の移動方向や距離をわずかに変化させることで，限られた物理空間内でも広い仮想空間を歩行している錯覚を生み出す技術である</w:t>
      </w:r>
      <w:r w:rsidR="00CD3A04">
        <w:rPr>
          <w:rFonts w:asciiTheme="minorEastAsia" w:hAnsiTheme="minorEastAsia" w:cstheme="majorHAnsi"/>
          <w:sz w:val="18"/>
          <w:szCs w:val="18"/>
        </w:rPr>
        <w:t>．</w:t>
      </w:r>
      <w:r w:rsidRPr="00B331A6">
        <w:rPr>
          <w:rFonts w:asciiTheme="minorEastAsia" w:hAnsiTheme="minorEastAsia" w:cstheme="majorHAnsi"/>
          <w:sz w:val="18"/>
          <w:szCs w:val="18"/>
        </w:rPr>
        <w:t>本研究では，RDW の実用化を妨げている課題に着目し，その改善手法として視覚効果による視線誘導の可能性を検討する</w:t>
      </w:r>
      <w:r w:rsidR="00CD3A04">
        <w:rPr>
          <w:rFonts w:asciiTheme="minorEastAsia" w:hAnsiTheme="minorEastAsia" w:cstheme="majorHAnsi"/>
          <w:sz w:val="18"/>
          <w:szCs w:val="18"/>
        </w:rPr>
        <w:t>．</w:t>
      </w:r>
    </w:p>
    <w:p w14:paraId="73CE1BA7" w14:textId="77777777" w:rsidR="00EA7673" w:rsidRPr="00B331A6" w:rsidRDefault="00EA7673" w:rsidP="00EA7673">
      <w:pPr>
        <w:rPr>
          <w:rFonts w:asciiTheme="minorEastAsia" w:hAnsiTheme="minorEastAsia" w:cstheme="majorHAnsi"/>
          <w:sz w:val="18"/>
          <w:szCs w:val="18"/>
        </w:rPr>
      </w:pPr>
    </w:p>
    <w:p w14:paraId="6D348676" w14:textId="5A884326" w:rsidR="00EA7673" w:rsidRDefault="00EA7673" w:rsidP="00EA7673">
      <w:pPr>
        <w:rPr>
          <w:rFonts w:asciiTheme="majorEastAsia" w:eastAsiaTheme="majorEastAsia" w:hAnsiTheme="majorEastAsia" w:cstheme="minorHAnsi"/>
          <w:sz w:val="18"/>
          <w:szCs w:val="18"/>
        </w:rPr>
      </w:pPr>
      <w:r w:rsidRPr="00EA7673">
        <w:rPr>
          <w:rFonts w:asciiTheme="majorEastAsia" w:eastAsiaTheme="majorEastAsia" w:hAnsiTheme="majorEastAsia" w:cstheme="minorHAnsi" w:hint="eastAsia"/>
          <w:sz w:val="18"/>
          <w:szCs w:val="18"/>
        </w:rPr>
        <w:t>2．</w:t>
      </w:r>
      <w:r w:rsidR="00B331A6" w:rsidRPr="00B331A6">
        <w:rPr>
          <w:rFonts w:asciiTheme="majorEastAsia" w:eastAsiaTheme="majorEastAsia" w:hAnsiTheme="majorEastAsia" w:cstheme="minorHAnsi"/>
          <w:sz w:val="18"/>
          <w:szCs w:val="18"/>
        </w:rPr>
        <w:t>RDWの必要性・課題点</w:t>
      </w:r>
    </w:p>
    <w:p w14:paraId="3442F167" w14:textId="7547E918" w:rsidR="00D47E90" w:rsidRDefault="00D47E90" w:rsidP="00D47E90">
      <w:pPr>
        <w:ind w:firstLineChars="100" w:firstLine="180"/>
        <w:rPr>
          <w:rFonts w:asciiTheme="minorEastAsia" w:hAnsiTheme="minorEastAsia" w:cstheme="minorHAnsi"/>
          <w:sz w:val="18"/>
          <w:szCs w:val="18"/>
        </w:rPr>
      </w:pPr>
      <w:r w:rsidRPr="00D47E90">
        <w:rPr>
          <w:rFonts w:asciiTheme="minorEastAsia" w:hAnsiTheme="minorEastAsia" w:cstheme="minorHAnsi"/>
          <w:sz w:val="18"/>
          <w:szCs w:val="18"/>
        </w:rPr>
        <w:t>RDW は，ユーザの移動や頭部回転に対して仮想空間上の表示を操作することで成立する</w:t>
      </w:r>
      <w:r w:rsidR="00CD3A04">
        <w:rPr>
          <w:rFonts w:asciiTheme="minorEastAsia" w:hAnsiTheme="minorEastAsia" w:cstheme="minorHAnsi"/>
          <w:sz w:val="18"/>
          <w:szCs w:val="18"/>
        </w:rPr>
        <w:t>．</w:t>
      </w:r>
      <w:r w:rsidRPr="00D47E90">
        <w:rPr>
          <w:rFonts w:asciiTheme="minorEastAsia" w:hAnsiTheme="minorEastAsia" w:cstheme="minorHAnsi"/>
          <w:sz w:val="18"/>
          <w:szCs w:val="18"/>
        </w:rPr>
        <w:t>代表的な操作として，</w:t>
      </w:r>
      <w:r w:rsidR="00F36911">
        <w:rPr>
          <w:rFonts w:asciiTheme="minorEastAsia" w:hAnsiTheme="minorEastAsia" w:cstheme="minorHAnsi" w:hint="eastAsia"/>
          <w:sz w:val="18"/>
          <w:szCs w:val="18"/>
        </w:rPr>
        <w:t>図1に示すような</w:t>
      </w:r>
      <w:r w:rsidRPr="00D47E90">
        <w:rPr>
          <w:rFonts w:asciiTheme="minorEastAsia" w:hAnsiTheme="minorEastAsia" w:cstheme="minorHAnsi"/>
          <w:sz w:val="18"/>
          <w:szCs w:val="18"/>
        </w:rPr>
        <w:t>直進移動量の</w:t>
      </w:r>
      <w:r w:rsidR="00576811">
        <w:rPr>
          <w:rFonts w:asciiTheme="minorEastAsia" w:hAnsiTheme="minorEastAsia" w:cstheme="minorHAnsi" w:hint="eastAsia"/>
          <w:sz w:val="18"/>
          <w:szCs w:val="18"/>
        </w:rPr>
        <w:t>拡大縮小</w:t>
      </w:r>
      <w:r w:rsidRPr="00D47E90">
        <w:rPr>
          <w:rFonts w:asciiTheme="minorEastAsia" w:hAnsiTheme="minorEastAsia" w:cstheme="minorHAnsi"/>
          <w:sz w:val="18"/>
          <w:szCs w:val="18"/>
        </w:rPr>
        <w:t>，回転量の</w:t>
      </w:r>
      <w:r w:rsidR="00576811">
        <w:rPr>
          <w:rFonts w:asciiTheme="minorEastAsia" w:hAnsiTheme="minorEastAsia" w:cstheme="minorHAnsi" w:hint="eastAsia"/>
          <w:sz w:val="18"/>
          <w:szCs w:val="18"/>
        </w:rPr>
        <w:t>拡大縮小</w:t>
      </w:r>
      <w:r w:rsidRPr="00D47E90">
        <w:rPr>
          <w:rFonts w:asciiTheme="minorEastAsia" w:hAnsiTheme="minorEastAsia" w:cstheme="minorHAnsi"/>
          <w:sz w:val="18"/>
          <w:szCs w:val="18"/>
        </w:rPr>
        <w:t>，直進移動への曲率付加，および曲線移動時の曲率</w:t>
      </w:r>
      <w:r w:rsidR="00576811">
        <w:rPr>
          <w:rFonts w:asciiTheme="minorEastAsia" w:hAnsiTheme="minorEastAsia" w:cstheme="minorHAnsi" w:hint="eastAsia"/>
          <w:sz w:val="18"/>
          <w:szCs w:val="18"/>
        </w:rPr>
        <w:t>拡大縮小</w:t>
      </w:r>
      <w:r w:rsidRPr="00D47E90">
        <w:rPr>
          <w:rFonts w:asciiTheme="minorEastAsia" w:hAnsiTheme="minorEastAsia" w:cstheme="minorHAnsi"/>
          <w:sz w:val="18"/>
          <w:szCs w:val="18"/>
        </w:rPr>
        <w:t>などが挙げられる</w:t>
      </w:r>
      <w:r w:rsidR="00CD3A04">
        <w:rPr>
          <w:rFonts w:asciiTheme="minorEastAsia" w:hAnsiTheme="minorEastAsia" w:cstheme="minorHAnsi"/>
          <w:sz w:val="18"/>
          <w:szCs w:val="18"/>
        </w:rPr>
        <w:t>．</w:t>
      </w:r>
    </w:p>
    <w:p w14:paraId="47AD4EDA" w14:textId="6CCCCBDF" w:rsidR="005B422E" w:rsidRPr="00D47E90" w:rsidRDefault="005B422E" w:rsidP="005B422E">
      <w:pPr>
        <w:ind w:firstLineChars="100" w:firstLine="180"/>
        <w:rPr>
          <w:rFonts w:asciiTheme="minorEastAsia" w:hAnsiTheme="minorEastAsia" w:cstheme="minorHAnsi"/>
          <w:sz w:val="18"/>
          <w:szCs w:val="18"/>
        </w:rPr>
      </w:pPr>
      <w:r w:rsidRPr="00D47E90">
        <w:rPr>
          <w:rFonts w:asciiTheme="minorEastAsia" w:hAnsiTheme="minorEastAsia" w:cstheme="minorHAnsi"/>
          <w:sz w:val="18"/>
          <w:szCs w:val="18"/>
        </w:rPr>
        <w:t>これらの操作により，ユーザは仮想空間内では直進していると認識しながら，実際には意図した方向へ向きを変え</w:t>
      </w:r>
      <w:r>
        <w:rPr>
          <w:rFonts w:asciiTheme="minorEastAsia" w:hAnsiTheme="minorEastAsia" w:cstheme="minorHAnsi" w:hint="eastAsia"/>
          <w:sz w:val="18"/>
          <w:szCs w:val="18"/>
        </w:rPr>
        <w:t>る</w:t>
      </w:r>
      <w:r>
        <w:rPr>
          <w:rFonts w:asciiTheme="minorEastAsia" w:hAnsiTheme="minorEastAsia" w:cstheme="minorHAnsi"/>
          <w:sz w:val="18"/>
          <w:szCs w:val="18"/>
        </w:rPr>
        <w:t>．</w:t>
      </w:r>
      <w:r w:rsidRPr="3C344A3D">
        <w:rPr>
          <w:rFonts w:ascii="ＭＳ Ｐ明朝" w:eastAsia="ＭＳ Ｐ明朝" w:hAnsi="ＭＳ Ｐ明朝" w:cs="ＭＳ Ｐ明朝"/>
          <w:sz w:val="18"/>
          <w:szCs w:val="18"/>
        </w:rPr>
        <w:t>しかし，人間は視覚情報を用いずとも三半規管を用いて自身の向きや加速度を認知できるため，RDWの操作がユーザに与える錯覚の誘発には限界が存在する．これがRDWの問題である</w:t>
      </w:r>
      <w:r>
        <w:rPr>
          <w:rFonts w:ascii="ＭＳ Ｐ明朝" w:eastAsia="ＭＳ Ｐ明朝" w:hAnsi="ＭＳ Ｐ明朝" w:cs="ＭＳ Ｐ明朝" w:hint="eastAsia"/>
          <w:sz w:val="18"/>
          <w:szCs w:val="18"/>
        </w:rPr>
        <w:t>．</w:t>
      </w:r>
      <w:r w:rsidR="00B656B5" w:rsidRPr="00B656B5">
        <w:rPr>
          <w:rFonts w:asciiTheme="minorEastAsia" w:hAnsiTheme="minorEastAsia" w:cstheme="minorHAnsi"/>
          <w:sz w:val="18"/>
          <w:szCs w:val="18"/>
        </w:rPr>
        <w:t>このため，操作に伴う回転量が大きくなると，視覚と前庭系の情報の不一致が増大し，違和感やいわゆる VR 酔いを引き起こしやすくなるという問題がある</w:t>
      </w:r>
      <w:r w:rsidR="00056260">
        <w:rPr>
          <w:rFonts w:asciiTheme="minorEastAsia" w:hAnsiTheme="minorEastAsia" w:cstheme="minorHAnsi"/>
          <w:sz w:val="18"/>
          <w:szCs w:val="18"/>
        </w:rPr>
        <w:t>．</w:t>
      </w:r>
    </w:p>
    <w:p w14:paraId="59DB287E" w14:textId="39099FA9" w:rsidR="005B422E" w:rsidRPr="005B422E" w:rsidRDefault="005B422E" w:rsidP="009F1EE0">
      <w:pPr>
        <w:ind w:firstLineChars="100" w:firstLine="180"/>
        <w:rPr>
          <w:rFonts w:asciiTheme="minorEastAsia" w:hAnsiTheme="minorEastAsia" w:cstheme="minorHAnsi"/>
          <w:sz w:val="18"/>
          <w:szCs w:val="18"/>
        </w:rPr>
      </w:pPr>
      <w:r w:rsidRPr="00D47E90">
        <w:rPr>
          <w:rFonts w:asciiTheme="minorEastAsia" w:hAnsiTheme="minorEastAsia" w:cstheme="minorHAnsi"/>
          <w:sz w:val="18"/>
          <w:szCs w:val="18"/>
        </w:rPr>
        <w:t>そのため，RDW の操作量は</w:t>
      </w:r>
      <w:r>
        <w:rPr>
          <w:rFonts w:asciiTheme="minorEastAsia" w:hAnsiTheme="minorEastAsia" w:cstheme="minorHAnsi" w:hint="eastAsia"/>
          <w:sz w:val="18"/>
          <w:szCs w:val="18"/>
        </w:rPr>
        <w:t>違和感のない</w:t>
      </w:r>
      <w:r w:rsidRPr="00D47E90">
        <w:rPr>
          <w:rFonts w:asciiTheme="minorEastAsia" w:hAnsiTheme="minorEastAsia" w:cstheme="minorHAnsi"/>
          <w:sz w:val="18"/>
          <w:szCs w:val="18"/>
        </w:rPr>
        <w:t>範囲内に抑える必要があり，この制約が RDW の適用範囲を制限している</w:t>
      </w:r>
      <w:r>
        <w:rPr>
          <w:rFonts w:asciiTheme="minorEastAsia" w:hAnsiTheme="minorEastAsia" w:cstheme="minorHAnsi"/>
          <w:sz w:val="18"/>
          <w:szCs w:val="18"/>
        </w:rPr>
        <w:t>．</w:t>
      </w:r>
      <w:r w:rsidRPr="00D47E90">
        <w:rPr>
          <w:rFonts w:asciiTheme="minorEastAsia" w:hAnsiTheme="minorEastAsia" w:cstheme="minorHAnsi"/>
          <w:sz w:val="18"/>
          <w:szCs w:val="18"/>
        </w:rPr>
        <w:t>特に狭い物理空間では，より強い誘導が必要となる一方で，違和感を生じさせない操作には限界がある</w:t>
      </w:r>
      <w:r>
        <w:rPr>
          <w:rFonts w:asciiTheme="minorEastAsia" w:hAnsiTheme="minorEastAsia" w:cstheme="minorHAnsi"/>
          <w:sz w:val="18"/>
          <w:szCs w:val="18"/>
        </w:rPr>
        <w:t>．</w:t>
      </w:r>
      <w:r w:rsidRPr="00D47E90">
        <w:rPr>
          <w:rFonts w:asciiTheme="minorEastAsia" w:hAnsiTheme="minorEastAsia" w:cstheme="minorHAnsi"/>
          <w:sz w:val="18"/>
          <w:szCs w:val="18"/>
        </w:rPr>
        <w:t>このトレードオフが RDW の大きな課題である</w:t>
      </w:r>
      <w:r>
        <w:rPr>
          <w:rFonts w:asciiTheme="minorEastAsia" w:hAnsiTheme="minorEastAsia" w:cstheme="minorHAnsi"/>
          <w:sz w:val="18"/>
          <w:szCs w:val="18"/>
        </w:rPr>
        <w:t>．</w:t>
      </w:r>
    </w:p>
    <w:tbl>
      <w:tblPr>
        <w:tblStyle w:val="a4"/>
        <w:tblW w:w="0" w:type="auto"/>
        <w:tblLook w:val="04A0" w:firstRow="1" w:lastRow="0" w:firstColumn="1" w:lastColumn="0" w:noHBand="0" w:noVBand="1"/>
      </w:tblPr>
      <w:tblGrid>
        <w:gridCol w:w="2326"/>
        <w:gridCol w:w="2256"/>
      </w:tblGrid>
      <w:tr w:rsidR="007561CD" w14:paraId="2A8102E0" w14:textId="77777777" w:rsidTr="00AC6FB0">
        <w:trPr>
          <w:trHeight w:val="2442"/>
        </w:trPr>
        <w:tc>
          <w:tcPr>
            <w:tcW w:w="2405" w:type="dxa"/>
          </w:tcPr>
          <w:p w14:paraId="65686870" w14:textId="4C75DF99" w:rsidR="007561CD" w:rsidRDefault="007561CD" w:rsidP="00AE4DBA">
            <w:pPr>
              <w:jc w:val="center"/>
              <w:rPr>
                <w:rFonts w:asciiTheme="minorEastAsia" w:hAnsiTheme="minorEastAsia" w:cstheme="minorHAnsi"/>
                <w:sz w:val="18"/>
                <w:szCs w:val="18"/>
              </w:rPr>
            </w:pPr>
            <w:r>
              <w:rPr>
                <w:noProof/>
              </w:rPr>
              <w:drawing>
                <wp:inline distT="0" distB="0" distL="0" distR="0" wp14:anchorId="5F505E8A" wp14:editId="2D0FC0B3">
                  <wp:extent cx="1152079" cy="1422400"/>
                  <wp:effectExtent l="0" t="0" r="0" b="6350"/>
                  <wp:docPr id="208169752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1160666" cy="1433002"/>
                          </a:xfrm>
                          <a:prstGeom prst="rect">
                            <a:avLst/>
                          </a:prstGeom>
                          <a:ln/>
                        </pic:spPr>
                      </pic:pic>
                    </a:graphicData>
                  </a:graphic>
                </wp:inline>
              </w:drawing>
            </w:r>
            <w:r w:rsidR="00092D1E">
              <w:rPr>
                <w:rFonts w:asciiTheme="minorEastAsia" w:hAnsiTheme="minorEastAsia" w:cstheme="minorHAnsi"/>
                <w:sz w:val="18"/>
                <w:szCs w:val="18"/>
              </w:rPr>
              <w:br/>
            </w:r>
            <w:r w:rsidR="00AE4DBA">
              <w:rPr>
                <w:rFonts w:asciiTheme="minorEastAsia" w:hAnsiTheme="minorEastAsia" w:cstheme="minorHAnsi" w:hint="eastAsia"/>
                <w:sz w:val="18"/>
                <w:szCs w:val="18"/>
              </w:rPr>
              <w:t>(a)</w:t>
            </w:r>
            <w:r w:rsidR="00AE4DBA" w:rsidRPr="00D47E90">
              <w:rPr>
                <w:rFonts w:asciiTheme="minorEastAsia" w:hAnsiTheme="minorEastAsia" w:cstheme="minorHAnsi"/>
                <w:sz w:val="18"/>
                <w:szCs w:val="18"/>
              </w:rPr>
              <w:t xml:space="preserve"> 直進移動量の</w:t>
            </w:r>
            <w:r w:rsidR="009F1EE0">
              <w:rPr>
                <w:rFonts w:asciiTheme="minorEastAsia" w:hAnsiTheme="minorEastAsia" w:cstheme="minorHAnsi" w:hint="eastAsia"/>
                <w:sz w:val="18"/>
                <w:szCs w:val="18"/>
              </w:rPr>
              <w:t>拡大縮小</w:t>
            </w:r>
          </w:p>
        </w:tc>
        <w:tc>
          <w:tcPr>
            <w:tcW w:w="2177" w:type="dxa"/>
          </w:tcPr>
          <w:p w14:paraId="30C96ECD" w14:textId="0A0CC9CC" w:rsidR="007561CD" w:rsidRDefault="00092D1E" w:rsidP="007561CD">
            <w:pPr>
              <w:rPr>
                <w:rFonts w:asciiTheme="minorEastAsia" w:hAnsiTheme="minorEastAsia" w:cstheme="minorHAnsi"/>
                <w:sz w:val="18"/>
                <w:szCs w:val="18"/>
              </w:rPr>
            </w:pPr>
            <w:r>
              <w:rPr>
                <w:rFonts w:asciiTheme="minorEastAsia" w:hAnsiTheme="minorEastAsia" w:cstheme="minorHAnsi"/>
                <w:sz w:val="18"/>
                <w:szCs w:val="18"/>
              </w:rPr>
              <w:br/>
            </w:r>
            <w:r w:rsidR="008C5E64">
              <w:rPr>
                <w:noProof/>
              </w:rPr>
              <w:drawing>
                <wp:inline distT="0" distB="0" distL="0" distR="0" wp14:anchorId="27A64D49" wp14:editId="10B22DAC">
                  <wp:extent cx="1295400" cy="1047750"/>
                  <wp:effectExtent l="0" t="0" r="0" b="0"/>
                  <wp:docPr id="20816975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13"/>
                          <a:srcRect l="4831" r="4178"/>
                          <a:stretch>
                            <a:fillRect/>
                          </a:stretch>
                        </pic:blipFill>
                        <pic:spPr bwMode="auto">
                          <a:xfrm>
                            <a:off x="0" y="0"/>
                            <a:ext cx="1304011" cy="1054715"/>
                          </a:xfrm>
                          <a:prstGeom prst="rect">
                            <a:avLst/>
                          </a:prstGeom>
                          <a:ln>
                            <a:noFill/>
                          </a:ln>
                          <a:extLst>
                            <a:ext uri="{53640926-AAD7-44D8-BBD7-CCE9431645EC}">
                              <a14:shadowObscured xmlns:a14="http://schemas.microsoft.com/office/drawing/2010/main"/>
                            </a:ext>
                          </a:extLst>
                        </pic:spPr>
                      </pic:pic>
                    </a:graphicData>
                  </a:graphic>
                </wp:inline>
              </w:drawing>
            </w:r>
          </w:p>
          <w:p w14:paraId="5B3E35DD" w14:textId="77777777" w:rsidR="008C5E64" w:rsidRDefault="008C5E64" w:rsidP="007561CD">
            <w:pPr>
              <w:rPr>
                <w:rFonts w:asciiTheme="minorEastAsia" w:hAnsiTheme="minorEastAsia" w:cstheme="minorHAnsi"/>
                <w:sz w:val="18"/>
                <w:szCs w:val="18"/>
              </w:rPr>
            </w:pPr>
          </w:p>
          <w:p w14:paraId="717B83ED" w14:textId="1C955559" w:rsidR="00092D1E" w:rsidRDefault="00AE4DBA" w:rsidP="00AE4DBA">
            <w:pPr>
              <w:jc w:val="center"/>
              <w:rPr>
                <w:rFonts w:asciiTheme="minorEastAsia" w:hAnsiTheme="minorEastAsia" w:cstheme="minorHAnsi"/>
                <w:sz w:val="18"/>
                <w:szCs w:val="18"/>
              </w:rPr>
            </w:pPr>
            <w:r>
              <w:rPr>
                <w:rFonts w:asciiTheme="minorEastAsia" w:hAnsiTheme="minorEastAsia" w:cstheme="minorHAnsi" w:hint="eastAsia"/>
                <w:sz w:val="18"/>
                <w:szCs w:val="18"/>
              </w:rPr>
              <w:t>(b)</w:t>
            </w:r>
            <w:r w:rsidRPr="00D47E90">
              <w:rPr>
                <w:rFonts w:asciiTheme="minorEastAsia" w:hAnsiTheme="minorEastAsia" w:cstheme="minorHAnsi"/>
                <w:sz w:val="18"/>
                <w:szCs w:val="18"/>
              </w:rPr>
              <w:t xml:space="preserve"> 回転量の</w:t>
            </w:r>
            <w:r w:rsidR="009F1EE0">
              <w:rPr>
                <w:rFonts w:asciiTheme="minorEastAsia" w:hAnsiTheme="minorEastAsia" w:cstheme="minorHAnsi" w:hint="eastAsia"/>
                <w:sz w:val="18"/>
                <w:szCs w:val="18"/>
              </w:rPr>
              <w:t>拡大縮小</w:t>
            </w:r>
          </w:p>
        </w:tc>
      </w:tr>
      <w:tr w:rsidR="007561CD" w:rsidRPr="009F1EE0" w14:paraId="5F9633E4" w14:textId="77777777" w:rsidTr="00AC6FB0">
        <w:trPr>
          <w:trHeight w:val="2504"/>
        </w:trPr>
        <w:tc>
          <w:tcPr>
            <w:tcW w:w="2405" w:type="dxa"/>
          </w:tcPr>
          <w:p w14:paraId="325814E1" w14:textId="50941B36" w:rsidR="007561CD" w:rsidRDefault="007561CD" w:rsidP="00AE4DBA">
            <w:pPr>
              <w:jc w:val="center"/>
              <w:rPr>
                <w:rFonts w:asciiTheme="minorEastAsia" w:hAnsiTheme="minorEastAsia" w:cstheme="minorHAnsi"/>
                <w:sz w:val="18"/>
                <w:szCs w:val="18"/>
              </w:rPr>
            </w:pPr>
            <w:r>
              <w:rPr>
                <w:noProof/>
              </w:rPr>
              <w:drawing>
                <wp:inline distT="0" distB="0" distL="0" distR="0" wp14:anchorId="281245F1" wp14:editId="2CE7D6FB">
                  <wp:extent cx="1033145" cy="1295400"/>
                  <wp:effectExtent l="0" t="0" r="0" b="0"/>
                  <wp:docPr id="20816975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046162" cy="1311721"/>
                          </a:xfrm>
                          <a:prstGeom prst="rect">
                            <a:avLst/>
                          </a:prstGeom>
                          <a:ln/>
                        </pic:spPr>
                      </pic:pic>
                    </a:graphicData>
                  </a:graphic>
                </wp:inline>
              </w:drawing>
            </w:r>
            <w:r w:rsidR="00092D1E">
              <w:rPr>
                <w:rFonts w:asciiTheme="minorEastAsia" w:hAnsiTheme="minorEastAsia" w:cstheme="minorHAnsi"/>
                <w:sz w:val="18"/>
                <w:szCs w:val="18"/>
              </w:rPr>
              <w:br/>
            </w:r>
            <w:r w:rsidR="00AE4DBA">
              <w:rPr>
                <w:rFonts w:asciiTheme="minorEastAsia" w:hAnsiTheme="minorEastAsia" w:cstheme="minorHAnsi" w:hint="eastAsia"/>
                <w:sz w:val="18"/>
                <w:szCs w:val="18"/>
              </w:rPr>
              <w:t>(c)</w:t>
            </w:r>
            <w:r w:rsidR="00AE4DBA" w:rsidRPr="00D47E90">
              <w:rPr>
                <w:rFonts w:asciiTheme="minorEastAsia" w:hAnsiTheme="minorEastAsia" w:cstheme="minorHAnsi"/>
                <w:sz w:val="18"/>
                <w:szCs w:val="18"/>
              </w:rPr>
              <w:t xml:space="preserve"> 直進移動への曲率付加</w:t>
            </w:r>
          </w:p>
        </w:tc>
        <w:tc>
          <w:tcPr>
            <w:tcW w:w="2177" w:type="dxa"/>
          </w:tcPr>
          <w:p w14:paraId="7825DCD8" w14:textId="50DEC35E" w:rsidR="007561CD" w:rsidRDefault="007561CD" w:rsidP="00AE4DBA">
            <w:pPr>
              <w:jc w:val="center"/>
              <w:rPr>
                <w:rFonts w:asciiTheme="minorEastAsia" w:hAnsiTheme="minorEastAsia" w:cstheme="minorHAnsi"/>
                <w:sz w:val="18"/>
                <w:szCs w:val="18"/>
              </w:rPr>
            </w:pPr>
            <w:r>
              <w:rPr>
                <w:noProof/>
              </w:rPr>
              <w:drawing>
                <wp:inline distT="0" distB="0" distL="0" distR="0" wp14:anchorId="567B245B" wp14:editId="284693B8">
                  <wp:extent cx="1033669" cy="1248355"/>
                  <wp:effectExtent l="0" t="0" r="0" b="0"/>
                  <wp:docPr id="20816975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l="4601"/>
                          <a:stretch>
                            <a:fillRect/>
                          </a:stretch>
                        </pic:blipFill>
                        <pic:spPr>
                          <a:xfrm>
                            <a:off x="0" y="0"/>
                            <a:ext cx="1051463" cy="1269845"/>
                          </a:xfrm>
                          <a:prstGeom prst="rect">
                            <a:avLst/>
                          </a:prstGeom>
                          <a:ln/>
                        </pic:spPr>
                      </pic:pic>
                    </a:graphicData>
                  </a:graphic>
                </wp:inline>
              </w:drawing>
            </w:r>
            <w:r w:rsidR="00092D1E">
              <w:rPr>
                <w:rFonts w:asciiTheme="minorEastAsia" w:hAnsiTheme="minorEastAsia" w:cstheme="minorHAnsi"/>
                <w:sz w:val="18"/>
                <w:szCs w:val="18"/>
              </w:rPr>
              <w:br/>
            </w:r>
            <w:r w:rsidR="00AE4DBA">
              <w:rPr>
                <w:rFonts w:asciiTheme="minorEastAsia" w:hAnsiTheme="minorEastAsia" w:cstheme="minorHAnsi" w:hint="eastAsia"/>
                <w:sz w:val="18"/>
                <w:szCs w:val="18"/>
              </w:rPr>
              <w:t>(d)</w:t>
            </w:r>
            <w:r w:rsidR="00AE4DBA" w:rsidRPr="00D47E90">
              <w:rPr>
                <w:rFonts w:asciiTheme="minorEastAsia" w:hAnsiTheme="minorEastAsia" w:cstheme="minorHAnsi"/>
                <w:sz w:val="18"/>
                <w:szCs w:val="18"/>
              </w:rPr>
              <w:t>曲線移動時の曲率</w:t>
            </w:r>
            <w:r w:rsidR="009F1EE0">
              <w:rPr>
                <w:rFonts w:asciiTheme="minorEastAsia" w:hAnsiTheme="minorEastAsia" w:cstheme="minorHAnsi" w:hint="eastAsia"/>
                <w:sz w:val="18"/>
                <w:szCs w:val="18"/>
              </w:rPr>
              <w:t>拡大縮小</w:t>
            </w:r>
          </w:p>
        </w:tc>
      </w:tr>
    </w:tbl>
    <w:p w14:paraId="6C2212AB" w14:textId="47608136" w:rsidR="00EA7673" w:rsidRDefault="00AE4DBA" w:rsidP="00ED1B42">
      <w:pPr>
        <w:jc w:val="center"/>
        <w:rPr>
          <w:rFonts w:asciiTheme="minorEastAsia" w:hAnsiTheme="minorEastAsia" w:cstheme="minorHAnsi"/>
          <w:sz w:val="18"/>
          <w:szCs w:val="18"/>
        </w:rPr>
      </w:pPr>
      <w:r>
        <w:rPr>
          <w:rFonts w:asciiTheme="minorEastAsia" w:hAnsiTheme="minorEastAsia" w:cstheme="minorHAnsi" w:hint="eastAsia"/>
          <w:sz w:val="18"/>
          <w:szCs w:val="18"/>
        </w:rPr>
        <w:t>図1　RDWの</w:t>
      </w:r>
      <w:r w:rsidR="005B422E">
        <w:rPr>
          <w:rFonts w:asciiTheme="minorEastAsia" w:hAnsiTheme="minorEastAsia" w:cstheme="minorHAnsi" w:hint="eastAsia"/>
          <w:sz w:val="18"/>
          <w:szCs w:val="18"/>
        </w:rPr>
        <w:t>代表</w:t>
      </w:r>
      <w:r>
        <w:rPr>
          <w:rFonts w:asciiTheme="minorEastAsia" w:hAnsiTheme="minorEastAsia" w:cstheme="minorHAnsi" w:hint="eastAsia"/>
          <w:sz w:val="18"/>
          <w:szCs w:val="18"/>
        </w:rPr>
        <w:t>的な操作</w:t>
      </w:r>
    </w:p>
    <w:p w14:paraId="27F23A8F" w14:textId="77777777" w:rsidR="000A6CBF" w:rsidRPr="00ED1B42" w:rsidRDefault="000A6CBF" w:rsidP="00ED1B42">
      <w:pPr>
        <w:jc w:val="center"/>
        <w:rPr>
          <w:rFonts w:asciiTheme="minorEastAsia" w:hAnsiTheme="minorEastAsia" w:cstheme="minorHAnsi"/>
          <w:sz w:val="18"/>
          <w:szCs w:val="18"/>
        </w:rPr>
      </w:pPr>
    </w:p>
    <w:p w14:paraId="548428D7" w14:textId="53899C97" w:rsidR="00EA7673" w:rsidRDefault="00EA7673" w:rsidP="00EA7673">
      <w:pPr>
        <w:rPr>
          <w:rFonts w:asciiTheme="majorEastAsia" w:eastAsiaTheme="majorEastAsia" w:hAnsiTheme="majorEastAsia" w:cstheme="majorHAnsi"/>
          <w:sz w:val="18"/>
          <w:szCs w:val="18"/>
        </w:rPr>
      </w:pPr>
      <w:r w:rsidRPr="00EA7673">
        <w:rPr>
          <w:rFonts w:asciiTheme="majorEastAsia" w:eastAsiaTheme="majorEastAsia" w:hAnsiTheme="majorEastAsia" w:cstheme="majorHAnsi" w:hint="eastAsia"/>
          <w:sz w:val="18"/>
          <w:szCs w:val="18"/>
        </w:rPr>
        <w:t>3．</w:t>
      </w:r>
      <w:r w:rsidR="0053251D">
        <w:rPr>
          <w:rFonts w:asciiTheme="majorEastAsia" w:eastAsiaTheme="majorEastAsia" w:hAnsiTheme="majorEastAsia" w:cstheme="majorHAnsi" w:hint="eastAsia"/>
          <w:sz w:val="18"/>
          <w:szCs w:val="18"/>
        </w:rPr>
        <w:t>視</w:t>
      </w:r>
      <w:r w:rsidR="0053251D" w:rsidRPr="3C344A3D">
        <w:rPr>
          <w:rFonts w:ascii="ＭＳ Ｐゴシック" w:eastAsia="ＭＳ Ｐゴシック" w:hAnsi="ＭＳ Ｐゴシック" w:cs="ＭＳ Ｐゴシック"/>
          <w:sz w:val="18"/>
          <w:szCs w:val="18"/>
        </w:rPr>
        <w:t>覚効果の有無によるRDW</w:t>
      </w:r>
      <w:r w:rsidR="0053251D">
        <w:rPr>
          <w:rFonts w:ascii="ＭＳ Ｐゴシック" w:eastAsia="ＭＳ Ｐゴシック" w:hAnsi="ＭＳ Ｐゴシック" w:cs="ＭＳ Ｐゴシック" w:hint="eastAsia"/>
          <w:sz w:val="18"/>
          <w:szCs w:val="18"/>
        </w:rPr>
        <w:t>の改善の検証</w:t>
      </w:r>
    </w:p>
    <w:p w14:paraId="19E0BE77" w14:textId="6CA419D3" w:rsidR="00CF0F70" w:rsidRPr="00CF0F70" w:rsidRDefault="00D47E90" w:rsidP="00CF0F70">
      <w:pPr>
        <w:rPr>
          <w:rFonts w:asciiTheme="minorEastAsia" w:hAnsiTheme="minorEastAsia" w:cstheme="majorHAnsi"/>
          <w:sz w:val="18"/>
          <w:szCs w:val="18"/>
        </w:rPr>
      </w:pPr>
      <w:r w:rsidRPr="00D47E90">
        <w:rPr>
          <w:rFonts w:asciiTheme="majorEastAsia" w:eastAsiaTheme="majorEastAsia" w:hAnsiTheme="majorEastAsia" w:cstheme="majorHAnsi"/>
          <w:sz w:val="18"/>
          <w:szCs w:val="18"/>
        </w:rPr>
        <w:t>3</w:t>
      </w:r>
      <w:r w:rsidR="00C628A8" w:rsidRPr="00EA7673">
        <w:rPr>
          <w:rFonts w:asciiTheme="majorEastAsia" w:eastAsiaTheme="majorEastAsia" w:hAnsiTheme="majorEastAsia" w:cstheme="majorHAnsi" w:hint="eastAsia"/>
          <w:sz w:val="18"/>
          <w:szCs w:val="18"/>
        </w:rPr>
        <w:t>．</w:t>
      </w:r>
      <w:r w:rsidRPr="00D47E90">
        <w:rPr>
          <w:rFonts w:asciiTheme="majorEastAsia" w:eastAsiaTheme="majorEastAsia" w:hAnsiTheme="majorEastAsia" w:cstheme="majorHAnsi"/>
          <w:sz w:val="18"/>
          <w:szCs w:val="18"/>
        </w:rPr>
        <w:t>1提案手法の概要</w:t>
      </w:r>
    </w:p>
    <w:p w14:paraId="6ECAF9B2" w14:textId="2A26CFBF" w:rsidR="007C22A6" w:rsidRPr="007C22A6" w:rsidRDefault="007C22A6" w:rsidP="007C22A6">
      <w:pPr>
        <w:ind w:firstLineChars="100" w:firstLine="180"/>
        <w:rPr>
          <w:rFonts w:asciiTheme="minorEastAsia" w:hAnsiTheme="minorEastAsia" w:cstheme="majorHAnsi"/>
          <w:sz w:val="18"/>
          <w:szCs w:val="18"/>
        </w:rPr>
      </w:pPr>
      <w:r w:rsidRPr="00D47E90">
        <w:rPr>
          <w:rFonts w:asciiTheme="minorEastAsia" w:hAnsiTheme="minorEastAsia" w:cstheme="majorHAnsi"/>
          <w:sz w:val="18"/>
          <w:szCs w:val="18"/>
        </w:rPr>
        <w:t>先行研究では，周辺視野における微細な変化や知覚閾値以下の刺激によって，ユーザに気づかれずに視線を誘導できることが示されている</w:t>
      </w:r>
      <w:r>
        <w:rPr>
          <w:rFonts w:asciiTheme="minorEastAsia" w:hAnsiTheme="minorEastAsia" w:cstheme="majorHAnsi"/>
          <w:sz w:val="18"/>
          <w:szCs w:val="18"/>
        </w:rPr>
        <w:t>．</w:t>
      </w:r>
    </w:p>
    <w:p w14:paraId="71D81638" w14:textId="7DECA7FE" w:rsidR="00CD3A04" w:rsidRPr="007C22A6" w:rsidRDefault="007C22A6" w:rsidP="007C22A6">
      <w:pPr>
        <w:ind w:firstLineChars="100" w:firstLine="180"/>
        <w:rPr>
          <w:rFonts w:ascii="ＭＳ Ｐ明朝" w:eastAsia="ＭＳ Ｐ明朝" w:hAnsi="ＭＳ Ｐ明朝" w:cs="ＭＳ Ｐ明朝"/>
          <w:sz w:val="18"/>
          <w:szCs w:val="18"/>
        </w:rPr>
      </w:pPr>
      <w:r>
        <w:rPr>
          <w:rFonts w:asciiTheme="minorEastAsia" w:hAnsiTheme="minorEastAsia" w:cstheme="majorHAnsi" w:hint="eastAsia"/>
          <w:sz w:val="18"/>
          <w:szCs w:val="18"/>
        </w:rPr>
        <w:t>そこで</w:t>
      </w:r>
      <w:r w:rsidR="00056260">
        <w:rPr>
          <w:rFonts w:asciiTheme="minorEastAsia" w:hAnsiTheme="minorEastAsia" w:cstheme="majorHAnsi" w:hint="eastAsia"/>
          <w:sz w:val="18"/>
          <w:szCs w:val="18"/>
        </w:rPr>
        <w:t>，</w:t>
      </w:r>
      <w:r w:rsidR="00AD5385" w:rsidRPr="00D47E90">
        <w:rPr>
          <w:rFonts w:asciiTheme="minorEastAsia" w:hAnsiTheme="minorEastAsia" w:cstheme="majorHAnsi"/>
          <w:sz w:val="18"/>
          <w:szCs w:val="18"/>
        </w:rPr>
        <w:t>本研究では</w:t>
      </w:r>
      <w:r w:rsidR="00CD3A04">
        <w:rPr>
          <w:rFonts w:asciiTheme="minorEastAsia" w:hAnsiTheme="minorEastAsia" w:cstheme="majorHAnsi" w:hint="eastAsia"/>
          <w:sz w:val="18"/>
          <w:szCs w:val="18"/>
        </w:rPr>
        <w:t>RDWの理論から，</w:t>
      </w:r>
      <w:r w:rsidR="00CD3A04" w:rsidRPr="57BDA370">
        <w:rPr>
          <w:rFonts w:ascii="ＭＳ Ｐ明朝" w:eastAsia="ＭＳ Ｐ明朝" w:hAnsi="ＭＳ Ｐ明朝" w:cs="ＭＳ Ｐ明朝"/>
          <w:sz w:val="18"/>
          <w:szCs w:val="18"/>
        </w:rPr>
        <w:t>ユーザ</w:t>
      </w:r>
      <w:r w:rsidR="00AA2955">
        <w:rPr>
          <w:rFonts w:ascii="ＭＳ Ｐ明朝" w:eastAsia="ＭＳ Ｐ明朝" w:hAnsi="ＭＳ Ｐ明朝" w:cs="ＭＳ Ｐ明朝" w:hint="eastAsia"/>
          <w:sz w:val="18"/>
          <w:szCs w:val="18"/>
        </w:rPr>
        <w:t>が無意識の内に</w:t>
      </w:r>
      <w:r w:rsidR="00CD3A04">
        <w:rPr>
          <w:rFonts w:ascii="ＭＳ Ｐ明朝" w:eastAsia="ＭＳ Ｐ明朝" w:hAnsi="ＭＳ Ｐ明朝" w:cs="ＭＳ Ｐ明朝" w:hint="eastAsia"/>
          <w:sz w:val="18"/>
          <w:szCs w:val="18"/>
        </w:rPr>
        <w:t>頭部</w:t>
      </w:r>
      <w:r w:rsidR="00AC6FB0">
        <w:rPr>
          <w:rFonts w:ascii="ＭＳ Ｐ明朝" w:eastAsia="ＭＳ Ｐ明朝" w:hAnsi="ＭＳ Ｐ明朝" w:cs="ＭＳ Ｐ明朝" w:hint="eastAsia"/>
          <w:sz w:val="18"/>
          <w:szCs w:val="18"/>
        </w:rPr>
        <w:t>を</w:t>
      </w:r>
      <w:r w:rsidR="00CD3A04">
        <w:rPr>
          <w:rFonts w:ascii="ＭＳ Ｐ明朝" w:eastAsia="ＭＳ Ｐ明朝" w:hAnsi="ＭＳ Ｐ明朝" w:cs="ＭＳ Ｐ明朝" w:hint="eastAsia"/>
          <w:sz w:val="18"/>
          <w:szCs w:val="18"/>
        </w:rPr>
        <w:t>回転</w:t>
      </w:r>
      <w:r w:rsidR="00AA2955">
        <w:rPr>
          <w:rFonts w:ascii="ＭＳ Ｐ明朝" w:eastAsia="ＭＳ Ｐ明朝" w:hAnsi="ＭＳ Ｐ明朝" w:cs="ＭＳ Ｐ明朝" w:hint="eastAsia"/>
          <w:sz w:val="18"/>
          <w:szCs w:val="18"/>
        </w:rPr>
        <w:t>させる</w:t>
      </w:r>
      <w:r w:rsidR="00CD3A04">
        <w:rPr>
          <w:rFonts w:ascii="ＭＳ Ｐ明朝" w:eastAsia="ＭＳ Ｐ明朝" w:hAnsi="ＭＳ Ｐ明朝" w:cs="ＭＳ Ｐ明朝" w:hint="eastAsia"/>
          <w:sz w:val="18"/>
          <w:szCs w:val="18"/>
        </w:rPr>
        <w:t>ほど，そこに適応されるRDWの違和感を低減させることができると仮定し</w:t>
      </w:r>
      <w:r>
        <w:rPr>
          <w:rFonts w:ascii="ＭＳ Ｐ明朝" w:eastAsia="ＭＳ Ｐ明朝" w:hAnsi="ＭＳ Ｐ明朝" w:cs="ＭＳ Ｐ明朝" w:hint="eastAsia"/>
          <w:sz w:val="18"/>
          <w:szCs w:val="18"/>
        </w:rPr>
        <w:t>，</w:t>
      </w:r>
      <w:r w:rsidR="00CD3A04" w:rsidRPr="57BDA370">
        <w:rPr>
          <w:rFonts w:ascii="ＭＳ Ｐ明朝" w:eastAsia="ＭＳ Ｐ明朝" w:hAnsi="ＭＳ Ｐ明朝" w:cs="ＭＳ Ｐ明朝"/>
          <w:sz w:val="18"/>
          <w:szCs w:val="18"/>
        </w:rPr>
        <w:t>ユーザ</w:t>
      </w:r>
      <w:r w:rsidR="00CD3A04">
        <w:rPr>
          <w:rFonts w:ascii="ＭＳ Ｐ明朝" w:eastAsia="ＭＳ Ｐ明朝" w:hAnsi="ＭＳ Ｐ明朝" w:cs="ＭＳ Ｐ明朝" w:hint="eastAsia"/>
          <w:sz w:val="18"/>
          <w:szCs w:val="18"/>
        </w:rPr>
        <w:t>の頭部の回転量を無意識の内に増大させる方法として，視覚効果による視線誘導を提案する．</w:t>
      </w:r>
    </w:p>
    <w:p w14:paraId="1F84C8DD" w14:textId="6F1FF886" w:rsidR="00B656B5" w:rsidRPr="007C22A6" w:rsidRDefault="00B656B5" w:rsidP="007C22A6">
      <w:pPr>
        <w:ind w:firstLineChars="100" w:firstLine="180"/>
        <w:rPr>
          <w:rFonts w:asciiTheme="minorEastAsia" w:hAnsiTheme="minorEastAsia" w:cstheme="majorHAnsi"/>
          <w:sz w:val="18"/>
          <w:szCs w:val="18"/>
        </w:rPr>
      </w:pPr>
      <w:r>
        <w:rPr>
          <w:rFonts w:asciiTheme="minorEastAsia" w:hAnsiTheme="minorEastAsia" w:cstheme="minorHAnsi" w:hint="eastAsia"/>
          <w:sz w:val="18"/>
          <w:szCs w:val="18"/>
        </w:rPr>
        <w:t>本研究では</w:t>
      </w:r>
      <w:r w:rsidRPr="00907B9E">
        <w:rPr>
          <w:rFonts w:asciiTheme="minorEastAsia" w:hAnsiTheme="minorEastAsia" w:cstheme="minorHAnsi" w:hint="eastAsia"/>
          <w:sz w:val="18"/>
          <w:szCs w:val="18"/>
        </w:rPr>
        <w:t>視覚誘導刺激として</w:t>
      </w:r>
      <w:r w:rsidR="007C22A6" w:rsidRPr="00907B9E">
        <w:rPr>
          <w:rFonts w:asciiTheme="minorEastAsia" w:hAnsiTheme="minorEastAsia" w:cstheme="minorHAnsi" w:hint="eastAsia"/>
          <w:sz w:val="18"/>
          <w:szCs w:val="18"/>
        </w:rPr>
        <w:t>，より無意識的な視線誘導</w:t>
      </w:r>
      <w:r w:rsidR="007C22A6">
        <w:rPr>
          <w:rFonts w:asciiTheme="minorEastAsia" w:hAnsiTheme="minorEastAsia" w:cstheme="minorHAnsi" w:hint="eastAsia"/>
          <w:sz w:val="18"/>
          <w:szCs w:val="18"/>
        </w:rPr>
        <w:t>が可能とされている以下の三種類を検討した</w:t>
      </w:r>
      <w:r w:rsidR="00056260">
        <w:rPr>
          <w:rFonts w:asciiTheme="minorEastAsia" w:hAnsiTheme="minorEastAsia" w:cstheme="minorHAnsi" w:hint="eastAsia"/>
          <w:sz w:val="18"/>
          <w:szCs w:val="18"/>
        </w:rPr>
        <w:t>．</w:t>
      </w:r>
    </w:p>
    <w:p w14:paraId="06595F69" w14:textId="500B1DBF" w:rsidR="00B656B5" w:rsidRDefault="00B656B5" w:rsidP="00CD3A04">
      <w:pPr>
        <w:ind w:firstLineChars="100" w:firstLine="180"/>
        <w:rPr>
          <w:rFonts w:asciiTheme="minorEastAsia" w:hAnsiTheme="minorEastAsia" w:cstheme="minorHAnsi"/>
          <w:sz w:val="18"/>
          <w:szCs w:val="18"/>
        </w:rPr>
      </w:pPr>
      <w:r>
        <w:rPr>
          <w:rFonts w:asciiTheme="minorEastAsia" w:hAnsiTheme="minorEastAsia" w:cstheme="minorHAnsi" w:hint="eastAsia"/>
          <w:sz w:val="18"/>
          <w:szCs w:val="18"/>
        </w:rPr>
        <w:t>・</w:t>
      </w:r>
      <w:r w:rsidRPr="00753601">
        <w:rPr>
          <w:rFonts w:asciiTheme="minorEastAsia" w:hAnsiTheme="minorEastAsia" w:cstheme="minorHAnsi" w:hint="eastAsia"/>
          <w:spacing w:val="180"/>
          <w:kern w:val="0"/>
          <w:sz w:val="18"/>
          <w:szCs w:val="18"/>
          <w:fitText w:val="720" w:id="-506082045"/>
        </w:rPr>
        <w:t>点</w:t>
      </w:r>
      <w:r w:rsidRPr="00753601">
        <w:rPr>
          <w:rFonts w:asciiTheme="minorEastAsia" w:hAnsiTheme="minorEastAsia" w:cstheme="minorHAnsi" w:hint="eastAsia"/>
          <w:kern w:val="0"/>
          <w:sz w:val="18"/>
          <w:szCs w:val="18"/>
          <w:fitText w:val="720" w:id="-506082045"/>
        </w:rPr>
        <w:t>滅</w:t>
      </w:r>
      <w:r w:rsidR="008A376F">
        <w:rPr>
          <w:rFonts w:asciiTheme="minorEastAsia" w:hAnsiTheme="minorEastAsia" w:cstheme="minorHAnsi" w:hint="eastAsia"/>
          <w:sz w:val="18"/>
          <w:szCs w:val="18"/>
        </w:rPr>
        <w:t>：</w:t>
      </w:r>
      <w:r w:rsidR="008A376F" w:rsidRPr="008A376F">
        <w:rPr>
          <w:rFonts w:asciiTheme="minorEastAsia" w:hAnsiTheme="minorEastAsia" w:cstheme="minorHAnsi"/>
          <w:sz w:val="18"/>
          <w:szCs w:val="18"/>
        </w:rPr>
        <w:t>強い</w:t>
      </w:r>
      <w:r w:rsidR="008A376F">
        <w:rPr>
          <w:rFonts w:asciiTheme="minorEastAsia" w:hAnsiTheme="minorEastAsia" w:cstheme="minorHAnsi" w:hint="eastAsia"/>
          <w:sz w:val="18"/>
          <w:szCs w:val="18"/>
        </w:rPr>
        <w:t>明暗の点滅で</w:t>
      </w:r>
      <w:r w:rsidR="00056260">
        <w:rPr>
          <w:rFonts w:asciiTheme="minorEastAsia" w:hAnsiTheme="minorEastAsia" w:cstheme="minorHAnsi" w:hint="eastAsia"/>
          <w:sz w:val="18"/>
          <w:szCs w:val="18"/>
        </w:rPr>
        <w:t>，</w:t>
      </w:r>
      <w:r w:rsidR="008A376F" w:rsidRPr="008A376F">
        <w:rPr>
          <w:rFonts w:asciiTheme="minorEastAsia" w:hAnsiTheme="minorEastAsia" w:cstheme="minorHAnsi"/>
          <w:sz w:val="18"/>
          <w:szCs w:val="18"/>
        </w:rPr>
        <w:t>注目を</w:t>
      </w:r>
      <w:r w:rsidR="008A376F">
        <w:rPr>
          <w:rFonts w:asciiTheme="minorEastAsia" w:hAnsiTheme="minorEastAsia" w:cstheme="minorHAnsi" w:hint="eastAsia"/>
          <w:sz w:val="18"/>
          <w:szCs w:val="18"/>
        </w:rPr>
        <w:t>集める</w:t>
      </w:r>
    </w:p>
    <w:p w14:paraId="52D5B5EB" w14:textId="7FCE2FF0" w:rsidR="00B656B5" w:rsidRDefault="00B656B5" w:rsidP="00CD3A04">
      <w:pPr>
        <w:ind w:firstLineChars="100" w:firstLine="180"/>
        <w:rPr>
          <w:rFonts w:asciiTheme="minorEastAsia" w:hAnsiTheme="minorEastAsia" w:cstheme="minorHAnsi"/>
          <w:sz w:val="18"/>
          <w:szCs w:val="18"/>
        </w:rPr>
      </w:pPr>
      <w:r>
        <w:rPr>
          <w:rFonts w:asciiTheme="minorEastAsia" w:hAnsiTheme="minorEastAsia" w:cstheme="minorHAnsi" w:hint="eastAsia"/>
          <w:sz w:val="18"/>
          <w:szCs w:val="18"/>
        </w:rPr>
        <w:t>・</w:t>
      </w:r>
      <w:r w:rsidRPr="007C22A6">
        <w:rPr>
          <w:rFonts w:asciiTheme="minorEastAsia" w:hAnsiTheme="minorEastAsia" w:cstheme="minorHAnsi" w:hint="eastAsia"/>
          <w:spacing w:val="116"/>
          <w:kern w:val="0"/>
          <w:sz w:val="18"/>
          <w:szCs w:val="18"/>
          <w:fitText w:val="720" w:id="-506082046"/>
        </w:rPr>
        <w:t>ブラ</w:t>
      </w:r>
      <w:r w:rsidRPr="007C22A6">
        <w:rPr>
          <w:rFonts w:asciiTheme="minorEastAsia" w:hAnsiTheme="minorEastAsia" w:cstheme="minorHAnsi" w:hint="eastAsia"/>
          <w:spacing w:val="1"/>
          <w:kern w:val="0"/>
          <w:sz w:val="18"/>
          <w:szCs w:val="18"/>
          <w:fitText w:val="720" w:id="-506082046"/>
        </w:rPr>
        <w:t>ー</w:t>
      </w:r>
      <w:r w:rsidR="008A376F">
        <w:rPr>
          <w:rFonts w:asciiTheme="minorEastAsia" w:hAnsiTheme="minorEastAsia" w:cstheme="minorHAnsi" w:hint="eastAsia"/>
          <w:sz w:val="18"/>
          <w:szCs w:val="18"/>
        </w:rPr>
        <w:t>：</w:t>
      </w:r>
      <w:r w:rsidR="008A376F" w:rsidRPr="008A376F">
        <w:rPr>
          <w:rFonts w:asciiTheme="minorEastAsia" w:hAnsiTheme="minorEastAsia" w:cstheme="minorHAnsi"/>
          <w:sz w:val="18"/>
          <w:szCs w:val="18"/>
        </w:rPr>
        <w:t>局所的なぼかし</w:t>
      </w:r>
      <w:r w:rsidR="008A376F">
        <w:rPr>
          <w:rFonts w:asciiTheme="minorEastAsia" w:hAnsiTheme="minorEastAsia" w:cstheme="minorHAnsi" w:hint="eastAsia"/>
          <w:sz w:val="18"/>
          <w:szCs w:val="18"/>
        </w:rPr>
        <w:t>で視線を反対方向へ誘導する</w:t>
      </w:r>
    </w:p>
    <w:p w14:paraId="0FA4DCF1" w14:textId="7D757DD3" w:rsidR="00576811" w:rsidRDefault="00B656B5" w:rsidP="007C22A6">
      <w:pPr>
        <w:ind w:firstLineChars="100" w:firstLine="180"/>
        <w:rPr>
          <w:rFonts w:asciiTheme="minorEastAsia" w:hAnsiTheme="minorEastAsia" w:cstheme="minorHAnsi"/>
          <w:sz w:val="18"/>
          <w:szCs w:val="18"/>
        </w:rPr>
      </w:pPr>
      <w:r>
        <w:rPr>
          <w:rFonts w:asciiTheme="minorEastAsia" w:hAnsiTheme="minorEastAsia" w:cstheme="minorHAnsi" w:hint="eastAsia"/>
          <w:sz w:val="18"/>
          <w:szCs w:val="18"/>
        </w:rPr>
        <w:t>・</w:t>
      </w:r>
      <w:r w:rsidRPr="007C22A6">
        <w:rPr>
          <w:rFonts w:asciiTheme="minorEastAsia" w:hAnsiTheme="minorEastAsia" w:cstheme="minorHAnsi" w:hint="eastAsia"/>
          <w:kern w:val="0"/>
          <w:sz w:val="18"/>
          <w:szCs w:val="18"/>
          <w:fitText w:val="720" w:id="-506082047"/>
        </w:rPr>
        <w:t>彩度上昇</w:t>
      </w:r>
      <w:r w:rsidR="008A376F">
        <w:rPr>
          <w:rFonts w:asciiTheme="minorEastAsia" w:hAnsiTheme="minorEastAsia" w:cstheme="minorHAnsi" w:hint="eastAsia"/>
          <w:sz w:val="18"/>
          <w:szCs w:val="18"/>
        </w:rPr>
        <w:t>：</w:t>
      </w:r>
      <w:r w:rsidR="008A376F" w:rsidRPr="008A376F">
        <w:rPr>
          <w:rFonts w:asciiTheme="minorEastAsia" w:hAnsiTheme="minorEastAsia" w:cstheme="minorHAnsi"/>
          <w:sz w:val="18"/>
          <w:szCs w:val="18"/>
        </w:rPr>
        <w:t>局所的</w:t>
      </w:r>
      <w:r w:rsidR="008A376F">
        <w:rPr>
          <w:rFonts w:asciiTheme="minorEastAsia" w:hAnsiTheme="minorEastAsia" w:cstheme="minorHAnsi" w:hint="eastAsia"/>
          <w:sz w:val="18"/>
          <w:szCs w:val="18"/>
        </w:rPr>
        <w:t>に</w:t>
      </w:r>
      <w:r w:rsidR="008A376F" w:rsidRPr="008A376F">
        <w:rPr>
          <w:rFonts w:asciiTheme="minorEastAsia" w:hAnsiTheme="minorEastAsia" w:cstheme="minorHAnsi"/>
          <w:sz w:val="18"/>
          <w:szCs w:val="18"/>
        </w:rPr>
        <w:t>色鮮やかさを上げ，注目を</w:t>
      </w:r>
      <w:r w:rsidR="008A376F">
        <w:rPr>
          <w:rFonts w:asciiTheme="minorEastAsia" w:hAnsiTheme="minorEastAsia" w:cstheme="minorHAnsi" w:hint="eastAsia"/>
          <w:sz w:val="18"/>
          <w:szCs w:val="18"/>
        </w:rPr>
        <w:t>集める</w:t>
      </w:r>
    </w:p>
    <w:p w14:paraId="1D19DA64" w14:textId="739D6328" w:rsidR="00AC6FB0" w:rsidRDefault="00AC6FB0">
      <w:pPr>
        <w:widowControl/>
        <w:jc w:val="left"/>
        <w:rPr>
          <w:rFonts w:asciiTheme="minorEastAsia" w:hAnsiTheme="minorEastAsia" w:cstheme="minorHAnsi"/>
          <w:sz w:val="18"/>
          <w:szCs w:val="18"/>
        </w:rPr>
      </w:pPr>
      <w:r>
        <w:rPr>
          <w:rFonts w:asciiTheme="minorEastAsia" w:hAnsiTheme="minorEastAsia" w:cstheme="minorHAnsi"/>
          <w:sz w:val="18"/>
          <w:szCs w:val="18"/>
        </w:rPr>
        <w:br w:type="page"/>
      </w:r>
    </w:p>
    <w:p w14:paraId="5D6760A3" w14:textId="7D882FF1" w:rsidR="00AD5385" w:rsidRDefault="00D47E90" w:rsidP="00AD5385">
      <w:pPr>
        <w:rPr>
          <w:rFonts w:asciiTheme="majorEastAsia" w:eastAsiaTheme="majorEastAsia" w:hAnsiTheme="majorEastAsia" w:cstheme="majorHAnsi"/>
          <w:sz w:val="18"/>
          <w:szCs w:val="18"/>
        </w:rPr>
      </w:pPr>
      <w:r w:rsidRPr="00D47E90">
        <w:rPr>
          <w:rFonts w:asciiTheme="majorEastAsia" w:eastAsiaTheme="majorEastAsia" w:hAnsiTheme="majorEastAsia" w:cstheme="majorHAnsi"/>
          <w:sz w:val="18"/>
          <w:szCs w:val="18"/>
        </w:rPr>
        <w:lastRenderedPageBreak/>
        <w:t>3</w:t>
      </w:r>
      <w:r w:rsidR="00C628A8" w:rsidRPr="00EA7673">
        <w:rPr>
          <w:rFonts w:asciiTheme="majorEastAsia" w:eastAsiaTheme="majorEastAsia" w:hAnsiTheme="majorEastAsia" w:cstheme="majorHAnsi" w:hint="eastAsia"/>
          <w:sz w:val="18"/>
          <w:szCs w:val="18"/>
        </w:rPr>
        <w:t>．</w:t>
      </w:r>
      <w:r>
        <w:rPr>
          <w:rFonts w:asciiTheme="majorEastAsia" w:eastAsiaTheme="majorEastAsia" w:hAnsiTheme="majorEastAsia" w:cstheme="majorHAnsi" w:hint="eastAsia"/>
          <w:sz w:val="18"/>
          <w:szCs w:val="18"/>
        </w:rPr>
        <w:t>2</w:t>
      </w:r>
      <w:r w:rsidR="00BB5C7C">
        <w:rPr>
          <w:rFonts w:asciiTheme="majorEastAsia" w:eastAsiaTheme="majorEastAsia" w:hAnsiTheme="majorEastAsia" w:cstheme="majorHAnsi" w:hint="eastAsia"/>
          <w:sz w:val="18"/>
          <w:szCs w:val="18"/>
        </w:rPr>
        <w:t>提案手法の検証実験</w:t>
      </w:r>
    </w:p>
    <w:p w14:paraId="73B9DC0E" w14:textId="2D01C797" w:rsidR="00120209" w:rsidRDefault="00120209" w:rsidP="00AD5385">
      <w:pPr>
        <w:rPr>
          <w:rFonts w:asciiTheme="majorEastAsia" w:eastAsiaTheme="majorEastAsia" w:hAnsiTheme="majorEastAsia" w:cstheme="majorHAnsi"/>
          <w:sz w:val="18"/>
          <w:szCs w:val="18"/>
        </w:rPr>
      </w:pPr>
      <w:r>
        <w:rPr>
          <w:rFonts w:asciiTheme="majorEastAsia" w:eastAsiaTheme="majorEastAsia" w:hAnsiTheme="majorEastAsia" w:cstheme="majorHAnsi" w:hint="eastAsia"/>
          <w:sz w:val="18"/>
          <w:szCs w:val="18"/>
        </w:rPr>
        <w:t>3</w:t>
      </w:r>
      <w:r w:rsidRPr="00EA7673">
        <w:rPr>
          <w:rFonts w:asciiTheme="majorEastAsia" w:eastAsiaTheme="majorEastAsia" w:hAnsiTheme="majorEastAsia" w:cstheme="majorHAnsi" w:hint="eastAsia"/>
          <w:sz w:val="18"/>
          <w:szCs w:val="18"/>
        </w:rPr>
        <w:t>．</w:t>
      </w:r>
      <w:r>
        <w:rPr>
          <w:rFonts w:asciiTheme="majorEastAsia" w:eastAsiaTheme="majorEastAsia" w:hAnsiTheme="majorEastAsia" w:cstheme="majorHAnsi" w:hint="eastAsia"/>
          <w:sz w:val="18"/>
          <w:szCs w:val="18"/>
        </w:rPr>
        <w:t>2</w:t>
      </w:r>
      <w:r w:rsidRPr="00EA7673">
        <w:rPr>
          <w:rFonts w:asciiTheme="majorEastAsia" w:eastAsiaTheme="majorEastAsia" w:hAnsiTheme="majorEastAsia" w:cstheme="majorHAnsi" w:hint="eastAsia"/>
          <w:sz w:val="18"/>
          <w:szCs w:val="18"/>
        </w:rPr>
        <w:t>．</w:t>
      </w:r>
      <w:r>
        <w:rPr>
          <w:rFonts w:asciiTheme="majorEastAsia" w:eastAsiaTheme="majorEastAsia" w:hAnsiTheme="majorEastAsia" w:cstheme="majorHAnsi" w:hint="eastAsia"/>
          <w:sz w:val="18"/>
          <w:szCs w:val="18"/>
        </w:rPr>
        <w:t>1仮想空間</w:t>
      </w:r>
    </w:p>
    <w:p w14:paraId="31B16815" w14:textId="4AEB71F6" w:rsidR="00AC6FB0" w:rsidRPr="00AC6FB0" w:rsidRDefault="00AC6FB0" w:rsidP="00AC6FB0">
      <w:pPr>
        <w:ind w:firstLineChars="100" w:firstLine="180"/>
        <w:rPr>
          <w:rFonts w:asciiTheme="minorEastAsia" w:hAnsiTheme="minorEastAsia" w:cstheme="majorHAnsi"/>
          <w:sz w:val="18"/>
          <w:szCs w:val="18"/>
        </w:rPr>
      </w:pPr>
      <w:r w:rsidRPr="00CA2B39">
        <w:rPr>
          <w:rFonts w:asciiTheme="minorEastAsia" w:hAnsiTheme="minorEastAsia" w:cstheme="majorHAnsi"/>
          <w:sz w:val="18"/>
          <w:szCs w:val="18"/>
        </w:rPr>
        <w:t>RDW の実装には</w:t>
      </w:r>
      <w:r>
        <w:rPr>
          <w:rFonts w:asciiTheme="minorEastAsia" w:hAnsiTheme="minorEastAsia" w:cstheme="majorHAnsi" w:hint="eastAsia"/>
          <w:sz w:val="18"/>
          <w:szCs w:val="18"/>
        </w:rPr>
        <w:t>仮想空間の頭部の向きに</w:t>
      </w:r>
      <w:r w:rsidRPr="00056260">
        <w:rPr>
          <w:rFonts w:asciiTheme="minorEastAsia" w:hAnsiTheme="minorEastAsia" w:cstheme="majorHAnsi"/>
          <w:sz w:val="18"/>
          <w:szCs w:val="18"/>
        </w:rPr>
        <w:t>微小な回転</w:t>
      </w:r>
      <w:r>
        <w:rPr>
          <w:rFonts w:asciiTheme="minorEastAsia" w:hAnsiTheme="minorEastAsia" w:cstheme="majorHAnsi" w:hint="eastAsia"/>
          <w:sz w:val="18"/>
          <w:szCs w:val="18"/>
        </w:rPr>
        <w:t>を加え</w:t>
      </w:r>
      <w:r w:rsidR="009607AE">
        <w:rPr>
          <w:rFonts w:asciiTheme="minorEastAsia" w:hAnsiTheme="minorEastAsia" w:cstheme="majorHAnsi" w:hint="eastAsia"/>
          <w:sz w:val="18"/>
          <w:szCs w:val="18"/>
        </w:rPr>
        <w:t>，</w:t>
      </w:r>
      <w:r>
        <w:rPr>
          <w:rFonts w:asciiTheme="minorEastAsia" w:hAnsiTheme="minorEastAsia" w:cstheme="majorHAnsi" w:hint="eastAsia"/>
          <w:sz w:val="18"/>
          <w:szCs w:val="18"/>
        </w:rPr>
        <w:t>実空間で円弧状に歩行させる手法を用いた．</w:t>
      </w:r>
      <w:r w:rsidRPr="00CA2B39">
        <w:rPr>
          <w:rFonts w:asciiTheme="minorEastAsia" w:hAnsiTheme="minorEastAsia" w:cstheme="majorHAnsi"/>
          <w:sz w:val="18"/>
          <w:szCs w:val="18"/>
        </w:rPr>
        <w:t>本手法では，被験者が直進していると認識している間に，実際の歩行経路に微小な曲率を付加することで，物理空間内での進行方向を</w:t>
      </w:r>
      <w:r>
        <w:rPr>
          <w:rFonts w:asciiTheme="minorEastAsia" w:hAnsiTheme="minorEastAsia" w:cstheme="majorHAnsi" w:hint="eastAsia"/>
          <w:sz w:val="18"/>
          <w:szCs w:val="18"/>
        </w:rPr>
        <w:t>湾曲させた</w:t>
      </w:r>
      <w:r>
        <w:rPr>
          <w:rFonts w:asciiTheme="minorEastAsia" w:hAnsiTheme="minorEastAsia" w:cstheme="majorHAnsi"/>
          <w:sz w:val="18"/>
          <w:szCs w:val="18"/>
        </w:rPr>
        <w:t>．</w:t>
      </w:r>
    </w:p>
    <w:p w14:paraId="513B55B9" w14:textId="4DCC9488" w:rsidR="00CA2B39" w:rsidRDefault="009607AE" w:rsidP="009607AE">
      <w:pPr>
        <w:ind w:firstLineChars="100" w:firstLine="180"/>
        <w:rPr>
          <w:rFonts w:asciiTheme="minorEastAsia" w:hAnsiTheme="minorEastAsia" w:cstheme="majorHAnsi"/>
          <w:sz w:val="18"/>
          <w:szCs w:val="18"/>
        </w:rPr>
      </w:pPr>
      <w:r>
        <w:rPr>
          <w:rFonts w:asciiTheme="minorEastAsia" w:hAnsiTheme="minorEastAsia" w:cstheme="majorHAnsi" w:hint="eastAsia"/>
          <w:sz w:val="18"/>
          <w:szCs w:val="18"/>
        </w:rPr>
        <w:t>提案手法の検証のため，</w:t>
      </w:r>
      <w:r w:rsidR="00CA2B39" w:rsidRPr="00CA2B39">
        <w:rPr>
          <w:rFonts w:asciiTheme="minorEastAsia" w:hAnsiTheme="minorEastAsia" w:cstheme="majorHAnsi"/>
          <w:sz w:val="18"/>
          <w:szCs w:val="18"/>
        </w:rPr>
        <w:t>仮想空間</w:t>
      </w:r>
      <w:r>
        <w:rPr>
          <w:rFonts w:asciiTheme="minorEastAsia" w:hAnsiTheme="minorEastAsia" w:cstheme="majorHAnsi" w:hint="eastAsia"/>
          <w:sz w:val="18"/>
          <w:szCs w:val="18"/>
        </w:rPr>
        <w:t>を</w:t>
      </w:r>
      <w:r w:rsidR="00CA2B39" w:rsidRPr="00CA2B39">
        <w:rPr>
          <w:rFonts w:asciiTheme="minorEastAsia" w:hAnsiTheme="minorEastAsia" w:cstheme="majorHAnsi"/>
          <w:sz w:val="18"/>
          <w:szCs w:val="18"/>
        </w:rPr>
        <w:t xml:space="preserve"> Unity を用いて構築し</w:t>
      </w:r>
      <w:r w:rsidR="00B71CE6">
        <w:rPr>
          <w:rFonts w:asciiTheme="minorEastAsia" w:hAnsiTheme="minorEastAsia" w:cstheme="majorHAnsi" w:hint="eastAsia"/>
          <w:sz w:val="18"/>
          <w:szCs w:val="18"/>
        </w:rPr>
        <w:t>た</w:t>
      </w:r>
      <w:r w:rsidR="00CD3A04">
        <w:rPr>
          <w:rFonts w:asciiTheme="minorEastAsia" w:hAnsiTheme="minorEastAsia" w:cstheme="majorHAnsi" w:hint="eastAsia"/>
          <w:sz w:val="18"/>
          <w:szCs w:val="18"/>
        </w:rPr>
        <w:t>．</w:t>
      </w:r>
      <w:r>
        <w:rPr>
          <w:rFonts w:asciiTheme="minorEastAsia" w:hAnsiTheme="minorEastAsia" w:cstheme="majorHAnsi" w:hint="eastAsia"/>
          <w:sz w:val="18"/>
          <w:szCs w:val="18"/>
        </w:rPr>
        <w:t>図2に示すように</w:t>
      </w:r>
      <w:r w:rsidRPr="00CA2B39">
        <w:rPr>
          <w:rFonts w:asciiTheme="minorEastAsia" w:hAnsiTheme="minorEastAsia" w:cstheme="majorHAnsi"/>
          <w:sz w:val="18"/>
          <w:szCs w:val="18"/>
        </w:rPr>
        <w:t>仮想空間内に</w:t>
      </w:r>
      <w:r>
        <w:rPr>
          <w:rFonts w:asciiTheme="minorEastAsia" w:hAnsiTheme="minorEastAsia" w:cstheme="majorHAnsi" w:hint="eastAsia"/>
          <w:sz w:val="18"/>
          <w:szCs w:val="18"/>
        </w:rPr>
        <w:t>は</w:t>
      </w:r>
      <w:r w:rsidR="00CA2B39" w:rsidRPr="00CA2B39">
        <w:rPr>
          <w:rFonts w:asciiTheme="minorEastAsia" w:hAnsiTheme="minorEastAsia" w:cstheme="majorHAnsi"/>
          <w:sz w:val="18"/>
          <w:szCs w:val="18"/>
        </w:rPr>
        <w:t>被験者</w:t>
      </w:r>
      <w:r w:rsidR="00576811">
        <w:rPr>
          <w:rFonts w:asciiTheme="minorEastAsia" w:hAnsiTheme="minorEastAsia" w:cstheme="majorHAnsi" w:hint="eastAsia"/>
          <w:sz w:val="18"/>
          <w:szCs w:val="18"/>
        </w:rPr>
        <w:t>の</w:t>
      </w:r>
      <w:r w:rsidR="00CA2B39" w:rsidRPr="00CA2B39">
        <w:rPr>
          <w:rFonts w:asciiTheme="minorEastAsia" w:hAnsiTheme="minorEastAsia" w:cstheme="majorHAnsi"/>
          <w:sz w:val="18"/>
          <w:szCs w:val="18"/>
        </w:rPr>
        <w:t>直進歩行</w:t>
      </w:r>
      <w:r w:rsidR="00576811">
        <w:rPr>
          <w:rFonts w:asciiTheme="minorEastAsia" w:hAnsiTheme="minorEastAsia" w:cstheme="majorHAnsi" w:hint="eastAsia"/>
          <w:sz w:val="18"/>
          <w:szCs w:val="18"/>
        </w:rPr>
        <w:t>を促すため</w:t>
      </w:r>
      <w:r w:rsidR="00CA2B39" w:rsidRPr="00CA2B39">
        <w:rPr>
          <w:rFonts w:asciiTheme="minorEastAsia" w:hAnsiTheme="minorEastAsia" w:cstheme="majorHAnsi"/>
          <w:sz w:val="18"/>
          <w:szCs w:val="18"/>
        </w:rPr>
        <w:t>，細長い一本道の通路を配置し</w:t>
      </w:r>
      <w:r w:rsidR="006C4608">
        <w:rPr>
          <w:rFonts w:asciiTheme="minorEastAsia" w:hAnsiTheme="minorEastAsia" w:cstheme="majorHAnsi" w:hint="eastAsia"/>
          <w:sz w:val="18"/>
          <w:szCs w:val="18"/>
        </w:rPr>
        <w:t>た</w:t>
      </w:r>
      <w:r w:rsidR="00CD3A04">
        <w:rPr>
          <w:rFonts w:asciiTheme="minorEastAsia" w:hAnsiTheme="minorEastAsia" w:cstheme="majorHAnsi" w:hint="eastAsia"/>
          <w:sz w:val="18"/>
          <w:szCs w:val="18"/>
        </w:rPr>
        <w:t>．</w:t>
      </w:r>
      <w:r w:rsidR="006C4608">
        <w:rPr>
          <w:rFonts w:asciiTheme="minorEastAsia" w:hAnsiTheme="minorEastAsia" w:cstheme="majorHAnsi"/>
          <w:sz w:val="18"/>
          <w:szCs w:val="18"/>
        </w:rPr>
        <w:t xml:space="preserve"> </w:t>
      </w:r>
    </w:p>
    <w:p w14:paraId="3BACF5A3" w14:textId="0750C3EF" w:rsidR="00457863" w:rsidRDefault="00B54169" w:rsidP="00457863">
      <w:pPr>
        <w:rPr>
          <w:rFonts w:asciiTheme="minorEastAsia" w:hAnsiTheme="minorEastAsia" w:cstheme="majorHAnsi"/>
          <w:sz w:val="18"/>
          <w:szCs w:val="18"/>
        </w:rPr>
      </w:pPr>
      <w:r w:rsidRPr="00907B9E">
        <w:rPr>
          <w:rFonts w:asciiTheme="minorEastAsia" w:hAnsiTheme="minorEastAsia" w:cstheme="majorHAnsi"/>
          <w:noProof/>
          <w:sz w:val="18"/>
          <w:szCs w:val="18"/>
        </w:rPr>
        <w:drawing>
          <wp:inline distT="0" distB="0" distL="0" distR="0" wp14:anchorId="40795BD3" wp14:editId="2D16F2D7">
            <wp:extent cx="2911709" cy="1458552"/>
            <wp:effectExtent l="0" t="0" r="3175" b="8890"/>
            <wp:docPr id="1400448371" name="図 1" descr="建物, コンピュータ, 座る, テーブル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48371" name="図 1" descr="建物, コンピュータ, 座る, テーブル が含まれている画像&#10;&#10;AI 生成コンテンツは誤りを含む可能性があります。"/>
                    <pic:cNvPicPr/>
                  </pic:nvPicPr>
                  <pic:blipFill rotWithShape="1">
                    <a:blip r:embed="rId16"/>
                    <a:srcRect b="12631"/>
                    <a:stretch>
                      <a:fillRect/>
                    </a:stretch>
                  </pic:blipFill>
                  <pic:spPr bwMode="auto">
                    <a:xfrm>
                      <a:off x="0" y="0"/>
                      <a:ext cx="2911709" cy="1458552"/>
                    </a:xfrm>
                    <a:prstGeom prst="rect">
                      <a:avLst/>
                    </a:prstGeom>
                    <a:ln>
                      <a:noFill/>
                    </a:ln>
                    <a:extLst>
                      <a:ext uri="{53640926-AAD7-44D8-BBD7-CCE9431645EC}">
                        <a14:shadowObscured xmlns:a14="http://schemas.microsoft.com/office/drawing/2010/main"/>
                      </a:ext>
                    </a:extLst>
                  </pic:spPr>
                </pic:pic>
              </a:graphicData>
            </a:graphic>
          </wp:inline>
        </w:drawing>
      </w:r>
    </w:p>
    <w:p w14:paraId="42F31DBC" w14:textId="538C639A" w:rsidR="0053251D" w:rsidRDefault="00AE4DBA" w:rsidP="00AC6FB0">
      <w:pPr>
        <w:jc w:val="center"/>
        <w:rPr>
          <w:rFonts w:asciiTheme="minorEastAsia" w:hAnsiTheme="minorEastAsia" w:cstheme="minorHAnsi"/>
          <w:sz w:val="18"/>
          <w:szCs w:val="18"/>
        </w:rPr>
      </w:pPr>
      <w:r>
        <w:rPr>
          <w:rFonts w:asciiTheme="minorEastAsia" w:hAnsiTheme="minorEastAsia" w:cstheme="minorHAnsi" w:hint="eastAsia"/>
          <w:sz w:val="18"/>
          <w:szCs w:val="18"/>
        </w:rPr>
        <w:t>図2　Unityで製作した直進歩行用の仮想空間</w:t>
      </w:r>
    </w:p>
    <w:p w14:paraId="6785E6E3" w14:textId="77777777" w:rsidR="00AC6FB0" w:rsidRDefault="00AC6FB0" w:rsidP="00AC6FB0">
      <w:pPr>
        <w:jc w:val="center"/>
        <w:rPr>
          <w:rFonts w:asciiTheme="minorEastAsia" w:hAnsiTheme="minorEastAsia" w:cstheme="minorHAnsi"/>
          <w:sz w:val="18"/>
          <w:szCs w:val="18"/>
        </w:rPr>
      </w:pPr>
    </w:p>
    <w:p w14:paraId="671F7185" w14:textId="0BBB56E8" w:rsidR="00C628A8" w:rsidRPr="00F36911" w:rsidRDefault="00120209" w:rsidP="00C628A8">
      <w:pPr>
        <w:rPr>
          <w:rFonts w:asciiTheme="majorEastAsia" w:eastAsiaTheme="majorEastAsia" w:hAnsiTheme="majorEastAsia" w:cstheme="majorHAnsi"/>
          <w:sz w:val="18"/>
          <w:szCs w:val="18"/>
        </w:rPr>
      </w:pPr>
      <w:r>
        <w:rPr>
          <w:rFonts w:asciiTheme="majorEastAsia" w:eastAsiaTheme="majorEastAsia" w:hAnsiTheme="majorEastAsia" w:cstheme="majorHAnsi" w:hint="eastAsia"/>
          <w:sz w:val="18"/>
          <w:szCs w:val="18"/>
        </w:rPr>
        <w:t>3</w:t>
      </w:r>
      <w:r w:rsidRPr="00EA7673">
        <w:rPr>
          <w:rFonts w:asciiTheme="majorEastAsia" w:eastAsiaTheme="majorEastAsia" w:hAnsiTheme="majorEastAsia" w:cstheme="majorHAnsi" w:hint="eastAsia"/>
          <w:sz w:val="18"/>
          <w:szCs w:val="18"/>
        </w:rPr>
        <w:t>．</w:t>
      </w:r>
      <w:r>
        <w:rPr>
          <w:rFonts w:asciiTheme="majorEastAsia" w:eastAsiaTheme="majorEastAsia" w:hAnsiTheme="majorEastAsia" w:cstheme="majorHAnsi" w:hint="eastAsia"/>
          <w:sz w:val="18"/>
          <w:szCs w:val="18"/>
        </w:rPr>
        <w:t>2</w:t>
      </w:r>
      <w:r w:rsidRPr="00EA7673">
        <w:rPr>
          <w:rFonts w:asciiTheme="majorEastAsia" w:eastAsiaTheme="majorEastAsia" w:hAnsiTheme="majorEastAsia" w:cstheme="majorHAnsi" w:hint="eastAsia"/>
          <w:sz w:val="18"/>
          <w:szCs w:val="18"/>
        </w:rPr>
        <w:t>．</w:t>
      </w:r>
      <w:r w:rsidR="00AC6FB0">
        <w:rPr>
          <w:rFonts w:asciiTheme="majorEastAsia" w:eastAsiaTheme="majorEastAsia" w:hAnsiTheme="majorEastAsia" w:cstheme="majorHAnsi" w:hint="eastAsia"/>
          <w:sz w:val="18"/>
          <w:szCs w:val="18"/>
        </w:rPr>
        <w:t>2</w:t>
      </w:r>
      <w:r w:rsidR="007B535A" w:rsidRPr="00F36911">
        <w:rPr>
          <w:rFonts w:asciiTheme="majorEastAsia" w:eastAsiaTheme="majorEastAsia" w:hAnsiTheme="majorEastAsia" w:cstheme="majorHAnsi"/>
          <w:sz w:val="18"/>
          <w:szCs w:val="18"/>
        </w:rPr>
        <w:t>実験手順</w:t>
      </w:r>
    </w:p>
    <w:p w14:paraId="079F617A" w14:textId="3B83651F" w:rsidR="00753601" w:rsidRDefault="007B535A" w:rsidP="001903FA">
      <w:pPr>
        <w:rPr>
          <w:rFonts w:asciiTheme="minorEastAsia" w:hAnsiTheme="minorEastAsia" w:cstheme="minorHAnsi"/>
          <w:sz w:val="18"/>
          <w:szCs w:val="18"/>
        </w:rPr>
      </w:pPr>
      <w:r>
        <w:rPr>
          <w:rFonts w:asciiTheme="majorEastAsia" w:eastAsiaTheme="majorEastAsia" w:hAnsiTheme="majorEastAsia" w:cstheme="majorHAnsi" w:hint="eastAsia"/>
          <w:sz w:val="18"/>
          <w:szCs w:val="18"/>
        </w:rPr>
        <w:t xml:space="preserve">　</w:t>
      </w:r>
      <w:r w:rsidR="00056260" w:rsidRPr="00AC6FB0">
        <w:rPr>
          <w:rFonts w:asciiTheme="minorEastAsia" w:hAnsiTheme="minorEastAsia" w:cstheme="majorHAnsi" w:hint="eastAsia"/>
          <w:sz w:val="18"/>
          <w:szCs w:val="18"/>
        </w:rPr>
        <w:t>図３に実験手順の模式図を示す．</w:t>
      </w:r>
      <w:r w:rsidRPr="00F36911">
        <w:rPr>
          <w:rFonts w:asciiTheme="minorEastAsia" w:hAnsiTheme="minorEastAsia" w:cstheme="majorHAnsi"/>
          <w:sz w:val="18"/>
          <w:szCs w:val="18"/>
        </w:rPr>
        <w:t>被験者は</w:t>
      </w:r>
      <w:r w:rsidR="00AD5385" w:rsidRPr="00F36911">
        <w:rPr>
          <w:rFonts w:asciiTheme="minorEastAsia" w:hAnsiTheme="minorEastAsia" w:cstheme="majorHAnsi"/>
          <w:sz w:val="18"/>
          <w:szCs w:val="18"/>
        </w:rPr>
        <w:t>HM</w:t>
      </w:r>
      <w:r w:rsidR="00AD5385" w:rsidRPr="00F36911">
        <w:rPr>
          <w:rFonts w:asciiTheme="minorEastAsia" w:hAnsiTheme="minorEastAsia" w:cstheme="majorHAnsi" w:hint="eastAsia"/>
          <w:sz w:val="18"/>
          <w:szCs w:val="18"/>
        </w:rPr>
        <w:t>Dを用い，</w:t>
      </w:r>
      <w:r w:rsidRPr="00F36911">
        <w:rPr>
          <w:rFonts w:asciiTheme="minorEastAsia" w:hAnsiTheme="minorEastAsia" w:cstheme="majorHAnsi"/>
          <w:sz w:val="18"/>
          <w:szCs w:val="18"/>
        </w:rPr>
        <w:t>仮想空間内を一定速度で直進歩行</w:t>
      </w:r>
      <w:r w:rsidR="00C73596">
        <w:rPr>
          <w:rFonts w:asciiTheme="minorEastAsia" w:hAnsiTheme="minorEastAsia" w:cstheme="majorHAnsi" w:hint="eastAsia"/>
          <w:sz w:val="18"/>
          <w:szCs w:val="18"/>
        </w:rPr>
        <w:t>する間</w:t>
      </w:r>
      <w:r w:rsidRPr="00F36911">
        <w:rPr>
          <w:rFonts w:asciiTheme="minorEastAsia" w:hAnsiTheme="minorEastAsia" w:cstheme="majorHAnsi"/>
          <w:sz w:val="18"/>
          <w:szCs w:val="18"/>
        </w:rPr>
        <w:t>に</w:t>
      </w:r>
      <w:r w:rsidR="00C73596">
        <w:rPr>
          <w:rFonts w:asciiTheme="minorEastAsia" w:hAnsiTheme="minorEastAsia" w:cstheme="majorHAnsi" w:hint="eastAsia"/>
          <w:sz w:val="18"/>
          <w:szCs w:val="18"/>
        </w:rPr>
        <w:t>，</w:t>
      </w:r>
      <w:r w:rsidRPr="00F36911">
        <w:rPr>
          <w:rFonts w:asciiTheme="minorEastAsia" w:hAnsiTheme="minorEastAsia" w:cstheme="majorHAnsi"/>
          <w:sz w:val="18"/>
          <w:szCs w:val="18"/>
        </w:rPr>
        <w:t>視覚効果が</w:t>
      </w:r>
      <w:r w:rsidR="00576811">
        <w:rPr>
          <w:rFonts w:asciiTheme="minorEastAsia" w:hAnsiTheme="minorEastAsia" w:cstheme="majorHAnsi" w:hint="eastAsia"/>
          <w:sz w:val="18"/>
          <w:szCs w:val="18"/>
        </w:rPr>
        <w:t>数回</w:t>
      </w:r>
      <w:r w:rsidRPr="00F36911">
        <w:rPr>
          <w:rFonts w:asciiTheme="minorEastAsia" w:hAnsiTheme="minorEastAsia" w:cstheme="majorHAnsi"/>
          <w:sz w:val="18"/>
          <w:szCs w:val="18"/>
        </w:rPr>
        <w:t>提示される</w:t>
      </w:r>
      <w:r w:rsidR="00CD3A04" w:rsidRPr="00F36911">
        <w:rPr>
          <w:rFonts w:asciiTheme="minorEastAsia" w:hAnsiTheme="minorEastAsia" w:cstheme="majorHAnsi"/>
          <w:sz w:val="18"/>
          <w:szCs w:val="18"/>
        </w:rPr>
        <w:t>．</w:t>
      </w:r>
      <w:r w:rsidRPr="00F36911">
        <w:rPr>
          <w:rFonts w:asciiTheme="minorEastAsia" w:hAnsiTheme="minorEastAsia" w:cstheme="majorHAnsi"/>
          <w:sz w:val="18"/>
          <w:szCs w:val="18"/>
        </w:rPr>
        <w:t>歩行終了後，被験者は自身がどの程度曲がったと感じたかを</w:t>
      </w:r>
      <w:r w:rsidRPr="00F36911">
        <w:rPr>
          <w:rFonts w:asciiTheme="minorEastAsia" w:hAnsiTheme="minorEastAsia" w:cstheme="majorHAnsi" w:hint="eastAsia"/>
          <w:sz w:val="18"/>
          <w:szCs w:val="18"/>
        </w:rPr>
        <w:t>0から10の</w:t>
      </w:r>
      <w:r w:rsidRPr="00F36911">
        <w:rPr>
          <w:rFonts w:asciiTheme="minorEastAsia" w:hAnsiTheme="minorEastAsia" w:cstheme="majorHAnsi"/>
          <w:sz w:val="18"/>
          <w:szCs w:val="18"/>
        </w:rPr>
        <w:t>主観評価として回答</w:t>
      </w:r>
      <w:r w:rsidR="00C73596">
        <w:rPr>
          <w:rFonts w:asciiTheme="minorEastAsia" w:hAnsiTheme="minorEastAsia" w:cstheme="majorHAnsi" w:hint="eastAsia"/>
          <w:sz w:val="18"/>
          <w:szCs w:val="18"/>
        </w:rPr>
        <w:t>してもらった</w:t>
      </w:r>
      <w:r w:rsidR="00CD3A04" w:rsidRPr="00F36911">
        <w:rPr>
          <w:rFonts w:asciiTheme="minorEastAsia" w:hAnsiTheme="minorEastAsia" w:cstheme="majorHAnsi"/>
          <w:sz w:val="18"/>
          <w:szCs w:val="18"/>
        </w:rPr>
        <w:t>．</w:t>
      </w:r>
      <w:r w:rsidRPr="00F36911">
        <w:rPr>
          <w:rFonts w:asciiTheme="minorEastAsia" w:hAnsiTheme="minorEastAsia" w:cstheme="majorHAnsi"/>
          <w:sz w:val="18"/>
          <w:szCs w:val="18"/>
        </w:rPr>
        <w:t>この手順を視覚効果条件</w:t>
      </w:r>
      <w:r w:rsidR="00C73596">
        <w:rPr>
          <w:rFonts w:asciiTheme="minorEastAsia" w:hAnsiTheme="minorEastAsia" w:cstheme="majorHAnsi" w:hint="eastAsia"/>
          <w:sz w:val="18"/>
          <w:szCs w:val="18"/>
        </w:rPr>
        <w:t>7種類</w:t>
      </w:r>
      <w:r w:rsidR="001903FA">
        <w:rPr>
          <w:rFonts w:asciiTheme="minorEastAsia" w:hAnsiTheme="minorEastAsia" w:cstheme="majorHAnsi" w:hint="eastAsia"/>
          <w:sz w:val="18"/>
          <w:szCs w:val="18"/>
        </w:rPr>
        <w:t>（</w:t>
      </w:r>
      <w:r w:rsidR="001903FA">
        <w:rPr>
          <w:rFonts w:asciiTheme="minorEastAsia" w:hAnsiTheme="minorEastAsia" w:cstheme="minorHAnsi" w:hint="eastAsia"/>
          <w:sz w:val="18"/>
          <w:szCs w:val="18"/>
        </w:rPr>
        <w:t>視覚効果なし</w:t>
      </w:r>
      <w:r w:rsidR="00056260">
        <w:rPr>
          <w:rFonts w:asciiTheme="minorEastAsia" w:hAnsiTheme="minorEastAsia" w:cstheme="minorHAnsi" w:hint="eastAsia"/>
          <w:sz w:val="18"/>
          <w:szCs w:val="18"/>
        </w:rPr>
        <w:t>，</w:t>
      </w:r>
      <w:r w:rsidR="001903FA">
        <w:rPr>
          <w:rFonts w:asciiTheme="minorEastAsia" w:hAnsiTheme="minorEastAsia" w:cstheme="minorHAnsi" w:hint="eastAsia"/>
          <w:sz w:val="18"/>
          <w:szCs w:val="18"/>
        </w:rPr>
        <w:t>点滅</w:t>
      </w:r>
      <w:r w:rsidR="00056260">
        <w:rPr>
          <w:rFonts w:asciiTheme="minorEastAsia" w:hAnsiTheme="minorEastAsia" w:cstheme="minorHAnsi" w:hint="eastAsia"/>
          <w:sz w:val="18"/>
          <w:szCs w:val="18"/>
        </w:rPr>
        <w:t>，</w:t>
      </w:r>
      <w:r w:rsidR="001903FA">
        <w:rPr>
          <w:rFonts w:asciiTheme="minorEastAsia" w:hAnsiTheme="minorEastAsia" w:cstheme="minorHAnsi" w:hint="eastAsia"/>
          <w:sz w:val="18"/>
          <w:szCs w:val="18"/>
        </w:rPr>
        <w:t>ブラー</w:t>
      </w:r>
      <w:r w:rsidR="00056260">
        <w:rPr>
          <w:rFonts w:asciiTheme="minorEastAsia" w:hAnsiTheme="minorEastAsia" w:cstheme="minorHAnsi" w:hint="eastAsia"/>
          <w:sz w:val="18"/>
          <w:szCs w:val="18"/>
        </w:rPr>
        <w:t>，</w:t>
      </w:r>
      <w:r w:rsidR="001903FA">
        <w:rPr>
          <w:rFonts w:asciiTheme="minorEastAsia" w:hAnsiTheme="minorEastAsia" w:cstheme="minorHAnsi" w:hint="eastAsia"/>
          <w:sz w:val="18"/>
          <w:szCs w:val="18"/>
        </w:rPr>
        <w:t>彩度上昇</w:t>
      </w:r>
      <w:r w:rsidR="00056260">
        <w:rPr>
          <w:rFonts w:asciiTheme="minorEastAsia" w:hAnsiTheme="minorEastAsia" w:cstheme="minorHAnsi" w:hint="eastAsia"/>
          <w:sz w:val="18"/>
          <w:szCs w:val="18"/>
        </w:rPr>
        <w:t>，</w:t>
      </w:r>
      <w:r w:rsidR="001903FA" w:rsidRPr="00907B9E">
        <w:rPr>
          <w:rFonts w:asciiTheme="minorEastAsia" w:hAnsiTheme="minorEastAsia" w:cstheme="minorHAnsi" w:hint="eastAsia"/>
          <w:sz w:val="18"/>
          <w:szCs w:val="18"/>
        </w:rPr>
        <w:t>点滅＋ブラー，点滅＋彩度上昇</w:t>
      </w:r>
      <w:r w:rsidR="00056260">
        <w:rPr>
          <w:rFonts w:asciiTheme="minorEastAsia" w:hAnsiTheme="minorEastAsia" w:cstheme="minorHAnsi" w:hint="eastAsia"/>
          <w:sz w:val="18"/>
          <w:szCs w:val="18"/>
        </w:rPr>
        <w:t>，</w:t>
      </w:r>
      <w:r w:rsidR="001903FA" w:rsidRPr="00907B9E">
        <w:rPr>
          <w:rFonts w:asciiTheme="minorEastAsia" w:hAnsiTheme="minorEastAsia" w:cstheme="minorHAnsi" w:hint="eastAsia"/>
          <w:sz w:val="18"/>
          <w:szCs w:val="18"/>
        </w:rPr>
        <w:t>ブラー＋彩度上昇</w:t>
      </w:r>
      <w:r w:rsidR="001903FA">
        <w:rPr>
          <w:rFonts w:asciiTheme="minorEastAsia" w:hAnsiTheme="minorEastAsia" w:cstheme="majorHAnsi" w:hint="eastAsia"/>
          <w:sz w:val="18"/>
          <w:szCs w:val="18"/>
        </w:rPr>
        <w:t>）</w:t>
      </w:r>
      <w:r w:rsidRPr="00F36911">
        <w:rPr>
          <w:rFonts w:asciiTheme="minorEastAsia" w:hAnsiTheme="minorEastAsia" w:cstheme="majorHAnsi"/>
          <w:sz w:val="18"/>
          <w:szCs w:val="18"/>
        </w:rPr>
        <w:t>について</w:t>
      </w:r>
      <w:r w:rsidR="00C73596">
        <w:rPr>
          <w:rFonts w:asciiTheme="minorEastAsia" w:hAnsiTheme="minorEastAsia" w:cstheme="majorHAnsi" w:hint="eastAsia"/>
          <w:sz w:val="18"/>
          <w:szCs w:val="18"/>
        </w:rPr>
        <w:t>行い，</w:t>
      </w:r>
      <w:r w:rsidR="00576811">
        <w:rPr>
          <w:rFonts w:asciiTheme="minorEastAsia" w:hAnsiTheme="minorEastAsia" w:cstheme="majorHAnsi" w:hint="eastAsia"/>
          <w:sz w:val="18"/>
          <w:szCs w:val="18"/>
        </w:rPr>
        <w:t>11人の被験者の</w:t>
      </w:r>
      <w:r w:rsidR="00AD5385" w:rsidRPr="00F36911">
        <w:rPr>
          <w:rFonts w:asciiTheme="minorEastAsia" w:hAnsiTheme="minorEastAsia" w:cstheme="majorHAnsi" w:hint="eastAsia"/>
          <w:sz w:val="18"/>
          <w:szCs w:val="18"/>
        </w:rPr>
        <w:t>実験中</w:t>
      </w:r>
      <w:r w:rsidR="00576811">
        <w:rPr>
          <w:rFonts w:asciiTheme="minorEastAsia" w:hAnsiTheme="minorEastAsia" w:cstheme="majorHAnsi" w:hint="eastAsia"/>
          <w:sz w:val="18"/>
          <w:szCs w:val="18"/>
        </w:rPr>
        <w:t>の</w:t>
      </w:r>
      <w:r w:rsidR="00AD5385" w:rsidRPr="00F36911">
        <w:rPr>
          <w:rFonts w:asciiTheme="minorEastAsia" w:hAnsiTheme="minorEastAsia" w:cstheme="majorHAnsi"/>
          <w:sz w:val="18"/>
          <w:szCs w:val="18"/>
        </w:rPr>
        <w:t>頭部位置および視線方向をリアルタイムで取得した</w:t>
      </w:r>
      <w:r w:rsidR="00CD3A04" w:rsidRPr="00F36911">
        <w:rPr>
          <w:rFonts w:asciiTheme="minorEastAsia" w:hAnsiTheme="minorEastAsia" w:cstheme="majorHAnsi"/>
          <w:sz w:val="18"/>
          <w:szCs w:val="18"/>
        </w:rPr>
        <w:t>．</w:t>
      </w:r>
      <w:r w:rsidR="001903FA" w:rsidRPr="00F36911">
        <w:rPr>
          <w:rFonts w:asciiTheme="minorEastAsia" w:hAnsiTheme="minorEastAsia" w:cstheme="minorHAnsi" w:hint="eastAsia"/>
          <w:sz w:val="18"/>
          <w:szCs w:val="18"/>
        </w:rPr>
        <w:t xml:space="preserve"> </w:t>
      </w:r>
    </w:p>
    <w:tbl>
      <w:tblPr>
        <w:tblStyle w:val="a4"/>
        <w:tblW w:w="0" w:type="auto"/>
        <w:tblLook w:val="04A0" w:firstRow="1" w:lastRow="0" w:firstColumn="1" w:lastColumn="0" w:noHBand="0" w:noVBand="1"/>
      </w:tblPr>
      <w:tblGrid>
        <w:gridCol w:w="2261"/>
        <w:gridCol w:w="2321"/>
      </w:tblGrid>
      <w:tr w:rsidR="00A97644" w14:paraId="4BAFA79C" w14:textId="77777777" w:rsidTr="00A97644">
        <w:tc>
          <w:tcPr>
            <w:tcW w:w="2291" w:type="dxa"/>
          </w:tcPr>
          <w:p w14:paraId="45B21408" w14:textId="77777777" w:rsidR="00A97644" w:rsidRDefault="00A97644" w:rsidP="001903FA">
            <w:pPr>
              <w:rPr>
                <w:rFonts w:asciiTheme="minorEastAsia" w:hAnsiTheme="minorEastAsia" w:cstheme="minorHAnsi"/>
                <w:sz w:val="18"/>
                <w:szCs w:val="18"/>
              </w:rPr>
            </w:pPr>
            <w:r w:rsidRPr="00A97644">
              <w:rPr>
                <w:rFonts w:asciiTheme="minorEastAsia" w:hAnsiTheme="minorEastAsia" w:cstheme="minorHAnsi"/>
                <w:noProof/>
                <w:sz w:val="18"/>
                <w:szCs w:val="18"/>
              </w:rPr>
              <w:drawing>
                <wp:inline distT="0" distB="0" distL="0" distR="0" wp14:anchorId="7ADDDD7C" wp14:editId="484362A8">
                  <wp:extent cx="1314293" cy="1219200"/>
                  <wp:effectExtent l="0" t="0" r="635" b="0"/>
                  <wp:docPr id="30079897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98979" name=""/>
                          <pic:cNvPicPr/>
                        </pic:nvPicPr>
                        <pic:blipFill rotWithShape="1">
                          <a:blip r:embed="rId17"/>
                          <a:srcRect b="4383"/>
                          <a:stretch>
                            <a:fillRect/>
                          </a:stretch>
                        </pic:blipFill>
                        <pic:spPr bwMode="auto">
                          <a:xfrm>
                            <a:off x="0" y="0"/>
                            <a:ext cx="1327009" cy="1230996"/>
                          </a:xfrm>
                          <a:prstGeom prst="rect">
                            <a:avLst/>
                          </a:prstGeom>
                          <a:ln>
                            <a:noFill/>
                          </a:ln>
                          <a:extLst>
                            <a:ext uri="{53640926-AAD7-44D8-BBD7-CCE9431645EC}">
                              <a14:shadowObscured xmlns:a14="http://schemas.microsoft.com/office/drawing/2010/main"/>
                            </a:ext>
                          </a:extLst>
                        </pic:spPr>
                      </pic:pic>
                    </a:graphicData>
                  </a:graphic>
                </wp:inline>
              </w:drawing>
            </w:r>
          </w:p>
          <w:p w14:paraId="2AE957B6" w14:textId="6E27AC48" w:rsidR="00A97644" w:rsidRDefault="00A97644" w:rsidP="00A97644">
            <w:pPr>
              <w:jc w:val="center"/>
              <w:rPr>
                <w:rFonts w:asciiTheme="minorEastAsia" w:hAnsiTheme="minorEastAsia" w:cstheme="minorHAnsi"/>
                <w:sz w:val="18"/>
                <w:szCs w:val="18"/>
              </w:rPr>
            </w:pPr>
            <w:r>
              <w:rPr>
                <w:rFonts w:asciiTheme="minorEastAsia" w:hAnsiTheme="minorEastAsia" w:cstheme="minorHAnsi" w:hint="eastAsia"/>
                <w:sz w:val="18"/>
                <w:szCs w:val="18"/>
              </w:rPr>
              <w:t>(a)</w:t>
            </w:r>
            <w:r w:rsidRPr="00F36911">
              <w:rPr>
                <w:rFonts w:asciiTheme="minorEastAsia" w:hAnsiTheme="minorEastAsia" w:cstheme="majorHAnsi"/>
                <w:sz w:val="18"/>
                <w:szCs w:val="18"/>
              </w:rPr>
              <w:t xml:space="preserve"> </w:t>
            </w:r>
            <w:r>
              <w:rPr>
                <w:rFonts w:asciiTheme="minorEastAsia" w:hAnsiTheme="minorEastAsia" w:cstheme="minorHAnsi" w:hint="eastAsia"/>
                <w:sz w:val="18"/>
                <w:szCs w:val="18"/>
              </w:rPr>
              <w:t>視覚効果なし</w:t>
            </w:r>
          </w:p>
        </w:tc>
        <w:tc>
          <w:tcPr>
            <w:tcW w:w="2291" w:type="dxa"/>
          </w:tcPr>
          <w:p w14:paraId="3C6AECDE" w14:textId="77777777" w:rsidR="00A97644" w:rsidRDefault="00A97644" w:rsidP="001903FA">
            <w:pPr>
              <w:rPr>
                <w:rFonts w:asciiTheme="minorEastAsia" w:hAnsiTheme="minorEastAsia" w:cstheme="minorHAnsi"/>
                <w:sz w:val="18"/>
                <w:szCs w:val="18"/>
              </w:rPr>
            </w:pPr>
            <w:r w:rsidRPr="00A97644">
              <w:rPr>
                <w:rFonts w:asciiTheme="minorEastAsia" w:hAnsiTheme="minorEastAsia" w:cstheme="minorHAnsi"/>
                <w:noProof/>
                <w:sz w:val="18"/>
                <w:szCs w:val="18"/>
              </w:rPr>
              <w:drawing>
                <wp:inline distT="0" distB="0" distL="0" distR="0" wp14:anchorId="2EE0A847" wp14:editId="12D54024">
                  <wp:extent cx="1351914" cy="1206500"/>
                  <wp:effectExtent l="0" t="0" r="1270" b="0"/>
                  <wp:docPr id="22672935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29356" name=""/>
                          <pic:cNvPicPr/>
                        </pic:nvPicPr>
                        <pic:blipFill rotWithShape="1">
                          <a:blip r:embed="rId18"/>
                          <a:srcRect t="1496" b="3884"/>
                          <a:stretch>
                            <a:fillRect/>
                          </a:stretch>
                        </pic:blipFill>
                        <pic:spPr bwMode="auto">
                          <a:xfrm>
                            <a:off x="0" y="0"/>
                            <a:ext cx="1351920" cy="1206505"/>
                          </a:xfrm>
                          <a:prstGeom prst="rect">
                            <a:avLst/>
                          </a:prstGeom>
                          <a:ln>
                            <a:noFill/>
                          </a:ln>
                          <a:extLst>
                            <a:ext uri="{53640926-AAD7-44D8-BBD7-CCE9431645EC}">
                              <a14:shadowObscured xmlns:a14="http://schemas.microsoft.com/office/drawing/2010/main"/>
                            </a:ext>
                          </a:extLst>
                        </pic:spPr>
                      </pic:pic>
                    </a:graphicData>
                  </a:graphic>
                </wp:inline>
              </w:drawing>
            </w:r>
          </w:p>
          <w:p w14:paraId="54D6B376" w14:textId="193B36FB" w:rsidR="00A97644" w:rsidRDefault="00A97644" w:rsidP="00A97644">
            <w:pPr>
              <w:jc w:val="center"/>
              <w:rPr>
                <w:rFonts w:asciiTheme="minorEastAsia" w:hAnsiTheme="minorEastAsia" w:cstheme="minorHAnsi"/>
                <w:sz w:val="18"/>
                <w:szCs w:val="18"/>
              </w:rPr>
            </w:pPr>
            <w:r>
              <w:rPr>
                <w:rFonts w:asciiTheme="minorEastAsia" w:hAnsiTheme="minorEastAsia" w:cstheme="minorHAnsi" w:hint="eastAsia"/>
                <w:sz w:val="18"/>
                <w:szCs w:val="18"/>
              </w:rPr>
              <w:t>(b) 視覚効果あり</w:t>
            </w:r>
          </w:p>
        </w:tc>
      </w:tr>
    </w:tbl>
    <w:p w14:paraId="427DE87D" w14:textId="31A3E1B7" w:rsidR="0053251D" w:rsidRPr="009607AE" w:rsidRDefault="00DB18F4" w:rsidP="00A97644">
      <w:pPr>
        <w:jc w:val="center"/>
        <w:rPr>
          <w:rFonts w:ascii="ＭＳ Ｐ明朝" w:eastAsia="ＭＳ Ｐ明朝" w:hAnsi="ＭＳ Ｐ明朝" w:cstheme="majorHAnsi"/>
          <w:sz w:val="18"/>
          <w:szCs w:val="18"/>
        </w:rPr>
      </w:pPr>
      <w:r w:rsidRPr="009607AE">
        <w:rPr>
          <w:rFonts w:ascii="ＭＳ Ｐ明朝" w:eastAsia="ＭＳ Ｐ明朝" w:hAnsi="ＭＳ Ｐ明朝" w:cstheme="minorHAnsi" w:hint="eastAsia"/>
          <w:sz w:val="18"/>
          <w:szCs w:val="18"/>
        </w:rPr>
        <w:t xml:space="preserve">図3　</w:t>
      </w:r>
      <w:r w:rsidRPr="009607AE">
        <w:rPr>
          <w:rFonts w:ascii="ＭＳ Ｐ明朝" w:eastAsia="ＭＳ Ｐ明朝" w:hAnsi="ＭＳ Ｐ明朝" w:cstheme="majorHAnsi"/>
          <w:sz w:val="18"/>
          <w:szCs w:val="18"/>
        </w:rPr>
        <w:t>実験手順</w:t>
      </w:r>
      <w:r w:rsidRPr="009607AE">
        <w:rPr>
          <w:rFonts w:ascii="ＭＳ Ｐ明朝" w:eastAsia="ＭＳ Ｐ明朝" w:hAnsi="ＭＳ Ｐ明朝" w:cstheme="majorHAnsi" w:hint="eastAsia"/>
          <w:sz w:val="18"/>
          <w:szCs w:val="18"/>
        </w:rPr>
        <w:t>の模式図</w:t>
      </w:r>
    </w:p>
    <w:p w14:paraId="703E00E9" w14:textId="77777777" w:rsidR="00AD6087" w:rsidRPr="00A97644" w:rsidRDefault="00AD6087" w:rsidP="00DB18F4">
      <w:pPr>
        <w:jc w:val="center"/>
        <w:rPr>
          <w:rFonts w:asciiTheme="minorEastAsia" w:hAnsiTheme="minorEastAsia" w:cstheme="minorHAnsi"/>
          <w:sz w:val="18"/>
          <w:szCs w:val="18"/>
        </w:rPr>
      </w:pPr>
    </w:p>
    <w:p w14:paraId="32B324C5" w14:textId="6E7F956E" w:rsidR="002E397E" w:rsidRPr="002E397E" w:rsidRDefault="00B54169" w:rsidP="002E397E">
      <w:pPr>
        <w:rPr>
          <w:rFonts w:asciiTheme="majorEastAsia" w:eastAsiaTheme="majorEastAsia" w:hAnsiTheme="majorEastAsia" w:cstheme="minorHAnsi"/>
          <w:sz w:val="18"/>
          <w:szCs w:val="18"/>
        </w:rPr>
      </w:pPr>
      <w:r>
        <w:rPr>
          <w:rFonts w:asciiTheme="majorEastAsia" w:eastAsiaTheme="majorEastAsia" w:hAnsiTheme="majorEastAsia" w:cstheme="minorHAnsi" w:hint="eastAsia"/>
          <w:sz w:val="18"/>
          <w:szCs w:val="18"/>
        </w:rPr>
        <w:t>3．</w:t>
      </w:r>
      <w:r w:rsidR="00120209">
        <w:rPr>
          <w:rFonts w:asciiTheme="majorEastAsia" w:eastAsiaTheme="majorEastAsia" w:hAnsiTheme="majorEastAsia" w:cstheme="minorHAnsi" w:hint="eastAsia"/>
          <w:sz w:val="18"/>
          <w:szCs w:val="18"/>
        </w:rPr>
        <w:t>2．3</w:t>
      </w:r>
      <w:r w:rsidRPr="00B54169">
        <w:rPr>
          <w:rFonts w:asciiTheme="majorEastAsia" w:eastAsiaTheme="majorEastAsia" w:hAnsiTheme="majorEastAsia" w:cstheme="minorHAnsi"/>
          <w:sz w:val="18"/>
          <w:szCs w:val="18"/>
        </w:rPr>
        <w:t>実験結果</w:t>
      </w:r>
    </w:p>
    <w:p w14:paraId="0B564835" w14:textId="433AD593" w:rsidR="00F36911" w:rsidRDefault="00B54169" w:rsidP="00B54169">
      <w:pPr>
        <w:ind w:firstLineChars="100" w:firstLine="180"/>
        <w:rPr>
          <w:rFonts w:asciiTheme="minorEastAsia" w:hAnsiTheme="minorEastAsia" w:cstheme="minorHAnsi"/>
          <w:sz w:val="18"/>
          <w:szCs w:val="18"/>
        </w:rPr>
      </w:pPr>
      <w:r w:rsidRPr="00B54169">
        <w:rPr>
          <w:rFonts w:asciiTheme="minorEastAsia" w:hAnsiTheme="minorEastAsia" w:cstheme="minorHAnsi"/>
          <w:sz w:val="18"/>
          <w:szCs w:val="18"/>
        </w:rPr>
        <w:t>歩行経路の解析結果から，</w:t>
      </w:r>
      <w:r w:rsidR="00C16C2A" w:rsidRPr="00C16C2A">
        <w:rPr>
          <w:rFonts w:asciiTheme="minorEastAsia" w:hAnsiTheme="minorEastAsia" w:cstheme="minorHAnsi"/>
          <w:sz w:val="18"/>
          <w:szCs w:val="18"/>
        </w:rPr>
        <w:t>大部分</w:t>
      </w:r>
      <w:r w:rsidR="00C16C2A">
        <w:rPr>
          <w:rFonts w:asciiTheme="minorEastAsia" w:hAnsiTheme="minorEastAsia" w:cstheme="minorHAnsi" w:hint="eastAsia"/>
          <w:sz w:val="18"/>
          <w:szCs w:val="18"/>
        </w:rPr>
        <w:t>の歩行経路は</w:t>
      </w:r>
      <w:r w:rsidR="00C16C2A" w:rsidRPr="00B54169">
        <w:rPr>
          <w:rFonts w:asciiTheme="minorEastAsia" w:hAnsiTheme="minorEastAsia" w:cstheme="minorHAnsi"/>
          <w:sz w:val="18"/>
          <w:szCs w:val="18"/>
        </w:rPr>
        <w:t>RDW 操作</w:t>
      </w:r>
      <w:r w:rsidR="00C16C2A">
        <w:rPr>
          <w:rFonts w:asciiTheme="minorEastAsia" w:hAnsiTheme="minorEastAsia" w:cstheme="minorHAnsi" w:hint="eastAsia"/>
          <w:sz w:val="18"/>
          <w:szCs w:val="18"/>
        </w:rPr>
        <w:t>により図4に示すように</w:t>
      </w:r>
      <w:r w:rsidRPr="00B54169">
        <w:rPr>
          <w:rFonts w:asciiTheme="minorEastAsia" w:hAnsiTheme="minorEastAsia" w:cstheme="minorHAnsi"/>
          <w:sz w:val="18"/>
          <w:szCs w:val="18"/>
        </w:rPr>
        <w:t>緩やかに湾曲していることが確認された</w:t>
      </w:r>
      <w:r w:rsidR="00CD3A04">
        <w:rPr>
          <w:rFonts w:asciiTheme="minorEastAsia" w:hAnsiTheme="minorEastAsia" w:cstheme="minorHAnsi"/>
          <w:sz w:val="18"/>
          <w:szCs w:val="18"/>
        </w:rPr>
        <w:t>．</w:t>
      </w:r>
      <w:r w:rsidR="00253D1B">
        <w:rPr>
          <w:rFonts w:asciiTheme="minorEastAsia" w:hAnsiTheme="minorEastAsia" w:cstheme="minorHAnsi"/>
          <w:sz w:val="18"/>
          <w:szCs w:val="18"/>
        </w:rPr>
        <w:t xml:space="preserve"> </w:t>
      </w:r>
    </w:p>
    <w:p w14:paraId="6323D49F" w14:textId="7B6A5F0F" w:rsidR="008F1C6B" w:rsidRDefault="00AC6FB0" w:rsidP="00AD6087">
      <w:pPr>
        <w:ind w:firstLineChars="100" w:firstLine="180"/>
        <w:rPr>
          <w:rFonts w:asciiTheme="minorEastAsia" w:hAnsiTheme="minorEastAsia" w:cstheme="minorHAnsi"/>
          <w:sz w:val="18"/>
          <w:szCs w:val="18"/>
        </w:rPr>
      </w:pPr>
      <w:r>
        <w:rPr>
          <w:rFonts w:asciiTheme="minorEastAsia" w:hAnsiTheme="minorEastAsia" w:cstheme="minorHAnsi" w:hint="eastAsia"/>
          <w:sz w:val="18"/>
          <w:szCs w:val="18"/>
        </w:rPr>
        <w:t>また，</w:t>
      </w:r>
      <w:r w:rsidR="00FC1AEA">
        <w:rPr>
          <w:rFonts w:asciiTheme="minorEastAsia" w:hAnsiTheme="minorEastAsia" w:cstheme="minorHAnsi" w:hint="eastAsia"/>
          <w:sz w:val="18"/>
          <w:szCs w:val="18"/>
        </w:rPr>
        <w:t>図5に示す</w:t>
      </w:r>
      <w:r w:rsidR="008F1C6B" w:rsidRPr="00F1765A">
        <w:rPr>
          <w:rFonts w:asciiTheme="minorEastAsia" w:hAnsiTheme="minorEastAsia" w:cstheme="minorHAnsi"/>
          <w:sz w:val="18"/>
          <w:szCs w:val="18"/>
        </w:rPr>
        <w:t>視線方向の時系列変化</w:t>
      </w:r>
      <w:r w:rsidR="00FC1AEA">
        <w:rPr>
          <w:rFonts w:asciiTheme="minorEastAsia" w:hAnsiTheme="minorEastAsia" w:cstheme="minorHAnsi" w:hint="eastAsia"/>
          <w:sz w:val="18"/>
          <w:szCs w:val="18"/>
        </w:rPr>
        <w:t>から</w:t>
      </w:r>
      <w:r w:rsidR="008F1C6B" w:rsidRPr="00F1765A">
        <w:rPr>
          <w:rFonts w:asciiTheme="minorEastAsia" w:hAnsiTheme="minorEastAsia" w:cstheme="minorHAnsi"/>
          <w:sz w:val="18"/>
          <w:szCs w:val="18"/>
        </w:rPr>
        <w:t>，視線方向</w:t>
      </w:r>
      <w:r w:rsidR="00AD6087">
        <w:rPr>
          <w:rFonts w:asciiTheme="minorEastAsia" w:hAnsiTheme="minorEastAsia" w:cstheme="minorHAnsi" w:hint="eastAsia"/>
          <w:sz w:val="18"/>
          <w:szCs w:val="18"/>
        </w:rPr>
        <w:t>の値</w:t>
      </w:r>
      <w:r w:rsidR="008F1C6B" w:rsidRPr="00F1765A">
        <w:rPr>
          <w:rFonts w:asciiTheme="minorEastAsia" w:hAnsiTheme="minorEastAsia" w:cstheme="minorHAnsi"/>
          <w:sz w:val="18"/>
          <w:szCs w:val="18"/>
        </w:rPr>
        <w:t>が</w:t>
      </w:r>
      <w:r w:rsidR="00AD6087">
        <w:rPr>
          <w:rFonts w:asciiTheme="minorEastAsia" w:hAnsiTheme="minorEastAsia" w:cstheme="minorHAnsi" w:hint="eastAsia"/>
          <w:sz w:val="18"/>
          <w:szCs w:val="18"/>
        </w:rPr>
        <w:t>徐々に低下する</w:t>
      </w:r>
      <w:r w:rsidR="008F1C6B" w:rsidRPr="00F1765A">
        <w:rPr>
          <w:rFonts w:asciiTheme="minorEastAsia" w:hAnsiTheme="minorEastAsia" w:cstheme="minorHAnsi"/>
          <w:sz w:val="18"/>
          <w:szCs w:val="18"/>
        </w:rPr>
        <w:t>傾向が</w:t>
      </w:r>
      <w:r w:rsidR="008F1C6B">
        <w:rPr>
          <w:rFonts w:asciiTheme="minorEastAsia" w:hAnsiTheme="minorEastAsia" w:cstheme="minorHAnsi" w:hint="eastAsia"/>
          <w:sz w:val="18"/>
          <w:szCs w:val="18"/>
        </w:rPr>
        <w:t>あ</w:t>
      </w:r>
      <w:r w:rsidR="00AD6087">
        <w:rPr>
          <w:rFonts w:asciiTheme="minorEastAsia" w:hAnsiTheme="minorEastAsia" w:cstheme="minorHAnsi" w:hint="eastAsia"/>
          <w:sz w:val="18"/>
          <w:szCs w:val="18"/>
        </w:rPr>
        <w:t>った</w:t>
      </w:r>
      <w:r w:rsidR="008F1C6B">
        <w:rPr>
          <w:rFonts w:asciiTheme="minorEastAsia" w:hAnsiTheme="minorEastAsia" w:cstheme="minorHAnsi"/>
          <w:sz w:val="18"/>
          <w:szCs w:val="18"/>
        </w:rPr>
        <w:t>．</w:t>
      </w:r>
      <w:r w:rsidR="008F1C6B" w:rsidRPr="00F1765A">
        <w:rPr>
          <w:rFonts w:asciiTheme="minorEastAsia" w:hAnsiTheme="minorEastAsia" w:cstheme="minorHAnsi"/>
          <w:sz w:val="18"/>
          <w:szCs w:val="18"/>
        </w:rPr>
        <w:t>このことから，RDW による操作</w:t>
      </w:r>
      <w:r w:rsidR="008F1C6B">
        <w:rPr>
          <w:rFonts w:asciiTheme="minorEastAsia" w:hAnsiTheme="minorEastAsia" w:cstheme="minorHAnsi" w:hint="eastAsia"/>
          <w:sz w:val="18"/>
          <w:szCs w:val="18"/>
        </w:rPr>
        <w:t>により</w:t>
      </w:r>
      <w:r w:rsidR="008F1C6B" w:rsidRPr="00F1765A">
        <w:rPr>
          <w:rFonts w:asciiTheme="minorEastAsia" w:hAnsiTheme="minorEastAsia" w:cstheme="minorHAnsi"/>
          <w:sz w:val="18"/>
          <w:szCs w:val="18"/>
        </w:rPr>
        <w:t>，被験者の視点方向が段階的に変化していた可能性が示唆され</w:t>
      </w:r>
      <w:r w:rsidR="00AD6087">
        <w:rPr>
          <w:rFonts w:asciiTheme="minorEastAsia" w:hAnsiTheme="minorEastAsia" w:cstheme="minorHAnsi" w:hint="eastAsia"/>
          <w:sz w:val="18"/>
          <w:szCs w:val="18"/>
        </w:rPr>
        <w:t>た</w:t>
      </w:r>
      <w:r w:rsidR="008F1C6B">
        <w:rPr>
          <w:rFonts w:asciiTheme="minorEastAsia" w:hAnsiTheme="minorEastAsia" w:cstheme="minorHAnsi"/>
          <w:sz w:val="18"/>
          <w:szCs w:val="18"/>
        </w:rPr>
        <w:t>．</w:t>
      </w:r>
      <w:r w:rsidR="008F1C6B" w:rsidRPr="00F1765A">
        <w:rPr>
          <w:rFonts w:asciiTheme="minorEastAsia" w:hAnsiTheme="minorEastAsia" w:cstheme="minorHAnsi"/>
          <w:sz w:val="18"/>
          <w:szCs w:val="18"/>
        </w:rPr>
        <w:t>また，視覚効果</w:t>
      </w:r>
      <w:r w:rsidR="008F1C6B">
        <w:rPr>
          <w:rFonts w:asciiTheme="minorEastAsia" w:hAnsiTheme="minorEastAsia" w:cstheme="minorHAnsi" w:hint="eastAsia"/>
          <w:sz w:val="18"/>
          <w:szCs w:val="18"/>
        </w:rPr>
        <w:t>の</w:t>
      </w:r>
      <w:r w:rsidR="008F1C6B" w:rsidRPr="00F1765A">
        <w:rPr>
          <w:rFonts w:asciiTheme="minorEastAsia" w:hAnsiTheme="minorEastAsia" w:cstheme="minorHAnsi"/>
          <w:sz w:val="18"/>
          <w:szCs w:val="18"/>
        </w:rPr>
        <w:t>直後に視線方向が一時的に上昇</w:t>
      </w:r>
      <w:r w:rsidR="008F1C6B">
        <w:rPr>
          <w:rFonts w:asciiTheme="minorEastAsia" w:hAnsiTheme="minorEastAsia" w:cstheme="minorHAnsi" w:hint="eastAsia"/>
          <w:sz w:val="18"/>
          <w:szCs w:val="18"/>
        </w:rPr>
        <w:t>しており</w:t>
      </w:r>
      <w:r w:rsidR="008F1C6B" w:rsidRPr="00F1765A">
        <w:rPr>
          <w:rFonts w:asciiTheme="minorEastAsia" w:hAnsiTheme="minorEastAsia" w:cstheme="minorHAnsi"/>
          <w:sz w:val="18"/>
          <w:szCs w:val="18"/>
        </w:rPr>
        <w:t>，これは提示された視覚刺激に対する反応として視線誘導が生じた結果であると考えられる</w:t>
      </w:r>
      <w:r w:rsidR="008F1C6B">
        <w:rPr>
          <w:rFonts w:asciiTheme="minorEastAsia" w:hAnsiTheme="minorEastAsia" w:cstheme="minorHAnsi"/>
          <w:sz w:val="18"/>
          <w:szCs w:val="18"/>
        </w:rPr>
        <w:t>．</w:t>
      </w:r>
    </w:p>
    <w:p w14:paraId="37647684" w14:textId="114B8555" w:rsidR="007C6155" w:rsidRPr="00B54169" w:rsidRDefault="007C22A6" w:rsidP="005005BB">
      <w:pPr>
        <w:ind w:firstLineChars="100" w:firstLine="180"/>
        <w:rPr>
          <w:rFonts w:asciiTheme="minorEastAsia" w:hAnsiTheme="minorEastAsia" w:cstheme="minorHAnsi"/>
          <w:sz w:val="18"/>
          <w:szCs w:val="18"/>
        </w:rPr>
      </w:pPr>
      <w:r w:rsidRPr="00F1765A">
        <w:rPr>
          <w:rFonts w:asciiTheme="minorEastAsia" w:hAnsiTheme="minorEastAsia" w:cstheme="minorHAnsi"/>
          <w:sz w:val="18"/>
          <w:szCs w:val="18"/>
        </w:rPr>
        <w:t>視覚効果の種類別に比較すると，点滅を含む条件では視</w:t>
      </w:r>
      <w:r w:rsidRPr="00F1765A">
        <w:rPr>
          <w:rFonts w:asciiTheme="minorEastAsia" w:hAnsiTheme="minorEastAsia" w:cstheme="minorHAnsi"/>
          <w:sz w:val="18"/>
          <w:szCs w:val="18"/>
        </w:rPr>
        <w:t>線方向の偏向が比較的明確に観測された</w:t>
      </w:r>
      <w:r>
        <w:rPr>
          <w:rFonts w:asciiTheme="minorEastAsia" w:hAnsiTheme="minorEastAsia" w:cstheme="minorHAnsi"/>
          <w:sz w:val="18"/>
          <w:szCs w:val="18"/>
        </w:rPr>
        <w:t>．</w:t>
      </w:r>
      <w:r w:rsidRPr="00F1765A">
        <w:rPr>
          <w:rFonts w:asciiTheme="minorEastAsia" w:hAnsiTheme="minorEastAsia" w:cstheme="minorHAnsi"/>
          <w:sz w:val="18"/>
          <w:szCs w:val="18"/>
        </w:rPr>
        <w:t>一方で，片側ブラーおよび片側彩度上昇を用いた条件では，視線方向の変化量が小さく，視線誘導効果は弱い傾向が見られた</w:t>
      </w:r>
      <w:r>
        <w:rPr>
          <w:rFonts w:asciiTheme="minorEastAsia" w:hAnsiTheme="minorEastAsia" w:cstheme="minorHAnsi"/>
          <w:sz w:val="18"/>
          <w:szCs w:val="18"/>
        </w:rPr>
        <w:t>．</w:t>
      </w:r>
      <w:r w:rsidR="005005BB" w:rsidRPr="00B54169">
        <w:rPr>
          <w:rFonts w:asciiTheme="minorEastAsia" w:hAnsiTheme="minorEastAsia" w:cstheme="minorHAnsi"/>
          <w:sz w:val="18"/>
          <w:szCs w:val="18"/>
        </w:rPr>
        <w:t xml:space="preserve"> </w:t>
      </w:r>
    </w:p>
    <w:p w14:paraId="1BE634E4" w14:textId="77777777" w:rsidR="005005BB" w:rsidRDefault="00AD6087" w:rsidP="001F7F47">
      <w:pPr>
        <w:ind w:firstLineChars="100" w:firstLine="180"/>
        <w:rPr>
          <w:rFonts w:asciiTheme="minorEastAsia" w:hAnsiTheme="minorEastAsia" w:cstheme="minorHAnsi"/>
          <w:sz w:val="18"/>
          <w:szCs w:val="18"/>
        </w:rPr>
      </w:pPr>
      <w:r>
        <w:rPr>
          <w:rFonts w:asciiTheme="minorEastAsia" w:hAnsiTheme="minorEastAsia" w:cstheme="minorHAnsi" w:hint="eastAsia"/>
          <w:sz w:val="18"/>
          <w:szCs w:val="18"/>
        </w:rPr>
        <w:t>表1に</w:t>
      </w:r>
      <w:r w:rsidR="00DB18F4">
        <w:rPr>
          <w:rFonts w:asciiTheme="minorEastAsia" w:hAnsiTheme="minorEastAsia" w:cstheme="minorHAnsi" w:hint="eastAsia"/>
          <w:sz w:val="18"/>
          <w:szCs w:val="18"/>
        </w:rPr>
        <w:t>被験者の</w:t>
      </w:r>
      <w:r w:rsidR="00B54169" w:rsidRPr="00B54169">
        <w:rPr>
          <w:rFonts w:asciiTheme="minorEastAsia" w:hAnsiTheme="minorEastAsia" w:cstheme="minorHAnsi"/>
          <w:sz w:val="18"/>
          <w:szCs w:val="18"/>
        </w:rPr>
        <w:t>主観評価値</w:t>
      </w:r>
      <w:r w:rsidR="00576811">
        <w:rPr>
          <w:rFonts w:asciiTheme="minorEastAsia" w:hAnsiTheme="minorEastAsia" w:cstheme="minorHAnsi" w:hint="eastAsia"/>
          <w:sz w:val="18"/>
          <w:szCs w:val="18"/>
        </w:rPr>
        <w:t>を示す</w:t>
      </w:r>
      <w:r w:rsidR="00056260">
        <w:rPr>
          <w:rFonts w:asciiTheme="minorEastAsia" w:hAnsiTheme="minorEastAsia" w:cstheme="minorHAnsi" w:hint="eastAsia"/>
          <w:sz w:val="18"/>
          <w:szCs w:val="18"/>
        </w:rPr>
        <w:t>．</w:t>
      </w:r>
      <w:r w:rsidR="00B54169" w:rsidRPr="00B54169">
        <w:rPr>
          <w:rFonts w:asciiTheme="minorEastAsia" w:hAnsiTheme="minorEastAsia" w:cstheme="minorHAnsi"/>
          <w:sz w:val="18"/>
          <w:szCs w:val="18"/>
        </w:rPr>
        <w:t>対応のある t 検定を行った結果，すべての</w:t>
      </w:r>
      <w:r w:rsidR="00576811">
        <w:rPr>
          <w:rFonts w:asciiTheme="minorEastAsia" w:hAnsiTheme="minorEastAsia" w:cstheme="minorHAnsi" w:hint="eastAsia"/>
          <w:sz w:val="18"/>
          <w:szCs w:val="18"/>
        </w:rPr>
        <w:t>視覚効果</w:t>
      </w:r>
      <w:r w:rsidR="00B54169" w:rsidRPr="00B54169">
        <w:rPr>
          <w:rFonts w:asciiTheme="minorEastAsia" w:hAnsiTheme="minorEastAsia" w:cstheme="minorHAnsi"/>
          <w:sz w:val="18"/>
          <w:szCs w:val="18"/>
        </w:rPr>
        <w:t>条件で</w:t>
      </w:r>
      <w:r w:rsidR="00576811">
        <w:rPr>
          <w:rFonts w:asciiTheme="minorEastAsia" w:hAnsiTheme="minorEastAsia" w:cstheme="minorHAnsi" w:hint="eastAsia"/>
          <w:sz w:val="18"/>
          <w:szCs w:val="18"/>
        </w:rPr>
        <w:t>視覚効果なしの実験結果との</w:t>
      </w:r>
      <w:r w:rsidR="00B54169" w:rsidRPr="00B54169">
        <w:rPr>
          <w:rFonts w:asciiTheme="minorEastAsia" w:hAnsiTheme="minorEastAsia" w:cstheme="minorHAnsi"/>
          <w:sz w:val="18"/>
          <w:szCs w:val="18"/>
        </w:rPr>
        <w:t>有意差は認められなかった</w:t>
      </w:r>
      <w:r w:rsidR="00CD3A04">
        <w:rPr>
          <w:rFonts w:asciiTheme="minorEastAsia" w:hAnsiTheme="minorEastAsia" w:cstheme="minorHAnsi" w:hint="eastAsia"/>
          <w:sz w:val="18"/>
          <w:szCs w:val="18"/>
        </w:rPr>
        <w:t>．</w:t>
      </w:r>
    </w:p>
    <w:p w14:paraId="346DE6DF" w14:textId="761B99BF" w:rsidR="001F7F47" w:rsidRDefault="005005BB" w:rsidP="009607AE">
      <w:pPr>
        <w:ind w:firstLineChars="100" w:firstLine="180"/>
        <w:jc w:val="center"/>
        <w:rPr>
          <w:rFonts w:asciiTheme="minorEastAsia" w:hAnsiTheme="minorEastAsia" w:cstheme="minorHAnsi"/>
          <w:sz w:val="18"/>
          <w:szCs w:val="18"/>
        </w:rPr>
      </w:pPr>
      <w:r w:rsidRPr="00B84FF0">
        <w:rPr>
          <w:rFonts w:asciiTheme="minorEastAsia" w:hAnsiTheme="minorEastAsia" w:cstheme="minorHAnsi"/>
          <w:noProof/>
          <w:sz w:val="18"/>
          <w:szCs w:val="18"/>
        </w:rPr>
        <w:drawing>
          <wp:inline distT="0" distB="0" distL="0" distR="0" wp14:anchorId="775102FA" wp14:editId="48C33C3C">
            <wp:extent cx="2377440" cy="1614815"/>
            <wp:effectExtent l="0" t="0" r="3810" b="4445"/>
            <wp:docPr id="236042743" name="図 1"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42743" name="図 1" descr="グラフ, 折れ線グラフ&#10;&#10;AI 生成コンテンツは誤りを含む可能性があります。"/>
                    <pic:cNvPicPr/>
                  </pic:nvPicPr>
                  <pic:blipFill>
                    <a:blip r:embed="rId19"/>
                    <a:stretch>
                      <a:fillRect/>
                    </a:stretch>
                  </pic:blipFill>
                  <pic:spPr>
                    <a:xfrm>
                      <a:off x="0" y="0"/>
                      <a:ext cx="2432749" cy="1652382"/>
                    </a:xfrm>
                    <a:prstGeom prst="rect">
                      <a:avLst/>
                    </a:prstGeom>
                  </pic:spPr>
                </pic:pic>
              </a:graphicData>
            </a:graphic>
          </wp:inline>
        </w:drawing>
      </w:r>
    </w:p>
    <w:p w14:paraId="5AD6D25A" w14:textId="77777777" w:rsidR="005005BB" w:rsidRDefault="005005BB" w:rsidP="005005BB">
      <w:pPr>
        <w:ind w:firstLineChars="100" w:firstLine="180"/>
        <w:jc w:val="center"/>
        <w:rPr>
          <w:rFonts w:asciiTheme="minorEastAsia" w:hAnsiTheme="minorEastAsia" w:cstheme="minorHAnsi"/>
          <w:sz w:val="18"/>
          <w:szCs w:val="18"/>
        </w:rPr>
      </w:pPr>
      <w:r>
        <w:rPr>
          <w:rFonts w:asciiTheme="minorEastAsia" w:hAnsiTheme="minorEastAsia" w:cstheme="minorHAnsi" w:hint="eastAsia"/>
          <w:sz w:val="18"/>
          <w:szCs w:val="18"/>
        </w:rPr>
        <w:t>図4　左</w:t>
      </w:r>
      <w:r w:rsidRPr="00F1765A">
        <w:rPr>
          <w:rFonts w:asciiTheme="minorEastAsia" w:hAnsiTheme="minorEastAsia" w:cstheme="minorHAnsi" w:hint="eastAsia"/>
          <w:sz w:val="18"/>
          <w:szCs w:val="18"/>
        </w:rPr>
        <w:t>向きに湾曲した歩行</w:t>
      </w:r>
      <w:r>
        <w:rPr>
          <w:rFonts w:asciiTheme="minorEastAsia" w:hAnsiTheme="minorEastAsia" w:cstheme="minorHAnsi" w:hint="eastAsia"/>
          <w:sz w:val="18"/>
          <w:szCs w:val="18"/>
        </w:rPr>
        <w:t>軌跡の一例</w:t>
      </w:r>
    </w:p>
    <w:p w14:paraId="49EF86E8" w14:textId="440DBA97" w:rsidR="005005BB" w:rsidRDefault="005005BB" w:rsidP="005005BB">
      <w:pPr>
        <w:ind w:firstLineChars="100" w:firstLine="180"/>
        <w:rPr>
          <w:rFonts w:asciiTheme="minorEastAsia" w:hAnsiTheme="minorEastAsia" w:cstheme="minorHAnsi" w:hint="eastAsia"/>
          <w:sz w:val="18"/>
          <w:szCs w:val="18"/>
        </w:rPr>
      </w:pPr>
      <w:r w:rsidRPr="001C08E1">
        <w:rPr>
          <w:rFonts w:asciiTheme="minorEastAsia" w:hAnsiTheme="minorEastAsia" w:cstheme="minorHAnsi"/>
          <w:noProof/>
          <w:sz w:val="18"/>
          <w:szCs w:val="18"/>
        </w:rPr>
        <w:drawing>
          <wp:inline distT="0" distB="0" distL="0" distR="0" wp14:anchorId="60EB04C4" wp14:editId="178F48A8">
            <wp:extent cx="2857757" cy="1638605"/>
            <wp:effectExtent l="0" t="0" r="0" b="0"/>
            <wp:docPr id="837517163" name="図 1"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17163" name="図 1" descr="グラフ, 折れ線グラフ&#10;&#10;AI 生成コンテンツは誤りを含む可能性があります。"/>
                    <pic:cNvPicPr/>
                  </pic:nvPicPr>
                  <pic:blipFill>
                    <a:blip r:embed="rId20"/>
                    <a:stretch>
                      <a:fillRect/>
                    </a:stretch>
                  </pic:blipFill>
                  <pic:spPr>
                    <a:xfrm>
                      <a:off x="0" y="0"/>
                      <a:ext cx="2880135" cy="1651436"/>
                    </a:xfrm>
                    <a:prstGeom prst="rect">
                      <a:avLst/>
                    </a:prstGeom>
                  </pic:spPr>
                </pic:pic>
              </a:graphicData>
            </a:graphic>
          </wp:inline>
        </w:drawing>
      </w:r>
    </w:p>
    <w:p w14:paraId="51596349" w14:textId="04EA9EFF" w:rsidR="00E900B8" w:rsidRPr="005005BB" w:rsidRDefault="005005BB" w:rsidP="00D816D3">
      <w:pPr>
        <w:ind w:firstLineChars="100" w:firstLine="180"/>
        <w:jc w:val="center"/>
        <w:rPr>
          <w:rFonts w:asciiTheme="minorEastAsia" w:hAnsiTheme="minorEastAsia" w:cstheme="minorHAnsi" w:hint="eastAsia"/>
          <w:sz w:val="18"/>
          <w:szCs w:val="18"/>
        </w:rPr>
      </w:pPr>
      <w:r>
        <w:rPr>
          <w:rFonts w:asciiTheme="minorEastAsia" w:hAnsiTheme="minorEastAsia" w:cstheme="minorHAnsi" w:hint="eastAsia"/>
          <w:sz w:val="18"/>
          <w:szCs w:val="18"/>
        </w:rPr>
        <w:t xml:space="preserve">図5　</w:t>
      </w:r>
      <w:r w:rsidRPr="00F1765A">
        <w:rPr>
          <w:rFonts w:asciiTheme="minorEastAsia" w:hAnsiTheme="minorEastAsia" w:cstheme="minorHAnsi"/>
          <w:sz w:val="18"/>
          <w:szCs w:val="18"/>
        </w:rPr>
        <w:t>視線</w:t>
      </w:r>
      <w:r>
        <w:rPr>
          <w:rFonts w:asciiTheme="minorEastAsia" w:hAnsiTheme="minorEastAsia" w:cstheme="minorHAnsi" w:hint="eastAsia"/>
          <w:sz w:val="18"/>
          <w:szCs w:val="18"/>
        </w:rPr>
        <w:t>方向(左右)と視覚効果の時系列変化の一例</w:t>
      </w:r>
    </w:p>
    <w:p w14:paraId="2E2D6238" w14:textId="786B5847" w:rsidR="0053251D" w:rsidRPr="00DB18F4" w:rsidRDefault="00DB18F4" w:rsidP="00DB18F4">
      <w:pPr>
        <w:jc w:val="center"/>
        <w:rPr>
          <w:rFonts w:asciiTheme="minorEastAsia" w:hAnsiTheme="minorEastAsia" w:cstheme="minorHAnsi"/>
          <w:sz w:val="18"/>
          <w:szCs w:val="18"/>
        </w:rPr>
      </w:pPr>
      <w:r>
        <w:rPr>
          <w:rFonts w:asciiTheme="minorEastAsia" w:hAnsiTheme="minorEastAsia" w:cstheme="minorHAnsi" w:hint="eastAsia"/>
          <w:sz w:val="18"/>
          <w:szCs w:val="18"/>
        </w:rPr>
        <w:t>表1　各条件の</w:t>
      </w:r>
      <w:r w:rsidRPr="00B54169">
        <w:rPr>
          <w:rFonts w:asciiTheme="minorEastAsia" w:hAnsiTheme="minorEastAsia" w:cstheme="minorHAnsi"/>
          <w:sz w:val="18"/>
          <w:szCs w:val="18"/>
        </w:rPr>
        <w:t>主観評価値</w:t>
      </w:r>
    </w:p>
    <w:p w14:paraId="5B0BA811" w14:textId="4F102791" w:rsidR="00B54169" w:rsidRDefault="00335063" w:rsidP="00B54169">
      <w:pPr>
        <w:rPr>
          <w:rFonts w:asciiTheme="minorEastAsia" w:hAnsiTheme="minorEastAsia" w:cstheme="minorHAnsi"/>
          <w:sz w:val="18"/>
          <w:szCs w:val="18"/>
        </w:rPr>
      </w:pPr>
      <w:r w:rsidRPr="00335063">
        <w:rPr>
          <w:rFonts w:asciiTheme="minorEastAsia" w:hAnsiTheme="minorEastAsia" w:cstheme="minorHAnsi"/>
          <w:noProof/>
          <w:sz w:val="18"/>
          <w:szCs w:val="18"/>
        </w:rPr>
        <w:drawing>
          <wp:inline distT="0" distB="0" distL="0" distR="0" wp14:anchorId="39CABBFE" wp14:editId="3846BA01">
            <wp:extent cx="2962656" cy="2007792"/>
            <wp:effectExtent l="0" t="0" r="0" b="0"/>
            <wp:docPr id="253464021" name="図 1" descr="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64021" name="図 1" descr="テーブル&#10;&#10;AI 生成コンテンツは誤りを含む可能性があります。"/>
                    <pic:cNvPicPr/>
                  </pic:nvPicPr>
                  <pic:blipFill>
                    <a:blip r:embed="rId21"/>
                    <a:stretch>
                      <a:fillRect/>
                    </a:stretch>
                  </pic:blipFill>
                  <pic:spPr>
                    <a:xfrm>
                      <a:off x="0" y="0"/>
                      <a:ext cx="3010041" cy="2039905"/>
                    </a:xfrm>
                    <a:prstGeom prst="rect">
                      <a:avLst/>
                    </a:prstGeom>
                  </pic:spPr>
                </pic:pic>
              </a:graphicData>
            </a:graphic>
          </wp:inline>
        </w:drawing>
      </w:r>
    </w:p>
    <w:p w14:paraId="297C6FAB" w14:textId="66A6AD77" w:rsidR="00B54169" w:rsidRPr="00F36911" w:rsidRDefault="00B54169" w:rsidP="00B54169">
      <w:pPr>
        <w:rPr>
          <w:rFonts w:asciiTheme="majorEastAsia" w:eastAsiaTheme="majorEastAsia" w:hAnsiTheme="majorEastAsia" w:cstheme="minorHAnsi"/>
          <w:sz w:val="18"/>
          <w:szCs w:val="18"/>
        </w:rPr>
      </w:pPr>
      <w:r w:rsidRPr="00F36911">
        <w:rPr>
          <w:rFonts w:asciiTheme="majorEastAsia" w:eastAsiaTheme="majorEastAsia" w:hAnsiTheme="majorEastAsia" w:cstheme="minorHAnsi" w:hint="eastAsia"/>
          <w:sz w:val="18"/>
          <w:szCs w:val="18"/>
        </w:rPr>
        <w:t>4．まとめ</w:t>
      </w:r>
    </w:p>
    <w:p w14:paraId="4F564847" w14:textId="43204DA1" w:rsidR="00AA2955" w:rsidRDefault="00B54169" w:rsidP="00AA2955">
      <w:pPr>
        <w:rPr>
          <w:rFonts w:asciiTheme="minorEastAsia" w:hAnsiTheme="minorEastAsia" w:cstheme="minorHAnsi"/>
          <w:sz w:val="18"/>
          <w:szCs w:val="18"/>
        </w:rPr>
      </w:pPr>
      <w:r>
        <w:rPr>
          <w:rFonts w:asciiTheme="minorEastAsia" w:hAnsiTheme="minorEastAsia" w:cstheme="minorHAnsi" w:hint="eastAsia"/>
          <w:sz w:val="18"/>
          <w:szCs w:val="18"/>
        </w:rPr>
        <w:t xml:space="preserve">　</w:t>
      </w:r>
      <w:r w:rsidRPr="00B54169">
        <w:rPr>
          <w:rFonts w:asciiTheme="minorEastAsia" w:hAnsiTheme="minorEastAsia" w:cstheme="minorHAnsi"/>
          <w:sz w:val="18"/>
          <w:szCs w:val="18"/>
        </w:rPr>
        <w:t>本研究では，RDW 環境において視覚効果</w:t>
      </w:r>
      <w:r w:rsidR="00576811">
        <w:rPr>
          <w:rFonts w:asciiTheme="minorEastAsia" w:hAnsiTheme="minorEastAsia" w:cstheme="minorHAnsi" w:hint="eastAsia"/>
          <w:sz w:val="18"/>
          <w:szCs w:val="18"/>
        </w:rPr>
        <w:t>による</w:t>
      </w:r>
      <w:r w:rsidRPr="00B54169">
        <w:rPr>
          <w:rFonts w:asciiTheme="minorEastAsia" w:hAnsiTheme="minorEastAsia" w:cstheme="minorHAnsi"/>
          <w:sz w:val="18"/>
          <w:szCs w:val="18"/>
        </w:rPr>
        <w:t>視線誘導が主観評価に与える影響を検証</w:t>
      </w:r>
      <w:r w:rsidR="008F6FDF">
        <w:rPr>
          <w:rFonts w:asciiTheme="minorEastAsia" w:hAnsiTheme="minorEastAsia" w:cstheme="minorHAnsi" w:hint="eastAsia"/>
          <w:sz w:val="18"/>
          <w:szCs w:val="18"/>
        </w:rPr>
        <w:t>した．実験はHMDを装着した被験者</w:t>
      </w:r>
      <w:r w:rsidR="009607AE">
        <w:rPr>
          <w:rFonts w:asciiTheme="minorEastAsia" w:hAnsiTheme="minorEastAsia" w:cstheme="minorHAnsi" w:hint="eastAsia"/>
          <w:sz w:val="18"/>
          <w:szCs w:val="18"/>
        </w:rPr>
        <w:t>に対して</w:t>
      </w:r>
      <w:r w:rsidR="008F6FDF" w:rsidRPr="008F6FDF">
        <w:rPr>
          <w:rFonts w:asciiTheme="minorEastAsia" w:hAnsiTheme="minorEastAsia" w:cstheme="minorHAnsi"/>
          <w:sz w:val="18"/>
          <w:szCs w:val="18"/>
        </w:rPr>
        <w:t>仮想空間内を直進歩行し</w:t>
      </w:r>
      <w:r w:rsidR="008F6FDF">
        <w:rPr>
          <w:rFonts w:asciiTheme="minorEastAsia" w:hAnsiTheme="minorEastAsia" w:cstheme="minorHAnsi" w:hint="eastAsia"/>
          <w:sz w:val="18"/>
          <w:szCs w:val="18"/>
        </w:rPr>
        <w:t>ながら</w:t>
      </w:r>
      <w:r w:rsidR="008F6FDF" w:rsidRPr="008F6FDF">
        <w:rPr>
          <w:rFonts w:asciiTheme="minorEastAsia" w:hAnsiTheme="minorEastAsia" w:cstheme="minorHAnsi"/>
          <w:sz w:val="18"/>
          <w:szCs w:val="18"/>
        </w:rPr>
        <w:t>一定距離ごとに各視覚効果を提示</w:t>
      </w:r>
      <w:r w:rsidR="009607AE">
        <w:rPr>
          <w:rFonts w:asciiTheme="minorEastAsia" w:hAnsiTheme="minorEastAsia" w:cstheme="minorHAnsi" w:hint="eastAsia"/>
          <w:sz w:val="18"/>
          <w:szCs w:val="18"/>
        </w:rPr>
        <w:t>し</w:t>
      </w:r>
      <w:r w:rsidR="008F6FDF" w:rsidRPr="008F6FDF">
        <w:rPr>
          <w:rFonts w:asciiTheme="minorEastAsia" w:hAnsiTheme="minorEastAsia" w:cstheme="minorHAnsi"/>
          <w:sz w:val="18"/>
          <w:szCs w:val="18"/>
        </w:rPr>
        <w:t>，歩行後に自身の曲がり具合を主観評価する</w:t>
      </w:r>
      <w:r w:rsidR="009607AE">
        <w:rPr>
          <w:rFonts w:asciiTheme="minorEastAsia" w:hAnsiTheme="minorEastAsia" w:cstheme="minorHAnsi" w:hint="eastAsia"/>
          <w:sz w:val="18"/>
          <w:szCs w:val="18"/>
        </w:rPr>
        <w:t>アンケート結果調査を行った</w:t>
      </w:r>
      <w:r w:rsidR="00AC6FB0">
        <w:rPr>
          <w:rFonts w:asciiTheme="minorEastAsia" w:hAnsiTheme="minorEastAsia" w:cstheme="minorHAnsi" w:hint="eastAsia"/>
          <w:sz w:val="18"/>
          <w:szCs w:val="18"/>
        </w:rPr>
        <w:t>．</w:t>
      </w:r>
      <w:r w:rsidRPr="00B54169">
        <w:rPr>
          <w:rFonts w:asciiTheme="minorEastAsia" w:hAnsiTheme="minorEastAsia" w:cstheme="minorHAnsi"/>
          <w:sz w:val="18"/>
          <w:szCs w:val="18"/>
        </w:rPr>
        <w:t>その結果，視覚効果によって視線方向が偏向する可能性は示された</w:t>
      </w:r>
      <w:r w:rsidR="00576811">
        <w:rPr>
          <w:rFonts w:asciiTheme="minorEastAsia" w:hAnsiTheme="minorEastAsia" w:cstheme="minorHAnsi" w:hint="eastAsia"/>
          <w:sz w:val="18"/>
          <w:szCs w:val="18"/>
        </w:rPr>
        <w:t>が</w:t>
      </w:r>
      <w:r w:rsidRPr="00B54169">
        <w:rPr>
          <w:rFonts w:asciiTheme="minorEastAsia" w:hAnsiTheme="minorEastAsia" w:cstheme="minorHAnsi"/>
          <w:sz w:val="18"/>
          <w:szCs w:val="18"/>
        </w:rPr>
        <w:t>，主観的違和感の低減に有意な効果は確認されなかった</w:t>
      </w:r>
      <w:r w:rsidR="00CD3A04">
        <w:rPr>
          <w:rFonts w:asciiTheme="minorEastAsia" w:hAnsiTheme="minorEastAsia" w:cstheme="minorHAnsi"/>
          <w:sz w:val="18"/>
          <w:szCs w:val="18"/>
        </w:rPr>
        <w:t>．</w:t>
      </w:r>
      <w:r w:rsidRPr="00B54169">
        <w:rPr>
          <w:rFonts w:asciiTheme="minorEastAsia" w:hAnsiTheme="minorEastAsia" w:cstheme="minorHAnsi"/>
          <w:sz w:val="18"/>
          <w:szCs w:val="18"/>
        </w:rPr>
        <w:t>これは，視線誘導の安定性不足が要因として考えられる</w:t>
      </w:r>
      <w:r w:rsidR="00AA2955">
        <w:rPr>
          <w:rFonts w:asciiTheme="minorEastAsia" w:hAnsiTheme="minorEastAsia" w:cstheme="minorHAnsi" w:hint="eastAsia"/>
          <w:sz w:val="18"/>
          <w:szCs w:val="18"/>
        </w:rPr>
        <w:t>．</w:t>
      </w:r>
    </w:p>
    <w:p w14:paraId="0566C7B9" w14:textId="495B5199" w:rsidR="00B97B54" w:rsidRPr="00AE4DBA" w:rsidRDefault="00B54169" w:rsidP="00AE4DBA">
      <w:pPr>
        <w:ind w:firstLineChars="100" w:firstLine="180"/>
        <w:rPr>
          <w:rFonts w:asciiTheme="minorEastAsia" w:hAnsiTheme="minorEastAsia" w:cstheme="minorHAnsi"/>
          <w:sz w:val="18"/>
          <w:szCs w:val="18"/>
        </w:rPr>
      </w:pPr>
      <w:r w:rsidRPr="00B54169">
        <w:rPr>
          <w:rFonts w:asciiTheme="minorEastAsia" w:hAnsiTheme="minorEastAsia" w:cstheme="minorHAnsi"/>
          <w:sz w:val="18"/>
          <w:szCs w:val="18"/>
        </w:rPr>
        <w:t>今後は，視覚効果の提示方法の最適化，データ取得精度の向上，および被験者数の増加により，視線誘導と RDW 操作の関係をより詳細に検討する必要がある</w:t>
      </w:r>
      <w:r w:rsidR="00CD3A04">
        <w:rPr>
          <w:rFonts w:asciiTheme="minorEastAsia" w:hAnsiTheme="minorEastAsia" w:cstheme="minorHAnsi"/>
          <w:sz w:val="18"/>
          <w:szCs w:val="18"/>
        </w:rPr>
        <w:t>．</w:t>
      </w:r>
    </w:p>
    <w:sectPr w:rsidR="00B97B54" w:rsidRPr="00AE4DBA" w:rsidSect="00472178">
      <w:type w:val="continuous"/>
      <w:pgSz w:w="11906" w:h="16838" w:code="9"/>
      <w:pgMar w:top="1134" w:right="1134" w:bottom="1134" w:left="1134" w:header="851" w:footer="992" w:gutter="0"/>
      <w:cols w:num="2" w:space="454"/>
      <w:docGrid w:type="lines" w:linePitch="29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9408D" w14:textId="77777777" w:rsidR="00A343A8" w:rsidRDefault="00A343A8" w:rsidP="000D22D0">
      <w:r>
        <w:separator/>
      </w:r>
    </w:p>
  </w:endnote>
  <w:endnote w:type="continuationSeparator" w:id="0">
    <w:p w14:paraId="0201378F" w14:textId="77777777" w:rsidR="00A343A8" w:rsidRDefault="00A343A8" w:rsidP="000D22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明朝">
    <w:panose1 w:val="02020600040205080304"/>
    <w:charset w:val="80"/>
    <w:family w:val="roman"/>
    <w:pitch w:val="variable"/>
    <w:sig w:usb0="E00002FF" w:usb1="6AC7FDFB" w:usb2="08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D8F2B" w14:textId="77777777" w:rsidR="00A343A8" w:rsidRDefault="00A343A8" w:rsidP="000D22D0">
      <w:r>
        <w:separator/>
      </w:r>
    </w:p>
  </w:footnote>
  <w:footnote w:type="continuationSeparator" w:id="0">
    <w:p w14:paraId="59601E64" w14:textId="77777777" w:rsidR="00A343A8" w:rsidRDefault="00A343A8" w:rsidP="000D22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68300" w14:textId="4B51B9D4" w:rsidR="00EA7673" w:rsidRPr="00040556" w:rsidRDefault="00EA7673" w:rsidP="00EA7673">
    <w:pPr>
      <w:jc w:val="right"/>
      <w:rPr>
        <w:rFonts w:asciiTheme="majorEastAsia" w:eastAsiaTheme="majorEastAsia" w:hAnsiTheme="majorEastAsia"/>
        <w:sz w:val="20"/>
        <w:szCs w:val="20"/>
      </w:rPr>
    </w:pPr>
    <w:r w:rsidRPr="00040556">
      <w:rPr>
        <w:rFonts w:asciiTheme="majorEastAsia" w:eastAsiaTheme="majorEastAsia" w:hAnsiTheme="majorEastAsia"/>
        <w:sz w:val="20"/>
        <w:szCs w:val="20"/>
      </w:rPr>
      <w:t xml:space="preserve">No. </w:t>
    </w:r>
    <w:r w:rsidR="00AD5385">
      <w:rPr>
        <w:rFonts w:asciiTheme="majorEastAsia" w:eastAsiaTheme="majorEastAsia" w:hAnsiTheme="majorEastAsia" w:hint="eastAsia"/>
        <w:sz w:val="20"/>
        <w:szCs w:val="20"/>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535C1"/>
    <w:multiLevelType w:val="multilevel"/>
    <w:tmpl w:val="408EEFC6"/>
    <w:lvl w:ilvl="0">
      <w:start w:val="1"/>
      <w:numFmt w:val="decimal"/>
      <w:suff w:val="space"/>
      <w:lvlText w:val="%1."/>
      <w:lvlJc w:val="left"/>
      <w:pPr>
        <w:ind w:left="227" w:hanging="227"/>
      </w:pPr>
      <w:rPr>
        <w:rFonts w:ascii="Arial" w:eastAsia="ＭＳ ゴシック" w:hAnsi="Arial" w:hint="default"/>
      </w:rPr>
    </w:lvl>
    <w:lvl w:ilvl="1">
      <w:start w:val="1"/>
      <w:numFmt w:val="aiueoFullWidth"/>
      <w:lvlText w:val="(%2)"/>
      <w:lvlJc w:val="left"/>
      <w:pPr>
        <w:ind w:left="227" w:hanging="227"/>
      </w:pPr>
      <w:rPr>
        <w:rFonts w:hint="eastAsia"/>
      </w:rPr>
    </w:lvl>
    <w:lvl w:ilvl="2">
      <w:start w:val="1"/>
      <w:numFmt w:val="decimalEnclosedCircle"/>
      <w:lvlText w:val="%3"/>
      <w:lvlJc w:val="left"/>
      <w:pPr>
        <w:ind w:left="227" w:hanging="227"/>
      </w:pPr>
      <w:rPr>
        <w:rFonts w:hint="eastAsia"/>
      </w:rPr>
    </w:lvl>
    <w:lvl w:ilvl="3">
      <w:start w:val="1"/>
      <w:numFmt w:val="decimal"/>
      <w:lvlText w:val="%4."/>
      <w:lvlJc w:val="left"/>
      <w:pPr>
        <w:ind w:left="227" w:hanging="227"/>
      </w:pPr>
      <w:rPr>
        <w:rFonts w:hint="eastAsia"/>
      </w:rPr>
    </w:lvl>
    <w:lvl w:ilvl="4">
      <w:start w:val="1"/>
      <w:numFmt w:val="aiueoFullWidth"/>
      <w:lvlText w:val="(%5)"/>
      <w:lvlJc w:val="left"/>
      <w:pPr>
        <w:ind w:left="227" w:hanging="227"/>
      </w:pPr>
      <w:rPr>
        <w:rFonts w:hint="eastAsia"/>
      </w:rPr>
    </w:lvl>
    <w:lvl w:ilvl="5">
      <w:start w:val="1"/>
      <w:numFmt w:val="decimalEnclosedCircle"/>
      <w:lvlText w:val="%6"/>
      <w:lvlJc w:val="left"/>
      <w:pPr>
        <w:ind w:left="227" w:hanging="227"/>
      </w:pPr>
      <w:rPr>
        <w:rFonts w:hint="eastAsia"/>
      </w:rPr>
    </w:lvl>
    <w:lvl w:ilvl="6">
      <w:start w:val="1"/>
      <w:numFmt w:val="decimal"/>
      <w:lvlText w:val="%7."/>
      <w:lvlJc w:val="left"/>
      <w:pPr>
        <w:ind w:left="227" w:hanging="227"/>
      </w:pPr>
      <w:rPr>
        <w:rFonts w:hint="eastAsia"/>
      </w:rPr>
    </w:lvl>
    <w:lvl w:ilvl="7">
      <w:start w:val="1"/>
      <w:numFmt w:val="aiueoFullWidth"/>
      <w:lvlText w:val="(%8)"/>
      <w:lvlJc w:val="left"/>
      <w:pPr>
        <w:ind w:left="227" w:hanging="227"/>
      </w:pPr>
      <w:rPr>
        <w:rFonts w:hint="eastAsia"/>
      </w:rPr>
    </w:lvl>
    <w:lvl w:ilvl="8">
      <w:start w:val="1"/>
      <w:numFmt w:val="decimalEnclosedCircle"/>
      <w:lvlText w:val="%9"/>
      <w:lvlJc w:val="left"/>
      <w:pPr>
        <w:ind w:left="227" w:hanging="227"/>
      </w:pPr>
      <w:rPr>
        <w:rFonts w:hint="eastAsia"/>
      </w:rPr>
    </w:lvl>
  </w:abstractNum>
  <w:abstractNum w:abstractNumId="1" w15:restartNumberingAfterBreak="0">
    <w:nsid w:val="15D41D94"/>
    <w:multiLevelType w:val="multilevel"/>
    <w:tmpl w:val="53381D4A"/>
    <w:lvl w:ilvl="0">
      <w:start w:val="1"/>
      <w:numFmt w:val="decimal"/>
      <w:lvlText w:val="%1."/>
      <w:lvlJc w:val="left"/>
      <w:pPr>
        <w:ind w:left="227" w:hanging="227"/>
      </w:pPr>
      <w:rPr>
        <w:rFonts w:asciiTheme="minorHAnsi" w:eastAsiaTheme="minorEastAsia" w:hAnsiTheme="minorHAnsi" w:hint="default"/>
        <w:b w:val="0"/>
        <w:i w:val="0"/>
        <w:sz w:val="18"/>
      </w:rPr>
    </w:lvl>
    <w:lvl w:ilvl="1">
      <w:start w:val="1"/>
      <w:numFmt w:val="aiueoFullWidth"/>
      <w:lvlText w:val="(%2)"/>
      <w:lvlJc w:val="left"/>
      <w:pPr>
        <w:ind w:left="227" w:hanging="227"/>
      </w:pPr>
      <w:rPr>
        <w:rFonts w:hint="eastAsia"/>
      </w:rPr>
    </w:lvl>
    <w:lvl w:ilvl="2">
      <w:start w:val="1"/>
      <w:numFmt w:val="decimalEnclosedCircle"/>
      <w:lvlText w:val="%3"/>
      <w:lvlJc w:val="left"/>
      <w:pPr>
        <w:ind w:left="227" w:hanging="227"/>
      </w:pPr>
      <w:rPr>
        <w:rFonts w:hint="eastAsia"/>
      </w:rPr>
    </w:lvl>
    <w:lvl w:ilvl="3">
      <w:start w:val="1"/>
      <w:numFmt w:val="decimal"/>
      <w:lvlText w:val="%4."/>
      <w:lvlJc w:val="left"/>
      <w:pPr>
        <w:ind w:left="227" w:hanging="227"/>
      </w:pPr>
      <w:rPr>
        <w:rFonts w:hint="eastAsia"/>
      </w:rPr>
    </w:lvl>
    <w:lvl w:ilvl="4">
      <w:start w:val="1"/>
      <w:numFmt w:val="aiueoFullWidth"/>
      <w:lvlText w:val="(%5)"/>
      <w:lvlJc w:val="left"/>
      <w:pPr>
        <w:ind w:left="227" w:hanging="227"/>
      </w:pPr>
      <w:rPr>
        <w:rFonts w:hint="eastAsia"/>
      </w:rPr>
    </w:lvl>
    <w:lvl w:ilvl="5">
      <w:start w:val="1"/>
      <w:numFmt w:val="decimalEnclosedCircle"/>
      <w:lvlText w:val="%6"/>
      <w:lvlJc w:val="left"/>
      <w:pPr>
        <w:ind w:left="227" w:hanging="227"/>
      </w:pPr>
      <w:rPr>
        <w:rFonts w:hint="eastAsia"/>
      </w:rPr>
    </w:lvl>
    <w:lvl w:ilvl="6">
      <w:start w:val="1"/>
      <w:numFmt w:val="decimal"/>
      <w:lvlText w:val="%7."/>
      <w:lvlJc w:val="left"/>
      <w:pPr>
        <w:ind w:left="227" w:hanging="227"/>
      </w:pPr>
      <w:rPr>
        <w:rFonts w:hint="eastAsia"/>
      </w:rPr>
    </w:lvl>
    <w:lvl w:ilvl="7">
      <w:start w:val="1"/>
      <w:numFmt w:val="aiueoFullWidth"/>
      <w:lvlText w:val="(%8)"/>
      <w:lvlJc w:val="left"/>
      <w:pPr>
        <w:ind w:left="227" w:hanging="227"/>
      </w:pPr>
      <w:rPr>
        <w:rFonts w:hint="eastAsia"/>
      </w:rPr>
    </w:lvl>
    <w:lvl w:ilvl="8">
      <w:start w:val="1"/>
      <w:numFmt w:val="decimalEnclosedCircle"/>
      <w:lvlText w:val="%9"/>
      <w:lvlJc w:val="left"/>
      <w:pPr>
        <w:ind w:left="227" w:hanging="227"/>
      </w:pPr>
      <w:rPr>
        <w:rFonts w:hint="eastAsia"/>
      </w:rPr>
    </w:lvl>
  </w:abstractNum>
  <w:abstractNum w:abstractNumId="2" w15:restartNumberingAfterBreak="0">
    <w:nsid w:val="25E03676"/>
    <w:multiLevelType w:val="hybridMultilevel"/>
    <w:tmpl w:val="0CD4675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A6233A3"/>
    <w:multiLevelType w:val="hybridMultilevel"/>
    <w:tmpl w:val="76841B5E"/>
    <w:lvl w:ilvl="0" w:tplc="EF264444">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9606A31"/>
    <w:multiLevelType w:val="hybridMultilevel"/>
    <w:tmpl w:val="A538E522"/>
    <w:lvl w:ilvl="0" w:tplc="4B5C96E6">
      <w:start w:val="3"/>
      <w:numFmt w:val="bullet"/>
      <w:lvlText w:val="※"/>
      <w:lvlJc w:val="left"/>
      <w:pPr>
        <w:ind w:left="570" w:hanging="360"/>
      </w:pPr>
      <w:rPr>
        <w:rFonts w:ascii="ＭＳ Ｐゴシック" w:eastAsia="ＭＳ Ｐゴシック" w:hAnsi="ＭＳ Ｐゴシック" w:cstheme="majorHAns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5" w15:restartNumberingAfterBreak="0">
    <w:nsid w:val="64281C11"/>
    <w:multiLevelType w:val="hybridMultilevel"/>
    <w:tmpl w:val="94203324"/>
    <w:lvl w:ilvl="0" w:tplc="608C546E">
      <w:start w:val="3"/>
      <w:numFmt w:val="bullet"/>
      <w:lvlText w:val="※"/>
      <w:lvlJc w:val="left"/>
      <w:pPr>
        <w:ind w:left="540" w:hanging="360"/>
      </w:pPr>
      <w:rPr>
        <w:rFonts w:ascii="ＭＳ Ｐゴシック" w:eastAsia="ＭＳ Ｐゴシック" w:hAnsi="ＭＳ Ｐゴシック" w:cstheme="majorHAnsi" w:hint="eastAsia"/>
      </w:rPr>
    </w:lvl>
    <w:lvl w:ilvl="1" w:tplc="0409000B" w:tentative="1">
      <w:start w:val="1"/>
      <w:numFmt w:val="bullet"/>
      <w:lvlText w:val=""/>
      <w:lvlJc w:val="left"/>
      <w:pPr>
        <w:ind w:left="1020" w:hanging="420"/>
      </w:pPr>
      <w:rPr>
        <w:rFonts w:ascii="Wingdings" w:hAnsi="Wingdings" w:hint="default"/>
      </w:rPr>
    </w:lvl>
    <w:lvl w:ilvl="2" w:tplc="0409000D" w:tentative="1">
      <w:start w:val="1"/>
      <w:numFmt w:val="bullet"/>
      <w:lvlText w:val=""/>
      <w:lvlJc w:val="left"/>
      <w:pPr>
        <w:ind w:left="1440" w:hanging="420"/>
      </w:pPr>
      <w:rPr>
        <w:rFonts w:ascii="Wingdings" w:hAnsi="Wingdings" w:hint="default"/>
      </w:rPr>
    </w:lvl>
    <w:lvl w:ilvl="3" w:tplc="04090001" w:tentative="1">
      <w:start w:val="1"/>
      <w:numFmt w:val="bullet"/>
      <w:lvlText w:val=""/>
      <w:lvlJc w:val="left"/>
      <w:pPr>
        <w:ind w:left="1860" w:hanging="420"/>
      </w:pPr>
      <w:rPr>
        <w:rFonts w:ascii="Wingdings" w:hAnsi="Wingdings" w:hint="default"/>
      </w:rPr>
    </w:lvl>
    <w:lvl w:ilvl="4" w:tplc="0409000B" w:tentative="1">
      <w:start w:val="1"/>
      <w:numFmt w:val="bullet"/>
      <w:lvlText w:val=""/>
      <w:lvlJc w:val="left"/>
      <w:pPr>
        <w:ind w:left="2280" w:hanging="420"/>
      </w:pPr>
      <w:rPr>
        <w:rFonts w:ascii="Wingdings" w:hAnsi="Wingdings" w:hint="default"/>
      </w:rPr>
    </w:lvl>
    <w:lvl w:ilvl="5" w:tplc="0409000D" w:tentative="1">
      <w:start w:val="1"/>
      <w:numFmt w:val="bullet"/>
      <w:lvlText w:val=""/>
      <w:lvlJc w:val="left"/>
      <w:pPr>
        <w:ind w:left="2700" w:hanging="420"/>
      </w:pPr>
      <w:rPr>
        <w:rFonts w:ascii="Wingdings" w:hAnsi="Wingdings" w:hint="default"/>
      </w:rPr>
    </w:lvl>
    <w:lvl w:ilvl="6" w:tplc="04090001" w:tentative="1">
      <w:start w:val="1"/>
      <w:numFmt w:val="bullet"/>
      <w:lvlText w:val=""/>
      <w:lvlJc w:val="left"/>
      <w:pPr>
        <w:ind w:left="3120" w:hanging="420"/>
      </w:pPr>
      <w:rPr>
        <w:rFonts w:ascii="Wingdings" w:hAnsi="Wingdings" w:hint="default"/>
      </w:rPr>
    </w:lvl>
    <w:lvl w:ilvl="7" w:tplc="0409000B" w:tentative="1">
      <w:start w:val="1"/>
      <w:numFmt w:val="bullet"/>
      <w:lvlText w:val=""/>
      <w:lvlJc w:val="left"/>
      <w:pPr>
        <w:ind w:left="3540" w:hanging="420"/>
      </w:pPr>
      <w:rPr>
        <w:rFonts w:ascii="Wingdings" w:hAnsi="Wingdings" w:hint="default"/>
      </w:rPr>
    </w:lvl>
    <w:lvl w:ilvl="8" w:tplc="0409000D" w:tentative="1">
      <w:start w:val="1"/>
      <w:numFmt w:val="bullet"/>
      <w:lvlText w:val=""/>
      <w:lvlJc w:val="left"/>
      <w:pPr>
        <w:ind w:left="3960" w:hanging="420"/>
      </w:pPr>
      <w:rPr>
        <w:rFonts w:ascii="Wingdings" w:hAnsi="Wingdings" w:hint="default"/>
      </w:rPr>
    </w:lvl>
  </w:abstractNum>
  <w:abstractNum w:abstractNumId="6" w15:restartNumberingAfterBreak="0">
    <w:nsid w:val="69D42ED0"/>
    <w:multiLevelType w:val="hybridMultilevel"/>
    <w:tmpl w:val="FDEE58DA"/>
    <w:lvl w:ilvl="0" w:tplc="B7A4A2C6">
      <w:start w:val="3"/>
      <w:numFmt w:val="bullet"/>
      <w:lvlText w:val="※"/>
      <w:lvlJc w:val="left"/>
      <w:pPr>
        <w:ind w:left="540" w:hanging="360"/>
      </w:pPr>
      <w:rPr>
        <w:rFonts w:ascii="ＭＳ Ｐゴシック" w:eastAsia="ＭＳ Ｐゴシック" w:hAnsi="ＭＳ Ｐゴシック" w:cstheme="majorHAnsi" w:hint="eastAsia"/>
      </w:rPr>
    </w:lvl>
    <w:lvl w:ilvl="1" w:tplc="0409000B" w:tentative="1">
      <w:start w:val="1"/>
      <w:numFmt w:val="bullet"/>
      <w:lvlText w:val=""/>
      <w:lvlJc w:val="left"/>
      <w:pPr>
        <w:ind w:left="1020" w:hanging="420"/>
      </w:pPr>
      <w:rPr>
        <w:rFonts w:ascii="Wingdings" w:hAnsi="Wingdings" w:hint="default"/>
      </w:rPr>
    </w:lvl>
    <w:lvl w:ilvl="2" w:tplc="0409000D" w:tentative="1">
      <w:start w:val="1"/>
      <w:numFmt w:val="bullet"/>
      <w:lvlText w:val=""/>
      <w:lvlJc w:val="left"/>
      <w:pPr>
        <w:ind w:left="1440" w:hanging="420"/>
      </w:pPr>
      <w:rPr>
        <w:rFonts w:ascii="Wingdings" w:hAnsi="Wingdings" w:hint="default"/>
      </w:rPr>
    </w:lvl>
    <w:lvl w:ilvl="3" w:tplc="04090001" w:tentative="1">
      <w:start w:val="1"/>
      <w:numFmt w:val="bullet"/>
      <w:lvlText w:val=""/>
      <w:lvlJc w:val="left"/>
      <w:pPr>
        <w:ind w:left="1860" w:hanging="420"/>
      </w:pPr>
      <w:rPr>
        <w:rFonts w:ascii="Wingdings" w:hAnsi="Wingdings" w:hint="default"/>
      </w:rPr>
    </w:lvl>
    <w:lvl w:ilvl="4" w:tplc="0409000B" w:tentative="1">
      <w:start w:val="1"/>
      <w:numFmt w:val="bullet"/>
      <w:lvlText w:val=""/>
      <w:lvlJc w:val="left"/>
      <w:pPr>
        <w:ind w:left="2280" w:hanging="420"/>
      </w:pPr>
      <w:rPr>
        <w:rFonts w:ascii="Wingdings" w:hAnsi="Wingdings" w:hint="default"/>
      </w:rPr>
    </w:lvl>
    <w:lvl w:ilvl="5" w:tplc="0409000D" w:tentative="1">
      <w:start w:val="1"/>
      <w:numFmt w:val="bullet"/>
      <w:lvlText w:val=""/>
      <w:lvlJc w:val="left"/>
      <w:pPr>
        <w:ind w:left="2700" w:hanging="420"/>
      </w:pPr>
      <w:rPr>
        <w:rFonts w:ascii="Wingdings" w:hAnsi="Wingdings" w:hint="default"/>
      </w:rPr>
    </w:lvl>
    <w:lvl w:ilvl="6" w:tplc="04090001" w:tentative="1">
      <w:start w:val="1"/>
      <w:numFmt w:val="bullet"/>
      <w:lvlText w:val=""/>
      <w:lvlJc w:val="left"/>
      <w:pPr>
        <w:ind w:left="3120" w:hanging="420"/>
      </w:pPr>
      <w:rPr>
        <w:rFonts w:ascii="Wingdings" w:hAnsi="Wingdings" w:hint="default"/>
      </w:rPr>
    </w:lvl>
    <w:lvl w:ilvl="7" w:tplc="0409000B" w:tentative="1">
      <w:start w:val="1"/>
      <w:numFmt w:val="bullet"/>
      <w:lvlText w:val=""/>
      <w:lvlJc w:val="left"/>
      <w:pPr>
        <w:ind w:left="3540" w:hanging="420"/>
      </w:pPr>
      <w:rPr>
        <w:rFonts w:ascii="Wingdings" w:hAnsi="Wingdings" w:hint="default"/>
      </w:rPr>
    </w:lvl>
    <w:lvl w:ilvl="8" w:tplc="0409000D" w:tentative="1">
      <w:start w:val="1"/>
      <w:numFmt w:val="bullet"/>
      <w:lvlText w:val=""/>
      <w:lvlJc w:val="left"/>
      <w:pPr>
        <w:ind w:left="3960" w:hanging="420"/>
      </w:pPr>
      <w:rPr>
        <w:rFonts w:ascii="Wingdings" w:hAnsi="Wingdings" w:hint="default"/>
      </w:rPr>
    </w:lvl>
  </w:abstractNum>
  <w:abstractNum w:abstractNumId="7" w15:restartNumberingAfterBreak="0">
    <w:nsid w:val="6F153C4A"/>
    <w:multiLevelType w:val="hybridMultilevel"/>
    <w:tmpl w:val="88D8649E"/>
    <w:lvl w:ilvl="0" w:tplc="B66A7324">
      <w:start w:val="1"/>
      <w:numFmt w:val="low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72C823B6"/>
    <w:multiLevelType w:val="hybridMultilevel"/>
    <w:tmpl w:val="8AC89BB4"/>
    <w:lvl w:ilvl="0" w:tplc="E70A28D2">
      <w:start w:val="3"/>
      <w:numFmt w:val="bullet"/>
      <w:lvlText w:val="※"/>
      <w:lvlJc w:val="left"/>
      <w:pPr>
        <w:ind w:left="540" w:hanging="360"/>
      </w:pPr>
      <w:rPr>
        <w:rFonts w:ascii="ＭＳ Ｐゴシック" w:eastAsia="ＭＳ Ｐゴシック" w:hAnsi="ＭＳ Ｐゴシック" w:cstheme="majorHAnsi" w:hint="eastAsia"/>
      </w:rPr>
    </w:lvl>
    <w:lvl w:ilvl="1" w:tplc="0409000B" w:tentative="1">
      <w:start w:val="1"/>
      <w:numFmt w:val="bullet"/>
      <w:lvlText w:val=""/>
      <w:lvlJc w:val="left"/>
      <w:pPr>
        <w:ind w:left="1020" w:hanging="420"/>
      </w:pPr>
      <w:rPr>
        <w:rFonts w:ascii="Wingdings" w:hAnsi="Wingdings" w:hint="default"/>
      </w:rPr>
    </w:lvl>
    <w:lvl w:ilvl="2" w:tplc="0409000D" w:tentative="1">
      <w:start w:val="1"/>
      <w:numFmt w:val="bullet"/>
      <w:lvlText w:val=""/>
      <w:lvlJc w:val="left"/>
      <w:pPr>
        <w:ind w:left="1440" w:hanging="420"/>
      </w:pPr>
      <w:rPr>
        <w:rFonts w:ascii="Wingdings" w:hAnsi="Wingdings" w:hint="default"/>
      </w:rPr>
    </w:lvl>
    <w:lvl w:ilvl="3" w:tplc="04090001" w:tentative="1">
      <w:start w:val="1"/>
      <w:numFmt w:val="bullet"/>
      <w:lvlText w:val=""/>
      <w:lvlJc w:val="left"/>
      <w:pPr>
        <w:ind w:left="1860" w:hanging="420"/>
      </w:pPr>
      <w:rPr>
        <w:rFonts w:ascii="Wingdings" w:hAnsi="Wingdings" w:hint="default"/>
      </w:rPr>
    </w:lvl>
    <w:lvl w:ilvl="4" w:tplc="0409000B" w:tentative="1">
      <w:start w:val="1"/>
      <w:numFmt w:val="bullet"/>
      <w:lvlText w:val=""/>
      <w:lvlJc w:val="left"/>
      <w:pPr>
        <w:ind w:left="2280" w:hanging="420"/>
      </w:pPr>
      <w:rPr>
        <w:rFonts w:ascii="Wingdings" w:hAnsi="Wingdings" w:hint="default"/>
      </w:rPr>
    </w:lvl>
    <w:lvl w:ilvl="5" w:tplc="0409000D" w:tentative="1">
      <w:start w:val="1"/>
      <w:numFmt w:val="bullet"/>
      <w:lvlText w:val=""/>
      <w:lvlJc w:val="left"/>
      <w:pPr>
        <w:ind w:left="2700" w:hanging="420"/>
      </w:pPr>
      <w:rPr>
        <w:rFonts w:ascii="Wingdings" w:hAnsi="Wingdings" w:hint="default"/>
      </w:rPr>
    </w:lvl>
    <w:lvl w:ilvl="6" w:tplc="04090001" w:tentative="1">
      <w:start w:val="1"/>
      <w:numFmt w:val="bullet"/>
      <w:lvlText w:val=""/>
      <w:lvlJc w:val="left"/>
      <w:pPr>
        <w:ind w:left="3120" w:hanging="420"/>
      </w:pPr>
      <w:rPr>
        <w:rFonts w:ascii="Wingdings" w:hAnsi="Wingdings" w:hint="default"/>
      </w:rPr>
    </w:lvl>
    <w:lvl w:ilvl="7" w:tplc="0409000B" w:tentative="1">
      <w:start w:val="1"/>
      <w:numFmt w:val="bullet"/>
      <w:lvlText w:val=""/>
      <w:lvlJc w:val="left"/>
      <w:pPr>
        <w:ind w:left="3540" w:hanging="420"/>
      </w:pPr>
      <w:rPr>
        <w:rFonts w:ascii="Wingdings" w:hAnsi="Wingdings" w:hint="default"/>
      </w:rPr>
    </w:lvl>
    <w:lvl w:ilvl="8" w:tplc="0409000D" w:tentative="1">
      <w:start w:val="1"/>
      <w:numFmt w:val="bullet"/>
      <w:lvlText w:val=""/>
      <w:lvlJc w:val="left"/>
      <w:pPr>
        <w:ind w:left="3960" w:hanging="420"/>
      </w:pPr>
      <w:rPr>
        <w:rFonts w:ascii="Wingdings" w:hAnsi="Wingdings" w:hint="default"/>
      </w:rPr>
    </w:lvl>
  </w:abstractNum>
  <w:num w:numId="1" w16cid:durableId="315113154">
    <w:abstractNumId w:val="2"/>
  </w:num>
  <w:num w:numId="2" w16cid:durableId="1047529651">
    <w:abstractNumId w:val="2"/>
    <w:lvlOverride w:ilvl="0">
      <w:lvl w:ilvl="0" w:tplc="0409000F">
        <w:start w:val="1"/>
        <w:numFmt w:val="decimal"/>
        <w:suff w:val="space"/>
        <w:lvlText w:val="%1."/>
        <w:lvlJc w:val="left"/>
        <w:pPr>
          <w:ind w:left="227" w:hanging="227"/>
        </w:pPr>
        <w:rPr>
          <w:rFonts w:ascii="Arial" w:eastAsia="ＭＳ ゴシック" w:hAnsi="Arial" w:hint="default"/>
        </w:rPr>
      </w:lvl>
    </w:lvlOverride>
    <w:lvlOverride w:ilvl="1">
      <w:lvl w:ilvl="1" w:tplc="04090017">
        <w:start w:val="1"/>
        <w:numFmt w:val="aiueoFullWidth"/>
        <w:lvlText w:val="(%2)"/>
        <w:lvlJc w:val="left"/>
        <w:pPr>
          <w:ind w:left="647" w:hanging="227"/>
        </w:pPr>
        <w:rPr>
          <w:rFonts w:hint="eastAsia"/>
        </w:rPr>
      </w:lvl>
    </w:lvlOverride>
    <w:lvlOverride w:ilvl="2">
      <w:lvl w:ilvl="2" w:tplc="04090011">
        <w:start w:val="1"/>
        <w:numFmt w:val="decimalEnclosedCircle"/>
        <w:lvlText w:val="%3"/>
        <w:lvlJc w:val="left"/>
        <w:pPr>
          <w:ind w:left="1067" w:hanging="227"/>
        </w:pPr>
        <w:rPr>
          <w:rFonts w:hint="eastAsia"/>
        </w:rPr>
      </w:lvl>
    </w:lvlOverride>
    <w:lvlOverride w:ilvl="3">
      <w:lvl w:ilvl="3" w:tplc="0409000F">
        <w:start w:val="1"/>
        <w:numFmt w:val="decimal"/>
        <w:lvlText w:val="%4."/>
        <w:lvlJc w:val="left"/>
        <w:pPr>
          <w:ind w:left="1487" w:hanging="227"/>
        </w:pPr>
        <w:rPr>
          <w:rFonts w:hint="eastAsia"/>
        </w:rPr>
      </w:lvl>
    </w:lvlOverride>
    <w:lvlOverride w:ilvl="4">
      <w:lvl w:ilvl="4" w:tplc="04090017">
        <w:start w:val="1"/>
        <w:numFmt w:val="aiueoFullWidth"/>
        <w:lvlText w:val="(%5)"/>
        <w:lvlJc w:val="left"/>
        <w:pPr>
          <w:ind w:left="1907" w:hanging="227"/>
        </w:pPr>
        <w:rPr>
          <w:rFonts w:hint="eastAsia"/>
        </w:rPr>
      </w:lvl>
    </w:lvlOverride>
    <w:lvlOverride w:ilvl="5">
      <w:lvl w:ilvl="5" w:tplc="04090011">
        <w:start w:val="1"/>
        <w:numFmt w:val="decimalEnclosedCircle"/>
        <w:lvlText w:val="%6"/>
        <w:lvlJc w:val="left"/>
        <w:pPr>
          <w:ind w:left="2327" w:hanging="227"/>
        </w:pPr>
        <w:rPr>
          <w:rFonts w:hint="eastAsia"/>
        </w:rPr>
      </w:lvl>
    </w:lvlOverride>
    <w:lvlOverride w:ilvl="6">
      <w:lvl w:ilvl="6" w:tplc="0409000F">
        <w:start w:val="1"/>
        <w:numFmt w:val="decimal"/>
        <w:lvlText w:val="%7."/>
        <w:lvlJc w:val="left"/>
        <w:pPr>
          <w:ind w:left="2747" w:hanging="227"/>
        </w:pPr>
        <w:rPr>
          <w:rFonts w:hint="eastAsia"/>
        </w:rPr>
      </w:lvl>
    </w:lvlOverride>
    <w:lvlOverride w:ilvl="7">
      <w:lvl w:ilvl="7" w:tplc="04090017">
        <w:start w:val="1"/>
        <w:numFmt w:val="aiueoFullWidth"/>
        <w:lvlText w:val="(%8)"/>
        <w:lvlJc w:val="left"/>
        <w:pPr>
          <w:ind w:left="3167" w:hanging="227"/>
        </w:pPr>
        <w:rPr>
          <w:rFonts w:hint="eastAsia"/>
        </w:rPr>
      </w:lvl>
    </w:lvlOverride>
    <w:lvlOverride w:ilvl="8">
      <w:lvl w:ilvl="8" w:tplc="04090011">
        <w:start w:val="1"/>
        <w:numFmt w:val="decimalEnclosedCircle"/>
        <w:lvlText w:val="%9"/>
        <w:lvlJc w:val="left"/>
        <w:pPr>
          <w:ind w:left="3587" w:hanging="227"/>
        </w:pPr>
        <w:rPr>
          <w:rFonts w:hint="eastAsia"/>
        </w:rPr>
      </w:lvl>
    </w:lvlOverride>
  </w:num>
  <w:num w:numId="3" w16cid:durableId="1627655894">
    <w:abstractNumId w:val="0"/>
  </w:num>
  <w:num w:numId="4" w16cid:durableId="916401511">
    <w:abstractNumId w:val="2"/>
    <w:lvlOverride w:ilvl="0">
      <w:lvl w:ilvl="0" w:tplc="0409000F">
        <w:start w:val="1"/>
        <w:numFmt w:val="decimal"/>
        <w:lvlText w:val="%1."/>
        <w:lvlJc w:val="left"/>
        <w:pPr>
          <w:ind w:left="369" w:hanging="227"/>
        </w:pPr>
        <w:rPr>
          <w:rFonts w:asciiTheme="majorHAnsi" w:eastAsiaTheme="majorEastAsia" w:hAnsiTheme="majorHAnsi" w:hint="default"/>
          <w:b w:val="0"/>
          <w:i w:val="0"/>
          <w:sz w:val="18"/>
        </w:rPr>
      </w:lvl>
    </w:lvlOverride>
    <w:lvlOverride w:ilvl="1">
      <w:lvl w:ilvl="1" w:tplc="04090017">
        <w:start w:val="1"/>
        <w:numFmt w:val="aiueoFullWidth"/>
        <w:lvlText w:val="(%2)"/>
        <w:lvlJc w:val="left"/>
        <w:pPr>
          <w:ind w:left="-1616" w:hanging="227"/>
        </w:pPr>
        <w:rPr>
          <w:rFonts w:hint="eastAsia"/>
        </w:rPr>
      </w:lvl>
    </w:lvlOverride>
    <w:lvlOverride w:ilvl="2">
      <w:lvl w:ilvl="2" w:tplc="04090011">
        <w:start w:val="1"/>
        <w:numFmt w:val="decimalEnclosedCircle"/>
        <w:lvlText w:val="%3"/>
        <w:lvlJc w:val="left"/>
        <w:pPr>
          <w:ind w:left="-1616" w:hanging="227"/>
        </w:pPr>
        <w:rPr>
          <w:rFonts w:hint="eastAsia"/>
        </w:rPr>
      </w:lvl>
    </w:lvlOverride>
    <w:lvlOverride w:ilvl="3">
      <w:lvl w:ilvl="3" w:tplc="0409000F">
        <w:start w:val="1"/>
        <w:numFmt w:val="decimal"/>
        <w:lvlText w:val="%4."/>
        <w:lvlJc w:val="left"/>
        <w:pPr>
          <w:ind w:left="-1616" w:hanging="227"/>
        </w:pPr>
        <w:rPr>
          <w:rFonts w:hint="eastAsia"/>
        </w:rPr>
      </w:lvl>
    </w:lvlOverride>
    <w:lvlOverride w:ilvl="4">
      <w:lvl w:ilvl="4" w:tplc="04090017">
        <w:start w:val="1"/>
        <w:numFmt w:val="aiueoFullWidth"/>
        <w:lvlText w:val="(%5)"/>
        <w:lvlJc w:val="left"/>
        <w:pPr>
          <w:ind w:left="-1616" w:hanging="227"/>
        </w:pPr>
        <w:rPr>
          <w:rFonts w:hint="eastAsia"/>
        </w:rPr>
      </w:lvl>
    </w:lvlOverride>
    <w:lvlOverride w:ilvl="5">
      <w:lvl w:ilvl="5" w:tplc="04090011">
        <w:start w:val="1"/>
        <w:numFmt w:val="decimalEnclosedCircle"/>
        <w:lvlText w:val="%6"/>
        <w:lvlJc w:val="left"/>
        <w:pPr>
          <w:ind w:left="-1616" w:hanging="227"/>
        </w:pPr>
        <w:rPr>
          <w:rFonts w:hint="eastAsia"/>
        </w:rPr>
      </w:lvl>
    </w:lvlOverride>
    <w:lvlOverride w:ilvl="6">
      <w:lvl w:ilvl="6" w:tplc="0409000F">
        <w:start w:val="1"/>
        <w:numFmt w:val="decimal"/>
        <w:lvlText w:val="%7."/>
        <w:lvlJc w:val="left"/>
        <w:pPr>
          <w:ind w:left="-1616" w:hanging="227"/>
        </w:pPr>
        <w:rPr>
          <w:rFonts w:hint="eastAsia"/>
        </w:rPr>
      </w:lvl>
    </w:lvlOverride>
    <w:lvlOverride w:ilvl="7">
      <w:lvl w:ilvl="7" w:tplc="04090017">
        <w:start w:val="1"/>
        <w:numFmt w:val="aiueoFullWidth"/>
        <w:lvlText w:val="(%8)"/>
        <w:lvlJc w:val="left"/>
        <w:pPr>
          <w:ind w:left="-1616" w:hanging="227"/>
        </w:pPr>
        <w:rPr>
          <w:rFonts w:hint="eastAsia"/>
        </w:rPr>
      </w:lvl>
    </w:lvlOverride>
    <w:lvlOverride w:ilvl="8">
      <w:lvl w:ilvl="8" w:tplc="04090011">
        <w:start w:val="1"/>
        <w:numFmt w:val="decimalEnclosedCircle"/>
        <w:lvlText w:val="%9"/>
        <w:lvlJc w:val="left"/>
        <w:pPr>
          <w:ind w:left="-1616" w:hanging="227"/>
        </w:pPr>
        <w:rPr>
          <w:rFonts w:hint="eastAsia"/>
        </w:rPr>
      </w:lvl>
    </w:lvlOverride>
  </w:num>
  <w:num w:numId="5" w16cid:durableId="337805193">
    <w:abstractNumId w:val="1"/>
  </w:num>
  <w:num w:numId="6" w16cid:durableId="1771118128">
    <w:abstractNumId w:val="3"/>
  </w:num>
  <w:num w:numId="7" w16cid:durableId="990906024">
    <w:abstractNumId w:val="4"/>
  </w:num>
  <w:num w:numId="8" w16cid:durableId="2062047281">
    <w:abstractNumId w:val="8"/>
  </w:num>
  <w:num w:numId="9" w16cid:durableId="416950770">
    <w:abstractNumId w:val="6"/>
  </w:num>
  <w:num w:numId="10" w16cid:durableId="766999442">
    <w:abstractNumId w:val="5"/>
  </w:num>
  <w:num w:numId="11" w16cid:durableId="1235453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rawingGridHorizontalSpacing w:val="105"/>
  <w:drawingGridVerticalSpacing w:val="29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4BE"/>
    <w:rsid w:val="0000696E"/>
    <w:rsid w:val="00040556"/>
    <w:rsid w:val="00047113"/>
    <w:rsid w:val="000545D0"/>
    <w:rsid w:val="00056260"/>
    <w:rsid w:val="00081D94"/>
    <w:rsid w:val="00092D1E"/>
    <w:rsid w:val="000970A2"/>
    <w:rsid w:val="000A1788"/>
    <w:rsid w:val="000A6CBF"/>
    <w:rsid w:val="000B3ECA"/>
    <w:rsid w:val="000D22D0"/>
    <w:rsid w:val="000D5743"/>
    <w:rsid w:val="000F6FED"/>
    <w:rsid w:val="00120209"/>
    <w:rsid w:val="0015588E"/>
    <w:rsid w:val="00167B80"/>
    <w:rsid w:val="001903FA"/>
    <w:rsid w:val="00194035"/>
    <w:rsid w:val="001B0139"/>
    <w:rsid w:val="001C08E1"/>
    <w:rsid w:val="001D2A0F"/>
    <w:rsid w:val="001F7F47"/>
    <w:rsid w:val="00205885"/>
    <w:rsid w:val="002473FE"/>
    <w:rsid w:val="00253D1B"/>
    <w:rsid w:val="002702C1"/>
    <w:rsid w:val="00294083"/>
    <w:rsid w:val="002C25B7"/>
    <w:rsid w:val="002D3B1E"/>
    <w:rsid w:val="002E397E"/>
    <w:rsid w:val="002E5548"/>
    <w:rsid w:val="00325F60"/>
    <w:rsid w:val="00335063"/>
    <w:rsid w:val="00346FA9"/>
    <w:rsid w:val="00351C71"/>
    <w:rsid w:val="00383B88"/>
    <w:rsid w:val="00383FCA"/>
    <w:rsid w:val="003D4797"/>
    <w:rsid w:val="00401FCF"/>
    <w:rsid w:val="00423019"/>
    <w:rsid w:val="00457863"/>
    <w:rsid w:val="00464E6E"/>
    <w:rsid w:val="00466552"/>
    <w:rsid w:val="00472178"/>
    <w:rsid w:val="004B62F2"/>
    <w:rsid w:val="004C052C"/>
    <w:rsid w:val="004F423E"/>
    <w:rsid w:val="005005BB"/>
    <w:rsid w:val="0053251D"/>
    <w:rsid w:val="00535FCF"/>
    <w:rsid w:val="00576811"/>
    <w:rsid w:val="005B2322"/>
    <w:rsid w:val="005B283B"/>
    <w:rsid w:val="005B422E"/>
    <w:rsid w:val="005C1F3E"/>
    <w:rsid w:val="00615769"/>
    <w:rsid w:val="006267E2"/>
    <w:rsid w:val="006334EC"/>
    <w:rsid w:val="006569C2"/>
    <w:rsid w:val="006951B2"/>
    <w:rsid w:val="006A1E0E"/>
    <w:rsid w:val="006C4608"/>
    <w:rsid w:val="006E1AE3"/>
    <w:rsid w:val="006F5CE9"/>
    <w:rsid w:val="006F7DE9"/>
    <w:rsid w:val="0074737E"/>
    <w:rsid w:val="00753601"/>
    <w:rsid w:val="007561CD"/>
    <w:rsid w:val="00777AF5"/>
    <w:rsid w:val="00787EC4"/>
    <w:rsid w:val="00797030"/>
    <w:rsid w:val="007B535A"/>
    <w:rsid w:val="007C22A6"/>
    <w:rsid w:val="007C6155"/>
    <w:rsid w:val="007E26E3"/>
    <w:rsid w:val="0084074C"/>
    <w:rsid w:val="00843757"/>
    <w:rsid w:val="0086586E"/>
    <w:rsid w:val="00897263"/>
    <w:rsid w:val="008A376F"/>
    <w:rsid w:val="008B3AD2"/>
    <w:rsid w:val="008C5E64"/>
    <w:rsid w:val="008D50DC"/>
    <w:rsid w:val="008E5D50"/>
    <w:rsid w:val="008F1C6B"/>
    <w:rsid w:val="008F6FDF"/>
    <w:rsid w:val="00907B9E"/>
    <w:rsid w:val="00931B8F"/>
    <w:rsid w:val="00957FC8"/>
    <w:rsid w:val="009607AE"/>
    <w:rsid w:val="00963766"/>
    <w:rsid w:val="00987C00"/>
    <w:rsid w:val="00990B08"/>
    <w:rsid w:val="00995D44"/>
    <w:rsid w:val="009D27D9"/>
    <w:rsid w:val="009F1EE0"/>
    <w:rsid w:val="009F7835"/>
    <w:rsid w:val="00A343A8"/>
    <w:rsid w:val="00A44825"/>
    <w:rsid w:val="00A80FB1"/>
    <w:rsid w:val="00A97644"/>
    <w:rsid w:val="00AA2955"/>
    <w:rsid w:val="00AC228F"/>
    <w:rsid w:val="00AC6FB0"/>
    <w:rsid w:val="00AD5385"/>
    <w:rsid w:val="00AD6087"/>
    <w:rsid w:val="00AE4DBA"/>
    <w:rsid w:val="00B331A6"/>
    <w:rsid w:val="00B42534"/>
    <w:rsid w:val="00B5300F"/>
    <w:rsid w:val="00B54169"/>
    <w:rsid w:val="00B64D73"/>
    <w:rsid w:val="00B656B5"/>
    <w:rsid w:val="00B71CE6"/>
    <w:rsid w:val="00B84034"/>
    <w:rsid w:val="00B84FF0"/>
    <w:rsid w:val="00B97B54"/>
    <w:rsid w:val="00BB5C7C"/>
    <w:rsid w:val="00BD0332"/>
    <w:rsid w:val="00C16C2A"/>
    <w:rsid w:val="00C22E49"/>
    <w:rsid w:val="00C34D08"/>
    <w:rsid w:val="00C536BF"/>
    <w:rsid w:val="00C628A8"/>
    <w:rsid w:val="00C73596"/>
    <w:rsid w:val="00CA2B39"/>
    <w:rsid w:val="00CD3A04"/>
    <w:rsid w:val="00CE6943"/>
    <w:rsid w:val="00CF0F70"/>
    <w:rsid w:val="00D069CC"/>
    <w:rsid w:val="00D46A0B"/>
    <w:rsid w:val="00D47E90"/>
    <w:rsid w:val="00D81060"/>
    <w:rsid w:val="00D816D3"/>
    <w:rsid w:val="00DB18F4"/>
    <w:rsid w:val="00DD5F36"/>
    <w:rsid w:val="00DF3B75"/>
    <w:rsid w:val="00E715BA"/>
    <w:rsid w:val="00E76D87"/>
    <w:rsid w:val="00E900B8"/>
    <w:rsid w:val="00EA6CBF"/>
    <w:rsid w:val="00EA7673"/>
    <w:rsid w:val="00ED1B42"/>
    <w:rsid w:val="00EE452A"/>
    <w:rsid w:val="00F077A1"/>
    <w:rsid w:val="00F1765A"/>
    <w:rsid w:val="00F17CA0"/>
    <w:rsid w:val="00F32C3E"/>
    <w:rsid w:val="00F36911"/>
    <w:rsid w:val="00F36A16"/>
    <w:rsid w:val="00F424BE"/>
    <w:rsid w:val="00F46BE8"/>
    <w:rsid w:val="00F85D22"/>
    <w:rsid w:val="00FB0B59"/>
    <w:rsid w:val="00FC1A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698AC9A"/>
  <w15:chartTrackingRefBased/>
  <w15:docId w15:val="{C558F58E-8E2D-4EF4-A447-71A710F72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05B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424BE"/>
    <w:pPr>
      <w:ind w:leftChars="400" w:left="840"/>
    </w:pPr>
  </w:style>
  <w:style w:type="table" w:styleId="a4">
    <w:name w:val="Table Grid"/>
    <w:basedOn w:val="a1"/>
    <w:uiPriority w:val="39"/>
    <w:rsid w:val="00A80F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0D22D0"/>
    <w:pPr>
      <w:tabs>
        <w:tab w:val="center" w:pos="4252"/>
        <w:tab w:val="right" w:pos="8504"/>
      </w:tabs>
      <w:snapToGrid w:val="0"/>
    </w:pPr>
  </w:style>
  <w:style w:type="character" w:customStyle="1" w:styleId="a6">
    <w:name w:val="ヘッダー (文字)"/>
    <w:basedOn w:val="a0"/>
    <w:link w:val="a5"/>
    <w:uiPriority w:val="99"/>
    <w:rsid w:val="000D22D0"/>
  </w:style>
  <w:style w:type="paragraph" w:styleId="a7">
    <w:name w:val="footer"/>
    <w:basedOn w:val="a"/>
    <w:link w:val="a8"/>
    <w:uiPriority w:val="99"/>
    <w:unhideWhenUsed/>
    <w:rsid w:val="000D22D0"/>
    <w:pPr>
      <w:tabs>
        <w:tab w:val="center" w:pos="4252"/>
        <w:tab w:val="right" w:pos="8504"/>
      </w:tabs>
      <w:snapToGrid w:val="0"/>
    </w:pPr>
  </w:style>
  <w:style w:type="character" w:customStyle="1" w:styleId="a8">
    <w:name w:val="フッター (文字)"/>
    <w:basedOn w:val="a0"/>
    <w:link w:val="a7"/>
    <w:uiPriority w:val="99"/>
    <w:rsid w:val="000D22D0"/>
  </w:style>
  <w:style w:type="paragraph" w:styleId="a9">
    <w:name w:val="Balloon Text"/>
    <w:basedOn w:val="a"/>
    <w:link w:val="aa"/>
    <w:uiPriority w:val="99"/>
    <w:semiHidden/>
    <w:unhideWhenUsed/>
    <w:rsid w:val="00A44825"/>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A44825"/>
    <w:rPr>
      <w:rFonts w:asciiTheme="majorHAnsi" w:eastAsiaTheme="majorEastAsia" w:hAnsiTheme="majorHAnsi" w:cstheme="majorBidi"/>
      <w:sz w:val="18"/>
      <w:szCs w:val="18"/>
    </w:rPr>
  </w:style>
  <w:style w:type="paragraph" w:styleId="Web">
    <w:name w:val="Normal (Web)"/>
    <w:basedOn w:val="a"/>
    <w:uiPriority w:val="99"/>
    <w:semiHidden/>
    <w:unhideWhenUsed/>
    <w:rsid w:val="00B331A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679217">
      <w:bodyDiv w:val="1"/>
      <w:marLeft w:val="0"/>
      <w:marRight w:val="0"/>
      <w:marTop w:val="0"/>
      <w:marBottom w:val="0"/>
      <w:divBdr>
        <w:top w:val="none" w:sz="0" w:space="0" w:color="auto"/>
        <w:left w:val="none" w:sz="0" w:space="0" w:color="auto"/>
        <w:bottom w:val="none" w:sz="0" w:space="0" w:color="auto"/>
        <w:right w:val="none" w:sz="0" w:space="0" w:color="auto"/>
      </w:divBdr>
    </w:div>
    <w:div w:id="1222716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ユーザー定義 1">
      <a:majorFont>
        <a:latin typeface="Arial"/>
        <a:ea typeface="ＭＳ Ｐゴシック"/>
        <a:cs typeface=""/>
      </a:majorFont>
      <a:minorFont>
        <a:latin typeface="Times New Roman"/>
        <a:ea typeface="ＭＳ Ｐ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BACE3199409210458853DC278A6FEE15" ma:contentTypeVersion="5" ma:contentTypeDescription="新しいドキュメントを作成します。" ma:contentTypeScope="" ma:versionID="0283859565da95cde94745a82e7a2ea8">
  <xsd:schema xmlns:xsd="http://www.w3.org/2001/XMLSchema" xmlns:xs="http://www.w3.org/2001/XMLSchema" xmlns:p="http://schemas.microsoft.com/office/2006/metadata/properties" xmlns:ns3="b7f5dc90-7c2c-4f46-b119-db3e0a11d9c8" xmlns:ns4="2ed33d6b-a8ef-4599-a320-d6c460586eeb" targetNamespace="http://schemas.microsoft.com/office/2006/metadata/properties" ma:root="true" ma:fieldsID="63fdf2516c3a8efc755b35badba4ffe2" ns3:_="" ns4:_="">
    <xsd:import namespace="b7f5dc90-7c2c-4f46-b119-db3e0a11d9c8"/>
    <xsd:import namespace="2ed33d6b-a8ef-4599-a320-d6c460586ee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f5dc90-7c2c-4f46-b119-db3e0a11d9c8" elementFormDefault="qualified">
    <xsd:import namespace="http://schemas.microsoft.com/office/2006/documentManagement/types"/>
    <xsd:import namespace="http://schemas.microsoft.com/office/infopath/2007/PartnerControls"/>
    <xsd:element name="SharedWithUsers" ma:index="8" nillable="true" ma:displayName="共有相手"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有相手の詳細情報" ma:internalName="SharedWithDetails" ma:readOnly="true">
      <xsd:simpleType>
        <xsd:restriction base="dms:Note">
          <xsd:maxLength value="255"/>
        </xsd:restriction>
      </xsd:simpleType>
    </xsd:element>
    <xsd:element name="SharingHintHash" ma:index="10" nillable="true" ma:displayName="共有のヒントのハッシュ"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d33d6b-a8ef-4599-a320-d6c460586ee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4362AA-C3D9-44C0-A899-38815FCB4B16}">
  <ds:schemaRefs>
    <ds:schemaRef ds:uri="http://schemas.microsoft.com/sharepoint/v3/contenttype/forms"/>
  </ds:schemaRefs>
</ds:datastoreItem>
</file>

<file path=customXml/itemProps2.xml><?xml version="1.0" encoding="utf-8"?>
<ds:datastoreItem xmlns:ds="http://schemas.openxmlformats.org/officeDocument/2006/customXml" ds:itemID="{6E2A7EEA-9471-4935-B40D-8950F3BCC5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f5dc90-7c2c-4f46-b119-db3e0a11d9c8"/>
    <ds:schemaRef ds:uri="2ed33d6b-a8ef-4599-a320-d6c460586e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87B188-32CA-4B6C-97DE-459784F7A58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A36423E-B005-4426-A881-506DEDC55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1541</Words>
  <Characters>2021</Characters>
  <Application>Microsoft Office Word</Application>
  <DocSecurity>0</DocSecurity>
  <Lines>87</Lines>
  <Paragraphs>49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Makita Satoshi</dc:creator>
  <cp:keywords/>
  <dc:description/>
  <cp:lastModifiedBy>矢吹　隼人【佐世保学生】</cp:lastModifiedBy>
  <cp:revision>5</cp:revision>
  <cp:lastPrinted>2025-12-16T08:04:00Z</cp:lastPrinted>
  <dcterms:created xsi:type="dcterms:W3CDTF">2026-01-29T02:32:00Z</dcterms:created>
  <dcterms:modified xsi:type="dcterms:W3CDTF">2026-01-29T02:35:00Z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0x010100BACE3199409210458853DC278A6FEE15</vt:lpwstr>
  </property>
</Properties>
</file>