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PROJECT PLANNING.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SUB TASKS.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Project proposal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Team rules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Setup goals or project objectives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setup working strategies or scopes. *Gathering required information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2. REQUIREMENT ANALYSIS.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SUB TASKS.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Identifying core functionalities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Understanding business logic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3. PROJECT DESIGNING.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SUB TASKS.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User interface designing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Functionality design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UML Design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Database design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4. PROJECT IMPLEMENTATION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SUB TASKS.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Verifying requirements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Preparing development environment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Mobile development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User interface development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Functionality integration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Database development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5. PROJECT TEST</w:t>
      </w:r>
    </w:p>
    <w:p>
      <w:pPr>
        <w:pStyle w:val="Normal1"/>
        <w:spacing w:lineRule="auto" w:line="16" w:before="240" w:after="24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SUB TASKS.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Error testing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Functionality testing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Database testing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6. PROJECT DOCUMENTATION</w:t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14" w:before="24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WORK BREAK DOWN</w:t>
      </w:r>
    </w:p>
    <w:tbl>
      <w:tblPr>
        <w:tblStyle w:val="Table1"/>
        <w:tblW w:w="84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50"/>
        <w:gridCol w:w="3184"/>
        <w:gridCol w:w="4296"/>
      </w:tblGrid>
      <w:tr>
        <w:trPr>
          <w:trHeight w:val="395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NO.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TASK NAME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SUB-TASK NAME</w:t>
            </w:r>
          </w:p>
        </w:tc>
      </w:tr>
      <w:tr>
        <w:trPr>
          <w:trHeight w:val="2195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PROJECT PLANNING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"/>
              <w:tblW w:w="393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935"/>
            </w:tblGrid>
            <w:tr>
              <w:trPr>
                <w:trHeight w:val="575" w:hRule="atLeast"/>
              </w:trPr>
              <w:tc>
                <w:tcPr>
                  <w:tcW w:w="393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Team rules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93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Setup goals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93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setup working strategies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93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Gathering required information</w:t>
                  </w:r>
                </w:p>
              </w:tc>
            </w:tr>
          </w:tbl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445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2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REQUIREMENT ANALYSIS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3"/>
              <w:tblW w:w="389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895"/>
            </w:tblGrid>
            <w:tr>
              <w:trPr>
                <w:trHeight w:val="575" w:hRule="atLeast"/>
              </w:trPr>
              <w:tc>
                <w:tcPr>
                  <w:tcW w:w="38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Identifying core functionalities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8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Understanding business logic</w:t>
                  </w:r>
                </w:p>
              </w:tc>
            </w:tr>
          </w:tbl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820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3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PROJECT DESIGNING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4"/>
              <w:tblW w:w="369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695"/>
            </w:tblGrid>
            <w:tr>
              <w:trPr>
                <w:trHeight w:val="575" w:hRule="atLeast"/>
              </w:trPr>
              <w:tc>
                <w:tcPr>
                  <w:tcW w:w="36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User interface designing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6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Functionality design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6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Database design</w:t>
                  </w:r>
                </w:p>
              </w:tc>
            </w:tr>
          </w:tbl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3590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4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4" w:before="24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4" w:before="24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4" w:before="24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PROJECT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14" w:before="2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5"/>
              <w:tblW w:w="349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95"/>
            </w:tblGrid>
            <w:tr>
              <w:trPr>
                <w:trHeight w:val="575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Verifying requirements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Preparing development environment</w:t>
                  </w:r>
                </w:p>
              </w:tc>
            </w:tr>
            <w:tr>
              <w:trPr>
                <w:trHeight w:val="590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Mobile application development</w:t>
                  </w:r>
                </w:p>
              </w:tc>
            </w:tr>
            <w:tr>
              <w:trPr>
                <w:trHeight w:val="785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numPr>
                      <w:ilvl w:val="0"/>
                      <w:numId w:val="6"/>
                    </w:numPr>
                    <w:spacing w:lineRule="auto" w:line="240" w:before="240" w:after="240"/>
                    <w:ind w:left="720" w:hanging="36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br/>
                    <w:t>User interface development</w:t>
                  </w:r>
                </w:p>
              </w:tc>
            </w:tr>
            <w:tr>
              <w:trPr>
                <w:trHeight w:val="785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numPr>
                      <w:ilvl w:val="0"/>
                      <w:numId w:val="2"/>
                    </w:numPr>
                    <w:spacing w:lineRule="auto" w:line="240" w:before="240" w:after="240"/>
                    <w:ind w:left="720" w:hanging="36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br/>
                    <w:t>Functionality integrations</w:t>
                  </w:r>
                </w:p>
              </w:tc>
            </w:tr>
            <w:tr>
              <w:trPr>
                <w:trHeight w:val="785" w:hRule="atLeast"/>
              </w:trPr>
              <w:tc>
                <w:tcPr>
                  <w:tcW w:w="34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numPr>
                      <w:ilvl w:val="0"/>
                      <w:numId w:val="8"/>
                    </w:numPr>
                    <w:spacing w:lineRule="auto" w:line="240" w:before="240" w:after="240"/>
                    <w:ind w:left="720" w:hanging="36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br/>
                    <w:t>Database development</w:t>
                  </w:r>
                </w:p>
              </w:tc>
            </w:tr>
          </w:tbl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820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5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PROJECT TEST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6"/>
              <w:tblW w:w="329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295"/>
            </w:tblGrid>
            <w:tr>
              <w:trPr>
                <w:trHeight w:val="575" w:hRule="atLeast"/>
              </w:trPr>
              <w:tc>
                <w:tcPr>
                  <w:tcW w:w="32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Error testing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2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Functionality testing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3295" w:type="dxa"/>
                  <w:tcBorders/>
                  <w:shd w:fill="auto" w:val="clear"/>
                  <w:vAlign w:val="bottom"/>
                </w:tcPr>
                <w:p>
                  <w:pPr>
                    <w:pStyle w:val="Normal1"/>
                    <w:spacing w:lineRule="auto" w:line="16" w:before="240" w:after="140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Database testing</w:t>
                  </w:r>
                </w:p>
              </w:tc>
            </w:tr>
          </w:tbl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spacing w:lineRule="auto" w:line="14" w:before="24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6</w:t>
            </w:r>
          </w:p>
        </w:tc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PROJECT FINALIZATION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14" w:before="24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</w:tbl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16" w:before="240" w:after="1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TASK AND RESOURCE SPECIFICATION (PROJECT WORK PLAN)</w:t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37"/>
        <w:gridCol w:w="2378"/>
        <w:gridCol w:w="2313"/>
        <w:gridCol w:w="2154"/>
        <w:gridCol w:w="1878"/>
      </w:tblGrid>
      <w:tr>
        <w:trPr>
          <w:trHeight w:val="425" w:hRule="atLeast"/>
        </w:trPr>
        <w:tc>
          <w:tcPr>
            <w:tcW w:w="637" w:type="dxa"/>
            <w:tcBorders/>
            <w:shd w:fill="DFE3E8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color w:val="363636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363636"/>
                <w:sz w:val="18"/>
                <w:szCs w:val="18"/>
              </w:rPr>
              <w:t>No.</w:t>
            </w:r>
          </w:p>
        </w:tc>
        <w:tc>
          <w:tcPr>
            <w:tcW w:w="2378" w:type="dxa"/>
            <w:tcBorders/>
            <w:shd w:fill="DFE3E8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color w:val="363636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363636"/>
                <w:sz w:val="18"/>
                <w:szCs w:val="18"/>
              </w:rPr>
              <w:t>Task Name</w:t>
            </w:r>
          </w:p>
        </w:tc>
        <w:tc>
          <w:tcPr>
            <w:tcW w:w="2313" w:type="dxa"/>
            <w:tcBorders/>
            <w:shd w:fill="DFE3E8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color w:val="363636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363636"/>
                <w:sz w:val="18"/>
                <w:szCs w:val="18"/>
              </w:rPr>
              <w:t>Duration</w:t>
            </w:r>
          </w:p>
        </w:tc>
        <w:tc>
          <w:tcPr>
            <w:tcW w:w="2154" w:type="dxa"/>
            <w:tcBorders/>
            <w:shd w:fill="DFE3E8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color w:val="363636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363636"/>
                <w:sz w:val="18"/>
                <w:szCs w:val="18"/>
              </w:rPr>
              <w:t>Predecessors</w:t>
            </w:r>
          </w:p>
        </w:tc>
        <w:tc>
          <w:tcPr>
            <w:tcW w:w="1878" w:type="dxa"/>
            <w:tcBorders/>
            <w:shd w:fill="DFE3E8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color w:val="363636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363636"/>
                <w:sz w:val="18"/>
                <w:szCs w:val="18"/>
              </w:rPr>
              <w:t>Resource Names</w:t>
            </w:r>
          </w:p>
        </w:tc>
      </w:tr>
      <w:tr>
        <w:trPr>
          <w:trHeight w:val="425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KICK - OFF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day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878" w:type="dxa"/>
            <w:vMerge w:val="restart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PLANNING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days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878" w:type="dxa"/>
            <w:vMerge w:val="continue"/>
            <w:tcBorders/>
            <w:shd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40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REQUIREMENT ANALYSIS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Week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878" w:type="dxa"/>
            <w:vMerge w:val="continue"/>
            <w:tcBorders/>
            <w:shd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DESIGNING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week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878" w:type="dxa"/>
            <w:vMerge w:val="continue"/>
            <w:tcBorders/>
            <w:shd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40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IMPLEMENTATION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 Weeks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878" w:type="dxa"/>
            <w:vMerge w:val="continue"/>
            <w:tcBorders/>
            <w:shd w:fill="auto" w:val="clear"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TEST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 days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878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40" w:hRule="atLeast"/>
        </w:trPr>
        <w:tc>
          <w:tcPr>
            <w:tcW w:w="637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2378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PROJECT DOCUMENTATION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days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878" w:type="dxa"/>
            <w:tcBorders/>
            <w:shd w:fill="FFFFFF" w:val="clear"/>
          </w:tcPr>
          <w:p>
            <w:pPr>
              <w:pStyle w:val="Normal1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229</Words>
  <Characters>1366</Characters>
  <CharactersWithSpaces>1477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