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5CAA" w14:textId="77777777" w:rsidR="0073197F" w:rsidRDefault="00000000">
      <w:pPr>
        <w:jc w:val="center"/>
        <w:rPr>
          <w:rFonts w:ascii="Times New Roman" w:hAnsi="Times New Roman" w:cs="Times New Roman"/>
          <w:b/>
          <w:bCs/>
          <w:sz w:val="32"/>
          <w:szCs w:val="32"/>
        </w:rPr>
      </w:pPr>
      <w:r>
        <w:rPr>
          <w:rFonts w:ascii="Times New Roman" w:hAnsi="Times New Roman" w:cs="Times New Roman"/>
          <w:b/>
          <w:bCs/>
          <w:sz w:val="32"/>
          <w:szCs w:val="32"/>
        </w:rPr>
        <w:t>Blockchain Digital Identity Management</w:t>
      </w:r>
    </w:p>
    <w:p w14:paraId="23E58F58" w14:textId="77777777" w:rsidR="0073197F" w:rsidRDefault="0073197F">
      <w:pPr>
        <w:jc w:val="center"/>
        <w:rPr>
          <w:rFonts w:ascii="Times New Roman" w:hAnsi="Times New Roman" w:cs="Times New Roman"/>
          <w:b/>
          <w:bCs/>
          <w:sz w:val="32"/>
          <w:szCs w:val="32"/>
        </w:rPr>
      </w:pPr>
    </w:p>
    <w:p w14:paraId="38B8F58A" w14:textId="77777777" w:rsidR="0073197F" w:rsidRDefault="0073197F">
      <w:pPr>
        <w:rPr>
          <w:rFonts w:ascii="Times New Roman" w:hAnsi="Times New Roman" w:cs="Times New Roman"/>
          <w:b/>
          <w:bCs/>
          <w:sz w:val="28"/>
          <w:szCs w:val="28"/>
        </w:rPr>
      </w:pPr>
    </w:p>
    <w:p w14:paraId="2AB08F6B" w14:textId="77777777" w:rsidR="0073197F" w:rsidRDefault="0073197F">
      <w:pPr>
        <w:rPr>
          <w:rFonts w:ascii="Times New Roman" w:hAnsi="Times New Roman" w:cs="Times New Roman"/>
          <w:b/>
          <w:bCs/>
          <w:sz w:val="28"/>
          <w:szCs w:val="28"/>
        </w:rPr>
      </w:pPr>
    </w:p>
    <w:p w14:paraId="527ABF02"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Abstract:</w:t>
      </w:r>
    </w:p>
    <w:p w14:paraId="49FE7FF9"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Traditional digital identity management systems, reliant on centralized databases, face increasing challenges related to security breaches, privacy violations, and lack of user control. This research analyzes how blockchain technology offers a transformative approach to digital identity management, focusing on its potential to enhance security, improve privacy, and empower users with greater control over their personal data. The report explores the key features of blockchain, its application in identity management, relevant case studies, future applications, and the associated benefits and challenges.</w:t>
      </w:r>
    </w:p>
    <w:p w14:paraId="438061E7" w14:textId="77777777" w:rsidR="0073197F" w:rsidRDefault="0073197F">
      <w:pPr>
        <w:rPr>
          <w:rFonts w:ascii="Times New Roman" w:hAnsi="Times New Roman" w:cs="Times New Roman"/>
          <w:b/>
          <w:bCs/>
        </w:rPr>
      </w:pPr>
    </w:p>
    <w:p w14:paraId="2F38AAB8" w14:textId="77777777" w:rsidR="0073197F" w:rsidRDefault="0073197F">
      <w:pPr>
        <w:rPr>
          <w:rFonts w:ascii="Times New Roman" w:hAnsi="Times New Roman" w:cs="Times New Roman"/>
          <w:b/>
          <w:bCs/>
        </w:rPr>
      </w:pPr>
    </w:p>
    <w:p w14:paraId="2BFA197B" w14:textId="77777777" w:rsidR="0073197F" w:rsidRDefault="0073197F">
      <w:pPr>
        <w:rPr>
          <w:rFonts w:ascii="Times New Roman" w:hAnsi="Times New Roman" w:cs="Times New Roman"/>
          <w:b/>
          <w:bCs/>
        </w:rPr>
      </w:pPr>
    </w:p>
    <w:p w14:paraId="34B045D9" w14:textId="77777777" w:rsidR="0073197F" w:rsidRDefault="0073197F">
      <w:pPr>
        <w:rPr>
          <w:rFonts w:ascii="Times New Roman" w:hAnsi="Times New Roman" w:cs="Times New Roman"/>
          <w:b/>
          <w:bCs/>
        </w:rPr>
      </w:pPr>
    </w:p>
    <w:p w14:paraId="69745837" w14:textId="77777777" w:rsidR="0073197F" w:rsidRDefault="0073197F">
      <w:pPr>
        <w:rPr>
          <w:rFonts w:ascii="Times New Roman" w:hAnsi="Times New Roman" w:cs="Times New Roman"/>
          <w:b/>
          <w:bCs/>
        </w:rPr>
      </w:pPr>
    </w:p>
    <w:p w14:paraId="2F6933A3" w14:textId="77777777" w:rsidR="0073197F" w:rsidRDefault="0073197F">
      <w:pPr>
        <w:rPr>
          <w:rFonts w:ascii="Times New Roman" w:hAnsi="Times New Roman" w:cs="Times New Roman"/>
          <w:b/>
          <w:bCs/>
        </w:rPr>
      </w:pPr>
    </w:p>
    <w:p w14:paraId="71EEBF24" w14:textId="77777777" w:rsidR="0073197F" w:rsidRDefault="0073197F">
      <w:pPr>
        <w:rPr>
          <w:rFonts w:ascii="Times New Roman" w:hAnsi="Times New Roman" w:cs="Times New Roman"/>
          <w:b/>
          <w:bCs/>
        </w:rPr>
      </w:pPr>
    </w:p>
    <w:p w14:paraId="6F27BA7E" w14:textId="77777777" w:rsidR="0073197F" w:rsidRDefault="0073197F">
      <w:pPr>
        <w:rPr>
          <w:rFonts w:ascii="Times New Roman" w:hAnsi="Times New Roman" w:cs="Times New Roman"/>
          <w:b/>
          <w:bCs/>
        </w:rPr>
      </w:pPr>
    </w:p>
    <w:p w14:paraId="622A5BB2" w14:textId="77777777" w:rsidR="0073197F" w:rsidRDefault="0073197F">
      <w:pPr>
        <w:rPr>
          <w:rFonts w:ascii="Times New Roman" w:hAnsi="Times New Roman" w:cs="Times New Roman"/>
          <w:b/>
          <w:bCs/>
        </w:rPr>
      </w:pPr>
    </w:p>
    <w:p w14:paraId="0E0CB979" w14:textId="77777777" w:rsidR="0073197F" w:rsidRDefault="0073197F">
      <w:pPr>
        <w:rPr>
          <w:rFonts w:ascii="Times New Roman" w:hAnsi="Times New Roman" w:cs="Times New Roman"/>
          <w:b/>
          <w:bCs/>
        </w:rPr>
      </w:pPr>
    </w:p>
    <w:p w14:paraId="19340976" w14:textId="77777777" w:rsidR="0073197F" w:rsidRDefault="0073197F">
      <w:pPr>
        <w:rPr>
          <w:rFonts w:ascii="Times New Roman" w:hAnsi="Times New Roman" w:cs="Times New Roman"/>
          <w:b/>
          <w:bCs/>
        </w:rPr>
      </w:pPr>
    </w:p>
    <w:p w14:paraId="7C5BB7AD" w14:textId="77777777" w:rsidR="0073197F" w:rsidRDefault="0073197F">
      <w:pPr>
        <w:rPr>
          <w:rFonts w:ascii="Times New Roman" w:hAnsi="Times New Roman" w:cs="Times New Roman"/>
          <w:b/>
          <w:bCs/>
        </w:rPr>
      </w:pPr>
    </w:p>
    <w:p w14:paraId="65A25072" w14:textId="77777777" w:rsidR="0073197F" w:rsidRDefault="0073197F">
      <w:pPr>
        <w:rPr>
          <w:rFonts w:ascii="Times New Roman" w:hAnsi="Times New Roman" w:cs="Times New Roman"/>
          <w:b/>
          <w:bCs/>
        </w:rPr>
      </w:pPr>
    </w:p>
    <w:p w14:paraId="1EF51522" w14:textId="77777777" w:rsidR="0073197F" w:rsidRDefault="0073197F">
      <w:pPr>
        <w:rPr>
          <w:rFonts w:ascii="Times New Roman" w:hAnsi="Times New Roman" w:cs="Times New Roman"/>
          <w:b/>
          <w:bCs/>
        </w:rPr>
      </w:pPr>
    </w:p>
    <w:p w14:paraId="3B388C86" w14:textId="77777777" w:rsidR="0073197F" w:rsidRDefault="0073197F">
      <w:pPr>
        <w:rPr>
          <w:rFonts w:ascii="Times New Roman" w:hAnsi="Times New Roman" w:cs="Times New Roman"/>
          <w:b/>
          <w:bCs/>
        </w:rPr>
      </w:pPr>
    </w:p>
    <w:p w14:paraId="0373BBFD" w14:textId="77777777" w:rsidR="0073197F" w:rsidRDefault="0073197F">
      <w:pPr>
        <w:rPr>
          <w:rFonts w:ascii="Times New Roman" w:hAnsi="Times New Roman" w:cs="Times New Roman"/>
          <w:b/>
          <w:bCs/>
        </w:rPr>
      </w:pPr>
    </w:p>
    <w:p w14:paraId="09FF7B15" w14:textId="77777777" w:rsidR="0073197F" w:rsidRDefault="0073197F">
      <w:pPr>
        <w:rPr>
          <w:rFonts w:ascii="Times New Roman" w:hAnsi="Times New Roman" w:cs="Times New Roman"/>
          <w:b/>
          <w:bCs/>
        </w:rPr>
      </w:pPr>
    </w:p>
    <w:p w14:paraId="29218183" w14:textId="77777777" w:rsidR="0073197F" w:rsidRDefault="0073197F">
      <w:pPr>
        <w:rPr>
          <w:rFonts w:ascii="Times New Roman" w:hAnsi="Times New Roman" w:cs="Times New Roman"/>
          <w:b/>
          <w:bCs/>
        </w:rPr>
      </w:pPr>
    </w:p>
    <w:p w14:paraId="057250DD" w14:textId="77777777" w:rsidR="0073197F" w:rsidRDefault="0073197F">
      <w:pPr>
        <w:rPr>
          <w:rFonts w:ascii="Times New Roman" w:hAnsi="Times New Roman" w:cs="Times New Roman"/>
          <w:b/>
          <w:bCs/>
        </w:rPr>
      </w:pPr>
    </w:p>
    <w:p w14:paraId="0D94F2B3" w14:textId="77777777" w:rsidR="0073197F" w:rsidRDefault="0073197F">
      <w:pPr>
        <w:rPr>
          <w:rFonts w:ascii="Times New Roman" w:hAnsi="Times New Roman" w:cs="Times New Roman"/>
          <w:b/>
          <w:bCs/>
        </w:rPr>
      </w:pPr>
    </w:p>
    <w:p w14:paraId="262F6A49" w14:textId="77777777" w:rsidR="0073197F" w:rsidRDefault="0073197F">
      <w:pPr>
        <w:rPr>
          <w:rFonts w:ascii="Times New Roman" w:hAnsi="Times New Roman" w:cs="Times New Roman"/>
          <w:b/>
          <w:bCs/>
        </w:rPr>
      </w:pPr>
    </w:p>
    <w:p w14:paraId="040D4146" w14:textId="77777777" w:rsidR="0073197F" w:rsidRDefault="0073197F">
      <w:pPr>
        <w:rPr>
          <w:rFonts w:ascii="Times New Roman" w:hAnsi="Times New Roman" w:cs="Times New Roman"/>
          <w:b/>
          <w:bCs/>
        </w:rPr>
      </w:pPr>
    </w:p>
    <w:p w14:paraId="0B8DCA3D" w14:textId="77777777" w:rsidR="0073197F" w:rsidRDefault="0073197F">
      <w:pPr>
        <w:rPr>
          <w:rFonts w:ascii="Times New Roman" w:hAnsi="Times New Roman" w:cs="Times New Roman"/>
          <w:b/>
          <w:bCs/>
        </w:rPr>
      </w:pPr>
    </w:p>
    <w:p w14:paraId="5994354A"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1. Introduction:</w:t>
      </w:r>
    </w:p>
    <w:p w14:paraId="25CD3B64"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Digital identity, encompassing personal information and online credentials, is crucial in today's digital world. However, centralized identity systems are vulnerable to single points of failure, making them attractive targets for cyberattacks. Blockchain technology, with its decentralized and distributed ledger system, presents a compelling alternative for managing digital identities securely and privately. This report investigates the potential of blockchain to revolutionize this domain.</w:t>
      </w:r>
    </w:p>
    <w:p w14:paraId="4D6C2732"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2. Blockchain Technology: A Foundation for Secure Identity</w:t>
      </w:r>
    </w:p>
    <w:p w14:paraId="49288806"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Blockchain is a distributed, immutable ledger that records transactions across a network of computers. Its key features are:</w:t>
      </w:r>
    </w:p>
    <w:p w14:paraId="32F7265F" w14:textId="77777777" w:rsidR="0073197F"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Decentralization: Data is distributed across multiple nodes, eliminating single points of failure.</w:t>
      </w:r>
    </w:p>
    <w:p w14:paraId="4E87DC55" w14:textId="77777777" w:rsidR="0073197F"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Security: Cryptographic techniques secure transactions and prevent unauthorized access.</w:t>
      </w:r>
    </w:p>
    <w:p w14:paraId="4D1C9034" w14:textId="77777777" w:rsidR="0073197F"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Transparency: All participants can verify and audit information, enhancing trust.</w:t>
      </w:r>
    </w:p>
    <w:p w14:paraId="5BD5073C" w14:textId="77777777" w:rsidR="0073197F"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Immutability: Once recorded, data cannot be altered, ensuring data integrity.</w:t>
      </w:r>
    </w:p>
    <w:p w14:paraId="16837BAA"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These features make blockchain a robust foundation for building secure and trustworthy identity management systems.</w:t>
      </w:r>
    </w:p>
    <w:p w14:paraId="4D2BEDB1"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3. Blockchain's Impact on Digital Identity Management:</w:t>
      </w:r>
    </w:p>
    <w:p w14:paraId="294A7D56"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Blockchain addresses key challenges in traditional identity systems:</w:t>
      </w:r>
    </w:p>
    <w:p w14:paraId="29B72482"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3.1 Enhanced Security: Decentralization mitigates the risk of single-point-of-failure attacks common in centralized systems. Cryptographic techniques like digital signatures and hashing ensure data integrity and prevent unauthorized access.</w:t>
      </w:r>
    </w:p>
    <w:p w14:paraId="72006804"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3.2 Improved Privacy: Blockchain enables selective disclosure of information using techniques like zero-knowledge proofs, allowing verification without revealing sensitive data. Self-sovereign identity (SSI) models, powered by blockchain, grant individuals complete control over their identity data.</w:t>
      </w:r>
    </w:p>
    <w:p w14:paraId="14A344A9"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3.3 User Control: Users can create and manage their own digital identities without relying on third-party intermediaries. Verifiable credentials, stored on the blockchain, allow users to selectively share specific attributes, enhancing privacy and control.</w:t>
      </w:r>
    </w:p>
    <w:p w14:paraId="568DCDC0"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3.4 Trust and Verifiability: Immutability ensures data integrity, and smart contracts automate verification processes, reducing manual intervention and enhancing trust.</w:t>
      </w:r>
    </w:p>
    <w:p w14:paraId="191B2E19"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3.5 Identity Portability: Blockchain enables seamless identity portability across different platforms, eliminating repetitive registration processes.</w:t>
      </w:r>
    </w:p>
    <w:p w14:paraId="42C42569"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3.6 Decentralized Identifiers (DIDs): DIDs, rooted in blockchain, provide a standard for creating and managing digital identities without central authorities.</w:t>
      </w:r>
    </w:p>
    <w:p w14:paraId="79DC0D0D" w14:textId="77777777" w:rsidR="0073197F"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3.7 Data Minimization: Blockchain facilitates sharing only necessary information, enhancing privacy by reducing data exposure.</w:t>
      </w:r>
    </w:p>
    <w:p w14:paraId="09ED98BF"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4. Case Studies:</w:t>
      </w:r>
    </w:p>
    <w:p w14:paraId="7B0995F3"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Several projects demonstrate the practical application of blockchain in identity management:</w:t>
      </w:r>
    </w:p>
    <w:p w14:paraId="39CA7ED1" w14:textId="77777777" w:rsidR="0073197F"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uPort: A self-sovereign identity platform allowing users to control their data and authenticate without passwords.</w:t>
      </w:r>
    </w:p>
    <w:p w14:paraId="286FF55D" w14:textId="77777777" w:rsidR="0073197F"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Sovrin: A decentralized identity network enabling organizations to issue verifiable credentials.</w:t>
      </w:r>
    </w:p>
    <w:p w14:paraId="6A24B7AA" w14:textId="77777777" w:rsidR="0073197F"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Microsoft’s ION: A decentralized identity network built on the Bitcoin blockchain, enabling the creation of DIDs.</w:t>
      </w:r>
    </w:p>
    <w:p w14:paraId="1DA6EE85" w14:textId="77777777" w:rsidR="0073197F"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Civic: A blockchain-based identity verification platform for various industries, including financial services.</w:t>
      </w:r>
    </w:p>
    <w:p w14:paraId="28191E2A" w14:textId="77777777" w:rsidR="0073197F"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Hyperledger Indy: A framework for building decentralized identity solutions supporting SSI.</w:t>
      </w:r>
    </w:p>
    <w:p w14:paraId="66A6ED6C"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These case studies illustrate the diverse applications and potential of blockchain in real-world scenarios.</w:t>
      </w:r>
    </w:p>
    <w:p w14:paraId="2CEF42F8"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5. Future Applications:</w:t>
      </w:r>
    </w:p>
    <w:p w14:paraId="71E8EBCC"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Blockchain-based identity management has potential across numerous sectors:</w:t>
      </w:r>
    </w:p>
    <w:p w14:paraId="0FAAEACC" w14:textId="77777777" w:rsidR="0073197F"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Banking and Finance: Streamlined KYC/AML processes.</w:t>
      </w:r>
    </w:p>
    <w:p w14:paraId="2AFE46FD" w14:textId="77777777" w:rsidR="0073197F"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Healthcare: Secure management of patient medical records.</w:t>
      </w:r>
    </w:p>
    <w:p w14:paraId="77F61832" w14:textId="77777777" w:rsidR="0073197F"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Voting Systems: Secure and transparent digital voting.</w:t>
      </w:r>
    </w:p>
    <w:p w14:paraId="370B3086" w14:textId="77777777" w:rsidR="0073197F"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Supply Chain Management: Verification of product origin and authenticity.</w:t>
      </w:r>
    </w:p>
    <w:p w14:paraId="43514FFC" w14:textId="77777777" w:rsidR="0073197F"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Government Services: Digital IDs, driver's licenses, and access to public services.</w:t>
      </w:r>
    </w:p>
    <w:p w14:paraId="21763F14"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6. Benefits and Challenges:</w:t>
      </w:r>
    </w:p>
    <w:p w14:paraId="505EB583"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6.1 Benefits:</w:t>
      </w:r>
    </w:p>
    <w:p w14:paraId="5C6634DC" w14:textId="77777777" w:rsidR="0073197F"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Reduced fraud and identity theft.</w:t>
      </w:r>
    </w:p>
    <w:p w14:paraId="5806C6B2" w14:textId="77777777" w:rsidR="0073197F"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Enhanced user autonomy and control over data.</w:t>
      </w:r>
    </w:p>
    <w:p w14:paraId="17016E49" w14:textId="77777777" w:rsidR="0073197F"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Improved interoperability across platforms.</w:t>
      </w:r>
    </w:p>
    <w:p w14:paraId="2CF0B545" w14:textId="77777777" w:rsidR="0073197F"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Enhanced data integrity and trust.</w:t>
      </w:r>
    </w:p>
    <w:p w14:paraId="2966EE3C" w14:textId="77777777" w:rsidR="0073197F"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Cost efficiency through reduced reliance on intermediaries.</w:t>
      </w:r>
    </w:p>
    <w:p w14:paraId="6CCE494A" w14:textId="77777777" w:rsidR="0073197F" w:rsidRDefault="0073197F">
      <w:pPr>
        <w:rPr>
          <w:rFonts w:ascii="Times New Roman" w:hAnsi="Times New Roman" w:cs="Times New Roman"/>
          <w:sz w:val="24"/>
          <w:szCs w:val="24"/>
        </w:rPr>
      </w:pPr>
    </w:p>
    <w:p w14:paraId="40DE7F63" w14:textId="77777777" w:rsidR="0073197F" w:rsidRDefault="0073197F">
      <w:pPr>
        <w:rPr>
          <w:rFonts w:ascii="Times New Roman" w:hAnsi="Times New Roman" w:cs="Times New Roman"/>
          <w:sz w:val="24"/>
          <w:szCs w:val="24"/>
        </w:rPr>
      </w:pPr>
    </w:p>
    <w:p w14:paraId="32C9DB32"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6.2 Challenges:</w:t>
      </w:r>
    </w:p>
    <w:p w14:paraId="04EAEC07" w14:textId="77777777" w:rsidR="0073197F"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Regulatory uncertainty and varying legal frameworks.</w:t>
      </w:r>
    </w:p>
    <w:p w14:paraId="436D7A5F" w14:textId="77777777" w:rsidR="0073197F"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Scalability limitations of current blockchain networks.</w:t>
      </w:r>
    </w:p>
    <w:p w14:paraId="59FC6055" w14:textId="77777777" w:rsidR="0073197F"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User adoption and education.</w:t>
      </w:r>
    </w:p>
    <w:p w14:paraId="42088435" w14:textId="77777777" w:rsidR="0073197F"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Technical complexity of implementation.</w:t>
      </w:r>
    </w:p>
    <w:p w14:paraId="5BC4AB3C" w14:textId="77777777" w:rsidR="0073197F"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Interoperability between different blockchain platforms.</w:t>
      </w:r>
    </w:p>
    <w:p w14:paraId="22EA0FAA" w14:textId="77777777" w:rsidR="0073197F"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Cost of initial implementation and integration.</w:t>
      </w:r>
    </w:p>
    <w:p w14:paraId="0867B1B2"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7. Analysis:</w:t>
      </w:r>
    </w:p>
    <w:p w14:paraId="0D18B157" w14:textId="77777777" w:rsidR="0073197F" w:rsidRDefault="00000000">
      <w:pPr>
        <w:rPr>
          <w:rFonts w:ascii="Times New Roman" w:hAnsi="Times New Roman" w:cs="Times New Roman"/>
          <w:sz w:val="24"/>
          <w:szCs w:val="24"/>
        </w:rPr>
      </w:pPr>
      <w:r>
        <w:rPr>
          <w:rFonts w:ascii="Times New Roman" w:hAnsi="Times New Roman" w:cs="Times New Roman"/>
          <w:sz w:val="24"/>
          <w:szCs w:val="24"/>
        </w:rPr>
        <w:t>Blockchain offers significant advantages over traditional identity systems by addressing critical security, privacy, and control issues. The decentralized nature of blockchain, combined with cryptographic techniques, significantly reduces the risk of data breaches. SSI models empower users with unprecedented control over their personal data, aligning with increasing privacy concerns. However, challenges related to scalability, interoperability, and regulatory uncertainty need to be addressed for widespread adoption.</w:t>
      </w:r>
    </w:p>
    <w:p w14:paraId="07580883" w14:textId="77777777" w:rsidR="0073197F" w:rsidRDefault="00000000">
      <w:pPr>
        <w:rPr>
          <w:rFonts w:ascii="Times New Roman" w:hAnsi="Times New Roman" w:cs="Times New Roman"/>
          <w:b/>
          <w:bCs/>
          <w:sz w:val="28"/>
          <w:szCs w:val="28"/>
        </w:rPr>
      </w:pPr>
      <w:r>
        <w:rPr>
          <w:rFonts w:ascii="Times New Roman" w:hAnsi="Times New Roman" w:cs="Times New Roman"/>
          <w:b/>
          <w:bCs/>
          <w:sz w:val="28"/>
          <w:szCs w:val="28"/>
        </w:rPr>
        <w:t>8. Conclusion:</w:t>
      </w:r>
    </w:p>
    <w:p w14:paraId="574B3C04" w14:textId="77777777" w:rsidR="0073197F" w:rsidRDefault="00000000">
      <w:pPr>
        <w:rPr>
          <w:rFonts w:ascii="Times New Roman" w:hAnsi="Times New Roman" w:cs="Times New Roman"/>
        </w:rPr>
      </w:pPr>
      <w:r>
        <w:rPr>
          <w:rFonts w:ascii="Times New Roman" w:hAnsi="Times New Roman" w:cs="Times New Roman"/>
          <w:sz w:val="24"/>
          <w:szCs w:val="24"/>
        </w:rPr>
        <w:t>Blockchain has the potential to revolutionize digital identity management by enhancing security, privacy, and user control. While challenges remain, ongoing development and increasing adoption demonstrate the growing recognition of blockchain's transformative potential. As the technology matures and regulatory frameworks evolve, blockchain-based identity systems are poised to play a crucial role in shaping the future of digital interactions. Further research and collaboration are needed to overcome existing challenges and unlock the full potential of this technology.</w:t>
      </w:r>
      <w:r>
        <w:rPr>
          <w:rFonts w:ascii="Times New Roman" w:hAnsi="Times New Roman" w:cs="Times New Roman"/>
          <w:sz w:val="24"/>
          <w:szCs w:val="24"/>
        </w:rPr>
        <w:br/>
      </w:r>
    </w:p>
    <w:p w14:paraId="7C4A48A8" w14:textId="77777777" w:rsidR="0073197F" w:rsidRDefault="0073197F">
      <w:pPr>
        <w:rPr>
          <w:rFonts w:ascii="Times New Roman" w:hAnsi="Times New Roman" w:cs="Times New Roman"/>
        </w:rPr>
      </w:pPr>
    </w:p>
    <w:sectPr w:rsidR="0073197F">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40708"/>
    <w:multiLevelType w:val="multilevel"/>
    <w:tmpl w:val="C7EE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0B40"/>
    <w:multiLevelType w:val="multilevel"/>
    <w:tmpl w:val="2B46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530E"/>
    <w:multiLevelType w:val="multilevel"/>
    <w:tmpl w:val="79DA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719DC"/>
    <w:multiLevelType w:val="multilevel"/>
    <w:tmpl w:val="7E36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0530B"/>
    <w:multiLevelType w:val="multilevel"/>
    <w:tmpl w:val="20C0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A0126"/>
    <w:multiLevelType w:val="multilevel"/>
    <w:tmpl w:val="F448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86206"/>
    <w:multiLevelType w:val="multilevel"/>
    <w:tmpl w:val="3030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B0EC3"/>
    <w:multiLevelType w:val="multilevel"/>
    <w:tmpl w:val="156299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5815955"/>
    <w:multiLevelType w:val="multilevel"/>
    <w:tmpl w:val="5300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95178"/>
    <w:multiLevelType w:val="multilevel"/>
    <w:tmpl w:val="AE2C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A546C"/>
    <w:multiLevelType w:val="multilevel"/>
    <w:tmpl w:val="7C289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23ECB"/>
    <w:multiLevelType w:val="multilevel"/>
    <w:tmpl w:val="C9E0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B38FD"/>
    <w:multiLevelType w:val="multilevel"/>
    <w:tmpl w:val="8E76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31022"/>
    <w:multiLevelType w:val="multilevel"/>
    <w:tmpl w:val="6C5A1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C4DE1"/>
    <w:multiLevelType w:val="multilevel"/>
    <w:tmpl w:val="20B4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C1F6C"/>
    <w:multiLevelType w:val="multilevel"/>
    <w:tmpl w:val="2C5C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D7C8E"/>
    <w:multiLevelType w:val="multilevel"/>
    <w:tmpl w:val="C808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E6FDA"/>
    <w:multiLevelType w:val="multilevel"/>
    <w:tmpl w:val="F8AA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3475F"/>
    <w:multiLevelType w:val="multilevel"/>
    <w:tmpl w:val="12EE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B20D8"/>
    <w:multiLevelType w:val="multilevel"/>
    <w:tmpl w:val="E1D8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A1C4D"/>
    <w:multiLevelType w:val="multilevel"/>
    <w:tmpl w:val="D0E0C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C49D4"/>
    <w:multiLevelType w:val="multilevel"/>
    <w:tmpl w:val="17B4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F240A"/>
    <w:multiLevelType w:val="multilevel"/>
    <w:tmpl w:val="D590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A43B3"/>
    <w:multiLevelType w:val="multilevel"/>
    <w:tmpl w:val="12F6B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25031"/>
    <w:multiLevelType w:val="multilevel"/>
    <w:tmpl w:val="5DFE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20E46"/>
    <w:multiLevelType w:val="multilevel"/>
    <w:tmpl w:val="A9F6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04072381">
    <w:abstractNumId w:val="11"/>
  </w:num>
  <w:num w:numId="2" w16cid:durableId="1757745550">
    <w:abstractNumId w:val="16"/>
  </w:num>
  <w:num w:numId="3" w16cid:durableId="1569994921">
    <w:abstractNumId w:val="19"/>
  </w:num>
  <w:num w:numId="4" w16cid:durableId="1940982678">
    <w:abstractNumId w:val="18"/>
  </w:num>
  <w:num w:numId="5" w16cid:durableId="1995598692">
    <w:abstractNumId w:val="23"/>
  </w:num>
  <w:num w:numId="6" w16cid:durableId="1091004940">
    <w:abstractNumId w:val="6"/>
  </w:num>
  <w:num w:numId="7" w16cid:durableId="1384215619">
    <w:abstractNumId w:val="21"/>
  </w:num>
  <w:num w:numId="8" w16cid:durableId="733158054">
    <w:abstractNumId w:val="17"/>
  </w:num>
  <w:num w:numId="9" w16cid:durableId="1991517660">
    <w:abstractNumId w:val="1"/>
  </w:num>
  <w:num w:numId="10" w16cid:durableId="577516909">
    <w:abstractNumId w:val="2"/>
  </w:num>
  <w:num w:numId="11" w16cid:durableId="157043717">
    <w:abstractNumId w:val="12"/>
  </w:num>
  <w:num w:numId="12" w16cid:durableId="740712393">
    <w:abstractNumId w:val="0"/>
  </w:num>
  <w:num w:numId="13" w16cid:durableId="162741090">
    <w:abstractNumId w:val="4"/>
  </w:num>
  <w:num w:numId="14" w16cid:durableId="870453583">
    <w:abstractNumId w:val="24"/>
  </w:num>
  <w:num w:numId="15" w16cid:durableId="648940506">
    <w:abstractNumId w:val="3"/>
  </w:num>
  <w:num w:numId="16" w16cid:durableId="1401635753">
    <w:abstractNumId w:val="14"/>
  </w:num>
  <w:num w:numId="17" w16cid:durableId="46299515">
    <w:abstractNumId w:val="15"/>
  </w:num>
  <w:num w:numId="18" w16cid:durableId="2051224410">
    <w:abstractNumId w:val="7"/>
  </w:num>
  <w:num w:numId="19" w16cid:durableId="213934023">
    <w:abstractNumId w:val="5"/>
  </w:num>
  <w:num w:numId="20" w16cid:durableId="656230875">
    <w:abstractNumId w:val="20"/>
  </w:num>
  <w:num w:numId="21" w16cid:durableId="336005126">
    <w:abstractNumId w:val="25"/>
  </w:num>
  <w:num w:numId="22" w16cid:durableId="1378314608">
    <w:abstractNumId w:val="22"/>
  </w:num>
  <w:num w:numId="23" w16cid:durableId="1884058944">
    <w:abstractNumId w:val="13"/>
  </w:num>
  <w:num w:numId="24" w16cid:durableId="1443303937">
    <w:abstractNumId w:val="9"/>
  </w:num>
  <w:num w:numId="25" w16cid:durableId="1835536294">
    <w:abstractNumId w:val="10"/>
  </w:num>
  <w:num w:numId="26" w16cid:durableId="17562405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7F"/>
    <w:rsid w:val="0013604D"/>
    <w:rsid w:val="00725E6B"/>
    <w:rsid w:val="0073197F"/>
    <w:rsid w:val="00F3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1949"/>
  <w15:docId w15:val="{80396AF9-DD21-4E09-B021-CE41F8E6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semiHidden/>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semiHidden/>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qFormat/>
    <w:pPr>
      <w:spacing w:before="160"/>
      <w:jc w:val="center"/>
    </w:pPr>
    <w:rPr>
      <w:i/>
      <w:iCs/>
      <w:color w:val="404040" w:themeColor="text1" w:themeTint="BF"/>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semiHidden/>
    <w:rPr>
      <w:rFonts w:eastAsiaTheme="majorEastAsia" w:cstheme="majorBidi"/>
      <w:i/>
      <w:iCs/>
      <w:color w:val="2F5496" w:themeColor="accent1" w:themeShade="BF"/>
    </w:rPr>
  </w:style>
  <w:style w:type="character" w:customStyle="1" w:styleId="Heading5Char">
    <w:name w:val="Heading 5 Char"/>
    <w:basedOn w:val="DefaultParagraphFont"/>
    <w:link w:val="Heading5"/>
    <w:semiHidden/>
    <w:rPr>
      <w:rFonts w:eastAsiaTheme="majorEastAsia" w:cstheme="majorBidi"/>
      <w:color w:val="2F5496" w:themeColor="accent1" w:themeShade="BF"/>
    </w:rPr>
  </w:style>
  <w:style w:type="character" w:customStyle="1" w:styleId="Heading6Char">
    <w:name w:val="Heading 6 Char"/>
    <w:basedOn w:val="DefaultParagraphFont"/>
    <w:link w:val="Heading6"/>
    <w:semiHidden/>
    <w:rPr>
      <w:rFonts w:eastAsiaTheme="majorEastAsia" w:cstheme="majorBidi"/>
      <w:i/>
      <w:iCs/>
      <w:color w:val="595959" w:themeColor="text1" w:themeTint="A6"/>
    </w:rPr>
  </w:style>
  <w:style w:type="character" w:customStyle="1" w:styleId="Heading7Char">
    <w:name w:val="Heading 7 Char"/>
    <w:basedOn w:val="DefaultParagraphFont"/>
    <w:link w:val="Heading7"/>
    <w:semiHidden/>
    <w:rPr>
      <w:rFonts w:eastAsiaTheme="majorEastAsia" w:cstheme="majorBidi"/>
      <w:color w:val="595959" w:themeColor="text1" w:themeTint="A6"/>
    </w:rPr>
  </w:style>
  <w:style w:type="character" w:customStyle="1" w:styleId="Heading8Char">
    <w:name w:val="Heading 8 Char"/>
    <w:basedOn w:val="DefaultParagraphFont"/>
    <w:link w:val="Heading8"/>
    <w:semiHidden/>
    <w:rPr>
      <w:rFonts w:eastAsiaTheme="majorEastAsia" w:cstheme="majorBidi"/>
      <w:i/>
      <w:iCs/>
      <w:color w:val="272727" w:themeColor="text1" w:themeTint="D8"/>
    </w:rPr>
  </w:style>
  <w:style w:type="character" w:customStyle="1" w:styleId="Heading9Char">
    <w:name w:val="Heading 9 Char"/>
    <w:basedOn w:val="DefaultParagraphFont"/>
    <w:link w:val="Heading9"/>
    <w:semiHidden/>
    <w:rPr>
      <w:rFonts w:eastAsiaTheme="majorEastAsia" w:cstheme="majorBidi"/>
      <w:color w:val="272727" w:themeColor="text1" w:themeTint="D8"/>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rPr>
      <w:i/>
      <w:iCs/>
      <w:color w:val="404040" w:themeColor="text1" w:themeTint="BF"/>
    </w:rPr>
  </w:style>
  <w:style w:type="character" w:styleId="IntenseEmphasis">
    <w:name w:val="Intense Emphasis"/>
    <w:basedOn w:val="DefaultParagraphFont"/>
    <w:qFormat/>
    <w:rPr>
      <w:i/>
      <w:iCs/>
      <w:color w:val="2F5496" w:themeColor="accent1" w:themeShade="BF"/>
    </w:rPr>
  </w:style>
  <w:style w:type="character" w:customStyle="1" w:styleId="IntenseQuoteChar">
    <w:name w:val="Intense Quote Char"/>
    <w:basedOn w:val="DefaultParagraphFont"/>
    <w:link w:val="IntenseQuote"/>
    <w:rPr>
      <w:i/>
      <w:iCs/>
      <w:color w:val="2F5496" w:themeColor="accent1" w:themeShade="BF"/>
    </w:rPr>
  </w:style>
  <w:style w:type="character" w:customStyle="1" w:styleId="IntenseReference1">
    <w:name w:val="Intense Reference1"/>
    <w:basedOn w:val="DefaultParagraphFont"/>
    <w:qFormat/>
    <w:rPr>
      <w:b/>
      <w:bCs/>
      <w:smallCaps/>
      <w:color w:val="2F5496" w:themeColor="accent1" w:themeShade="BF"/>
      <w:spacing w:val="5"/>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VANGA KARTHIK REDDY</dc:creator>
  <cp:lastModifiedBy>RUPESH KUNDARAPU</cp:lastModifiedBy>
  <cp:revision>3</cp:revision>
  <dcterms:created xsi:type="dcterms:W3CDTF">2025-01-30T16:47:00Z</dcterms:created>
  <dcterms:modified xsi:type="dcterms:W3CDTF">2025-01-30T16:48:00Z</dcterms:modified>
</cp:coreProperties>
</file>