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D77A6" w14:textId="77777777" w:rsidR="00EE6AA3" w:rsidRDefault="00EE6AA3" w:rsidP="00EE6AA3">
      <w:pPr>
        <w:jc w:val="center"/>
        <w:rPr>
          <w:rFonts w:ascii="Cambria Math" w:hAnsi="Cambria Math" w:cs="Cambria Math"/>
          <w:b/>
          <w:bCs/>
        </w:rPr>
      </w:pPr>
      <w:r w:rsidRPr="00EE6AA3">
        <w:rPr>
          <w:rFonts w:ascii="Cambria Math" w:hAnsi="Cambria Math" w:cs="Cambria Math"/>
          <w:b/>
          <w:bCs/>
        </w:rPr>
        <w:t>𝗗𝗮𝘁𝗮</w:t>
      </w:r>
      <w:r w:rsidRPr="00EE6AA3">
        <w:rPr>
          <w:b/>
          <w:bCs/>
        </w:rPr>
        <w:t xml:space="preserve"> </w:t>
      </w:r>
      <w:r w:rsidRPr="00EE6AA3">
        <w:rPr>
          <w:rFonts w:ascii="Cambria Math" w:hAnsi="Cambria Math" w:cs="Cambria Math"/>
          <w:b/>
          <w:bCs/>
        </w:rPr>
        <w:t>𝗪𝗮𝗿𝗲𝗵𝗼𝘂𝘀𝗲</w:t>
      </w:r>
    </w:p>
    <w:p w14:paraId="4E174F16" w14:textId="6620704A" w:rsidR="00EE6AA3" w:rsidRDefault="00891165" w:rsidP="00EE6AA3">
      <w:pPr>
        <w:rPr>
          <w:rFonts w:ascii="Cambria Math" w:hAnsi="Cambria Math" w:cs="Cambria Math"/>
          <w:b/>
          <w:bCs/>
        </w:rPr>
      </w:pPr>
      <w:r w:rsidRPr="00891165">
        <w:rPr>
          <w:rFonts w:ascii="Cambria Math" w:hAnsi="Cambria Math" w:cs="Cambria Math"/>
          <w:b/>
          <w:bCs/>
        </w:rPr>
        <w:t>Unifica datos de diversas fuentes externas para análisis y toma de decisiones estratégicas.</w:t>
      </w:r>
    </w:p>
    <w:p w14:paraId="4CD78D29" w14:textId="1B4CABEF" w:rsidR="00EE6AA3" w:rsidRDefault="00FD46AC" w:rsidP="00EE6AA3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t>Fundamentos:</w:t>
      </w:r>
    </w:p>
    <w:p w14:paraId="4FBE5BC1" w14:textId="142C11CF" w:rsidR="00FD46AC" w:rsidRDefault="00FD46AC" w:rsidP="00EE6AA3">
      <w:pPr>
        <w:rPr>
          <w:b/>
          <w:bCs/>
        </w:rPr>
      </w:pPr>
      <w:r w:rsidRPr="00FD46AC">
        <w:rPr>
          <w:b/>
          <w:bCs/>
        </w:rPr>
        <w:drawing>
          <wp:inline distT="0" distB="0" distL="0" distR="0" wp14:anchorId="79B3FD33" wp14:editId="0C4DD7FE">
            <wp:extent cx="6544917" cy="1552575"/>
            <wp:effectExtent l="0" t="0" r="8890" b="0"/>
            <wp:docPr id="1168087376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7376" name="Imagen 1" descr="Logotipo&#10;&#10;Descripción generada automáticamente con confianza media"/>
                    <pic:cNvPicPr/>
                  </pic:nvPicPr>
                  <pic:blipFill rotWithShape="1">
                    <a:blip r:embed="rId5"/>
                    <a:srcRect l="4536" t="41893"/>
                    <a:stretch/>
                  </pic:blipFill>
                  <pic:spPr bwMode="auto">
                    <a:xfrm>
                      <a:off x="0" y="0"/>
                      <a:ext cx="6546886" cy="155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BEC39" w14:textId="4DA60065" w:rsidR="00FD46AC" w:rsidRDefault="00FD46AC" w:rsidP="00EE6AA3">
      <w:pPr>
        <w:rPr>
          <w:b/>
          <w:bCs/>
        </w:rPr>
      </w:pPr>
      <w:r>
        <w:rPr>
          <w:b/>
          <w:bCs/>
        </w:rPr>
        <w:t xml:space="preserve">Orientado a objetos: </w:t>
      </w:r>
      <w:r w:rsidR="00891165" w:rsidRPr="00891165">
        <w:t xml:space="preserve">No se aplica directamente a Data </w:t>
      </w:r>
      <w:proofErr w:type="spellStart"/>
      <w:r w:rsidR="00891165" w:rsidRPr="00891165">
        <w:t>Warehouses</w:t>
      </w:r>
      <w:proofErr w:type="spellEnd"/>
      <w:r w:rsidR="00891165" w:rsidRPr="00891165">
        <w:t>, que suelen usar modelos relacionales o multidimensionales.</w:t>
      </w:r>
    </w:p>
    <w:p w14:paraId="2FA05A77" w14:textId="2673B761" w:rsidR="00FD46AC" w:rsidRDefault="00FD46AC" w:rsidP="00EE6AA3">
      <w:pPr>
        <w:rPr>
          <w:b/>
          <w:bCs/>
        </w:rPr>
      </w:pPr>
      <w:r>
        <w:rPr>
          <w:b/>
          <w:bCs/>
        </w:rPr>
        <w:t>Integrado</w:t>
      </w:r>
      <w:r w:rsidRPr="00FD46AC">
        <w:rPr>
          <w:b/>
          <w:bCs/>
        </w:rPr>
        <w:t xml:space="preserve">: </w:t>
      </w:r>
      <w:r w:rsidRPr="00891165">
        <w:t>Combina datos</w:t>
      </w:r>
      <w:r w:rsidRPr="00891165">
        <w:t xml:space="preserve"> de </w:t>
      </w:r>
      <w:r w:rsidRPr="00891165">
        <w:t>fuentes</w:t>
      </w:r>
      <w:r w:rsidRPr="00891165">
        <w:t xml:space="preserve"> externas</w:t>
      </w:r>
      <w:r w:rsidRPr="00891165">
        <w:t xml:space="preserve"> en un único sistema coherente</w:t>
      </w:r>
    </w:p>
    <w:p w14:paraId="694325E1" w14:textId="2AECCEF6" w:rsidR="00FD46AC" w:rsidRDefault="00FD46AC" w:rsidP="00EE6AA3">
      <w:pPr>
        <w:rPr>
          <w:b/>
          <w:bCs/>
        </w:rPr>
      </w:pPr>
      <w:r>
        <w:rPr>
          <w:b/>
          <w:bCs/>
        </w:rPr>
        <w:t xml:space="preserve">No volátil: </w:t>
      </w:r>
      <w:r w:rsidRPr="00891165">
        <w:t>Los datos no se modifican una vez almacenados, asegurando consistencia histórica</w:t>
      </w:r>
    </w:p>
    <w:p w14:paraId="1FC4E85E" w14:textId="0CE7C03E" w:rsidR="00FD46AC" w:rsidRDefault="00FD46AC" w:rsidP="00EE6AA3">
      <w:pPr>
        <w:rPr>
          <w:b/>
          <w:bCs/>
        </w:rPr>
      </w:pPr>
      <w:r>
        <w:rPr>
          <w:b/>
          <w:bCs/>
        </w:rPr>
        <w:t xml:space="preserve">variante en tiempo: </w:t>
      </w:r>
      <w:r w:rsidRPr="00891165">
        <w:t>Incluye datos históricos para analizar tendencias a lo largo del tiempo.</w:t>
      </w:r>
    </w:p>
    <w:p w14:paraId="5ADCCC6B" w14:textId="00F3DD0C" w:rsidR="00FD46AC" w:rsidRPr="00EE6AA3" w:rsidRDefault="00FD46AC" w:rsidP="00EE6AA3">
      <w:pPr>
        <w:rPr>
          <w:b/>
          <w:bCs/>
        </w:rPr>
      </w:pPr>
      <w:r>
        <w:rPr>
          <w:b/>
          <w:bCs/>
        </w:rPr>
        <w:t>Toma de decisiones:</w:t>
      </w:r>
      <w:r w:rsidRPr="00891165">
        <w:t xml:space="preserve"> </w:t>
      </w:r>
      <w:r w:rsidRPr="00891165">
        <w:t>Facilita el análisis y la generación de informes para apoyar decisiones empresariales</w:t>
      </w:r>
      <w:r w:rsidRPr="00891165">
        <w:t>.</w:t>
      </w:r>
    </w:p>
    <w:p w14:paraId="26BA57DC" w14:textId="237BA54F" w:rsidR="00891165" w:rsidRDefault="00891165">
      <w:r w:rsidRPr="00FD46AC">
        <w:drawing>
          <wp:anchor distT="0" distB="0" distL="114300" distR="114300" simplePos="0" relativeHeight="251658240" behindDoc="1" locked="0" layoutInCell="1" allowOverlap="1" wp14:anchorId="11005ACA" wp14:editId="5DC6641C">
            <wp:simplePos x="0" y="0"/>
            <wp:positionH relativeFrom="column">
              <wp:posOffset>3923203</wp:posOffset>
            </wp:positionH>
            <wp:positionV relativeFrom="paragraph">
              <wp:posOffset>248689</wp:posOffset>
            </wp:positionV>
            <wp:extent cx="2752090" cy="1388110"/>
            <wp:effectExtent l="0" t="0" r="0" b="2540"/>
            <wp:wrapTight wrapText="bothSides">
              <wp:wrapPolygon edited="0">
                <wp:start x="0" y="0"/>
                <wp:lineTo x="0" y="21343"/>
                <wp:lineTo x="21381" y="21343"/>
                <wp:lineTo x="21381" y="0"/>
                <wp:lineTo x="0" y="0"/>
              </wp:wrapPolygon>
            </wp:wrapTight>
            <wp:docPr id="9510261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26180" name="Imagen 1" descr="Dia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99015" w14:textId="69209EDE" w:rsidR="00891165" w:rsidRDefault="00891165">
      <w:r>
        <w:t>Enfoques:</w:t>
      </w:r>
    </w:p>
    <w:p w14:paraId="7E81E547" w14:textId="0E8E82B7" w:rsidR="00891165" w:rsidRPr="00891165" w:rsidRDefault="00891165">
      <w:pPr>
        <w:rPr>
          <w:b/>
          <w:bCs/>
        </w:rPr>
      </w:pPr>
      <w:r w:rsidRPr="00891165">
        <w:rPr>
          <w:b/>
          <w:bCs/>
        </w:rPr>
        <w:t xml:space="preserve">William H. </w:t>
      </w:r>
      <w:proofErr w:type="spellStart"/>
      <w:r w:rsidRPr="00891165">
        <w:rPr>
          <w:b/>
          <w:bCs/>
        </w:rPr>
        <w:t>Inmon</w:t>
      </w:r>
      <w:proofErr w:type="spellEnd"/>
    </w:p>
    <w:p w14:paraId="0F7F791C" w14:textId="7CDB9005" w:rsidR="00F53101" w:rsidRDefault="00891165">
      <w:r w:rsidRPr="00891165">
        <w:t xml:space="preserve">Su modelo se basa en la creación de un Data </w:t>
      </w:r>
      <w:proofErr w:type="spellStart"/>
      <w:r w:rsidRPr="00891165">
        <w:t>Warehouse</w:t>
      </w:r>
      <w:proofErr w:type="spellEnd"/>
      <w:r w:rsidRPr="00891165">
        <w:t xml:space="preserve"> centralizado que integra datos de diversas fuentes para proporcionar una vista única y </w:t>
      </w:r>
      <w:proofErr w:type="gramStart"/>
      <w:r w:rsidRPr="00891165">
        <w:t>coherente.</w:t>
      </w:r>
      <w:r w:rsidR="00FD46AC">
        <w:t>`</w:t>
      </w:r>
      <w:proofErr w:type="gramEnd"/>
      <w:r w:rsidRPr="00891165">
        <w:t xml:space="preserve"> </w:t>
      </w:r>
    </w:p>
    <w:p w14:paraId="6DFACAB8" w14:textId="361BF24D" w:rsidR="00891165" w:rsidRDefault="00891165">
      <w:r w:rsidRPr="00FD46AC">
        <w:drawing>
          <wp:anchor distT="0" distB="0" distL="114300" distR="114300" simplePos="0" relativeHeight="251659264" behindDoc="1" locked="0" layoutInCell="1" allowOverlap="1" wp14:anchorId="09DB0183" wp14:editId="4FA73C70">
            <wp:simplePos x="0" y="0"/>
            <wp:positionH relativeFrom="column">
              <wp:posOffset>3973253</wp:posOffset>
            </wp:positionH>
            <wp:positionV relativeFrom="paragraph">
              <wp:posOffset>168102</wp:posOffset>
            </wp:positionV>
            <wp:extent cx="2800985" cy="1383030"/>
            <wp:effectExtent l="0" t="0" r="0" b="7620"/>
            <wp:wrapTight wrapText="bothSides">
              <wp:wrapPolygon edited="0">
                <wp:start x="0" y="0"/>
                <wp:lineTo x="0" y="21421"/>
                <wp:lineTo x="21448" y="21421"/>
                <wp:lineTo x="21448" y="0"/>
                <wp:lineTo x="0" y="0"/>
              </wp:wrapPolygon>
            </wp:wrapTight>
            <wp:docPr id="11475276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7651" name="Imagen 1" descr="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84E59" w14:textId="1BC02A1A" w:rsidR="00891165" w:rsidRPr="00891165" w:rsidRDefault="00891165" w:rsidP="00891165">
      <w:pPr>
        <w:rPr>
          <w:b/>
          <w:bCs/>
        </w:rPr>
      </w:pPr>
      <w:r w:rsidRPr="00891165">
        <w:rPr>
          <w:b/>
          <w:bCs/>
        </w:rPr>
        <w:t>Ralph Kimball</w:t>
      </w:r>
    </w:p>
    <w:p w14:paraId="0384092D" w14:textId="256D4C21" w:rsidR="00891165" w:rsidRPr="00891165" w:rsidRDefault="00891165" w:rsidP="00891165">
      <w:r w:rsidRPr="00891165">
        <w:t xml:space="preserve">promueve un enfoque </w:t>
      </w:r>
      <w:r w:rsidRPr="00891165">
        <w:rPr>
          <w:b/>
          <w:bCs/>
        </w:rPr>
        <w:t>bottom-up</w:t>
      </w:r>
      <w:r w:rsidRPr="00891165">
        <w:t xml:space="preserve"> para el diseño de Data </w:t>
      </w:r>
      <w:proofErr w:type="spellStart"/>
      <w:r w:rsidRPr="00891165">
        <w:t>Warehouses</w:t>
      </w:r>
      <w:proofErr w:type="spellEnd"/>
      <w:r w:rsidRPr="00891165">
        <w:t>, enfocándose en crear</w:t>
      </w:r>
      <w:r>
        <w:t xml:space="preserve"> </w:t>
      </w:r>
      <w:r w:rsidRPr="00891165">
        <w:rPr>
          <w:b/>
          <w:bCs/>
        </w:rPr>
        <w:t xml:space="preserve">Data </w:t>
      </w:r>
      <w:proofErr w:type="spellStart"/>
      <w:r w:rsidRPr="00891165">
        <w:rPr>
          <w:b/>
          <w:bCs/>
        </w:rPr>
        <w:t>Marts</w:t>
      </w:r>
      <w:proofErr w:type="spellEnd"/>
      <w:r w:rsidRPr="00891165">
        <w:t xml:space="preserve"> específicos que luego se integran para formar un Data </w:t>
      </w:r>
      <w:proofErr w:type="spellStart"/>
      <w:r w:rsidRPr="00891165">
        <w:t>Warehouse</w:t>
      </w:r>
      <w:proofErr w:type="spellEnd"/>
      <w:r w:rsidRPr="00891165">
        <w:t xml:space="preserve"> corporativo.</w:t>
      </w:r>
    </w:p>
    <w:p w14:paraId="4CF5F64C" w14:textId="519B826A" w:rsidR="00891165" w:rsidRDefault="00891165"/>
    <w:p w14:paraId="4191AF18" w14:textId="5E03BA69" w:rsidR="00FD46AC" w:rsidRDefault="00FD46AC"/>
    <w:p w14:paraId="5AFBAF53" w14:textId="52FAB7A2" w:rsidR="00FD46AC" w:rsidRDefault="00FD46AC" w:rsidP="00891165">
      <w:pPr>
        <w:jc w:val="center"/>
      </w:pPr>
      <w:r w:rsidRPr="00FD46AC">
        <w:drawing>
          <wp:inline distT="0" distB="0" distL="0" distR="0" wp14:anchorId="7763922C" wp14:editId="0570964B">
            <wp:extent cx="3574473" cy="1494659"/>
            <wp:effectExtent l="0" t="0" r="6985" b="0"/>
            <wp:docPr id="175311218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12188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4124" cy="14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6AC" w:rsidSect="0044301B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F513EF"/>
    <w:multiLevelType w:val="multilevel"/>
    <w:tmpl w:val="D4263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4954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A3"/>
    <w:rsid w:val="0024670D"/>
    <w:rsid w:val="0044301B"/>
    <w:rsid w:val="004636FA"/>
    <w:rsid w:val="00891165"/>
    <w:rsid w:val="009C0899"/>
    <w:rsid w:val="00EE6AA3"/>
    <w:rsid w:val="00F53101"/>
    <w:rsid w:val="00FD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1976C"/>
  <w15:chartTrackingRefBased/>
  <w15:docId w15:val="{7A688377-6306-4F39-9A7A-D76DF4253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A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6A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6A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6A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6A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6A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6A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6A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6A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6A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6A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6A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6AA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6AA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6A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6AA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6A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6A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6A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6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6A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6A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6A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6AA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6AA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6AA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6A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6AA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6A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9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154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muertemuerte60@gmail.com</dc:creator>
  <cp:keywords/>
  <dc:description/>
  <cp:lastModifiedBy>muertemuerte60@gmail.com</cp:lastModifiedBy>
  <cp:revision>1</cp:revision>
  <dcterms:created xsi:type="dcterms:W3CDTF">2024-08-23T19:39:00Z</dcterms:created>
  <dcterms:modified xsi:type="dcterms:W3CDTF">2024-08-23T20:11:00Z</dcterms:modified>
</cp:coreProperties>
</file>