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Django REST Framework - Summary: Serializers vs Views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1. Role of the Serializer</w:t>
      </w:r>
    </w:p>
    <w:p>
      <w:pPr>
        <w:pStyle w:val="Compact"/>
        <w:numPr>
          <w:ilvl w:val="0"/>
          <w:numId w:val="1001"/>
        </w:numPr>
      </w:pPr>
      <w:r>
        <w:t xml:space="preserve">Converts data</w:t>
      </w:r>
      <w:r>
        <w:t xml:space="preserve"> </w:t>
      </w:r>
      <w:r>
        <w:rPr>
          <w:b/>
          <w:bCs/>
        </w:rPr>
        <w:t xml:space="preserve">from JSON to Python objects (deserialization)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from Python objects to JSON (serialization)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Validates incoming data according to the model’s field definitions.</w:t>
      </w:r>
    </w:p>
    <w:p>
      <w:pPr>
        <w:pStyle w:val="Compact"/>
        <w:numPr>
          <w:ilvl w:val="0"/>
          <w:numId w:val="1001"/>
        </w:numPr>
      </w:pPr>
      <w:r>
        <w:t xml:space="preserve">Can save validated data as a model instance using</w:t>
      </w:r>
      <w:r>
        <w:t xml:space="preserve"> </w:t>
      </w:r>
      <w:r>
        <w:rPr>
          <w:rStyle w:val="VerbatimChar"/>
        </w:rPr>
        <w:t xml:space="preserve">.save()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Can define</w:t>
      </w:r>
      <w:r>
        <w:t xml:space="preserve"> </w:t>
      </w:r>
      <w:r>
        <w:rPr>
          <w:b/>
          <w:bCs/>
        </w:rPr>
        <w:t xml:space="preserve">custom fields</w:t>
      </w:r>
      <w:r>
        <w:t xml:space="preserve"> </w:t>
      </w:r>
      <w:r>
        <w:t xml:space="preserve">not present in the model:</w:t>
      </w:r>
    </w:p>
    <w:p>
      <w:pPr>
        <w:pStyle w:val="Compact"/>
        <w:numPr>
          <w:ilvl w:val="1"/>
          <w:numId w:val="1002"/>
        </w:numPr>
      </w:pPr>
      <w:r>
        <w:t xml:space="preserve">For computed output (e.g.,</w:t>
      </w:r>
      <w:r>
        <w:t xml:space="preserve"> </w:t>
      </w:r>
      <w:r>
        <w:rPr>
          <w:rStyle w:val="VerbatimChar"/>
        </w:rPr>
        <w:t xml:space="preserve">summary = expression + result</w:t>
      </w:r>
      <w:r>
        <w:t xml:space="preserve">).</w:t>
      </w:r>
    </w:p>
    <w:p>
      <w:pPr>
        <w:pStyle w:val="Compact"/>
        <w:numPr>
          <w:ilvl w:val="1"/>
          <w:numId w:val="1002"/>
        </w:numPr>
      </w:pPr>
      <w:r>
        <w:t xml:space="preserve">For write-only input (e.g.,</w:t>
      </w:r>
      <w:r>
        <w:t xml:space="preserve"> </w:t>
      </w:r>
      <w:r>
        <w:rPr>
          <w:rStyle w:val="VerbatimChar"/>
        </w:rPr>
        <w:t xml:space="preserve">confirm_password</w:t>
      </w:r>
      <w:r>
        <w:t xml:space="preserve">).</w:t>
      </w:r>
    </w:p>
    <w:p>
      <w:pPr>
        <w:pStyle w:val="Compact"/>
        <w:numPr>
          <w:ilvl w:val="1"/>
          <w:numId w:val="1002"/>
        </w:numPr>
      </w:pPr>
      <w:r>
        <w:t xml:space="preserve">These fields are</w:t>
      </w:r>
      <w:r>
        <w:t xml:space="preserve"> </w:t>
      </w:r>
      <w:r>
        <w:rPr>
          <w:b/>
          <w:bCs/>
        </w:rPr>
        <w:t xml:space="preserve">not saved in the database</w:t>
      </w:r>
      <w:r>
        <w:t xml:space="preserve">, but help with processing and response.</w:t>
      </w:r>
    </w:p>
    <w:p>
      <w:pPr>
        <w:pStyle w:val="Compact"/>
        <w:numPr>
          <w:ilvl w:val="0"/>
          <w:numId w:val="1001"/>
        </w:numPr>
      </w:pPr>
      <w:r>
        <w:t xml:space="preserve">Keeps data clean, structured, and secure for API use.</w:t>
      </w:r>
    </w:p>
    <w:p>
      <w:pPr>
        <w:pStyle w:val="FirstParagraph"/>
      </w:pPr>
      <w:r>
        <w:rPr>
          <w:b/>
          <w:bCs/>
        </w:rPr>
        <w:t xml:space="preserve">2. Role of the View</w:t>
      </w:r>
    </w:p>
    <w:p>
      <w:pPr>
        <w:pStyle w:val="Compact"/>
        <w:numPr>
          <w:ilvl w:val="0"/>
          <w:numId w:val="1003"/>
        </w:numPr>
      </w:pPr>
      <w:r>
        <w:t xml:space="preserve">Receives HTTP requests (GET, POST, PUT, DELETE).</w:t>
      </w:r>
    </w:p>
    <w:p>
      <w:pPr>
        <w:pStyle w:val="Compact"/>
        <w:numPr>
          <w:ilvl w:val="0"/>
          <w:numId w:val="1003"/>
        </w:numPr>
      </w:pPr>
      <w:r>
        <w:t xml:space="preserve">Orchestrates the flow:</w:t>
      </w:r>
    </w:p>
    <w:p>
      <w:pPr>
        <w:pStyle w:val="Compact"/>
        <w:numPr>
          <w:ilvl w:val="1"/>
          <w:numId w:val="1004"/>
        </w:numPr>
      </w:pPr>
      <w:r>
        <w:t xml:space="preserve">Receives incoming data (</w:t>
      </w:r>
      <w:r>
        <w:rPr>
          <w:rStyle w:val="VerbatimChar"/>
        </w:rPr>
        <w:t xml:space="preserve">request.data</w:t>
      </w:r>
      <w:r>
        <w:t xml:space="preserve">).</w:t>
      </w:r>
    </w:p>
    <w:p>
      <w:pPr>
        <w:pStyle w:val="Compact"/>
        <w:numPr>
          <w:ilvl w:val="1"/>
          <w:numId w:val="1004"/>
        </w:numPr>
      </w:pPr>
      <w:r>
        <w:t xml:space="preserve">Instantiates the serializer.</w:t>
      </w:r>
    </w:p>
    <w:p>
      <w:pPr>
        <w:pStyle w:val="Compact"/>
        <w:numPr>
          <w:ilvl w:val="1"/>
          <w:numId w:val="1004"/>
        </w:numPr>
      </w:pPr>
      <w:r>
        <w:t xml:space="preserve">Calls</w:t>
      </w:r>
      <w:r>
        <w:t xml:space="preserve"> </w:t>
      </w:r>
      <w:r>
        <w:rPr>
          <w:rStyle w:val="VerbatimChar"/>
        </w:rPr>
        <w:t xml:space="preserve">is_valid()</w:t>
      </w:r>
      <w:r>
        <w:t xml:space="preserve"> </w:t>
      </w:r>
      <w:r>
        <w:t xml:space="preserve">to validate.</w:t>
      </w:r>
    </w:p>
    <w:p>
      <w:pPr>
        <w:pStyle w:val="Compact"/>
        <w:numPr>
          <w:ilvl w:val="1"/>
          <w:numId w:val="1004"/>
        </w:numPr>
      </w:pPr>
      <w:r>
        <w:t xml:space="preserve">If valid, calls</w:t>
      </w:r>
      <w:r>
        <w:t xml:space="preserve"> </w:t>
      </w:r>
      <w:r>
        <w:rPr>
          <w:rStyle w:val="VerbatimChar"/>
        </w:rPr>
        <w:t xml:space="preserve">serializer.save()</w:t>
      </w:r>
      <w:r>
        <w:t xml:space="preserve"> </w:t>
      </w:r>
      <w:r>
        <w:t xml:space="preserve">to persist data.</w:t>
      </w:r>
    </w:p>
    <w:p>
      <w:pPr>
        <w:pStyle w:val="Compact"/>
        <w:numPr>
          <w:ilvl w:val="1"/>
          <w:numId w:val="1004"/>
        </w:numPr>
      </w:pPr>
      <w:r>
        <w:t xml:space="preserve">Returns a serialized response (</w:t>
      </w:r>
      <w:r>
        <w:rPr>
          <w:rStyle w:val="VerbatimChar"/>
        </w:rPr>
        <w:t xml:space="preserve">serializer.data</w:t>
      </w:r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t xml:space="preserve">Best place for</w:t>
      </w:r>
      <w:r>
        <w:t xml:space="preserve"> </w:t>
      </w:r>
      <w:r>
        <w:rPr>
          <w:b/>
          <w:bCs/>
        </w:rPr>
        <w:t xml:space="preserve">business logic</w:t>
      </w:r>
      <w:r>
        <w:t xml:space="preserve">, like computations (e.g., evaluate expression before saving).</w:t>
      </w:r>
    </w:p>
    <w:p>
      <w:pPr>
        <w:pStyle w:val="Compact"/>
        <w:numPr>
          <w:ilvl w:val="0"/>
          <w:numId w:val="1003"/>
        </w:numPr>
      </w:pPr>
      <w:r>
        <w:t xml:space="preserve">Delegates data formatting and validation to the serializer.</w:t>
      </w:r>
    </w:p>
    <w:p>
      <w:pPr>
        <w:pStyle w:val="FirstParagraph"/>
      </w:pPr>
      <w:r>
        <w:rPr>
          <w:b/>
          <w:bCs/>
        </w:rPr>
        <w:t xml:space="preserve">3. Serialization vs Deserialization in the View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Deserialization</w:t>
      </w:r>
      <w:r>
        <w:t xml:space="preserve">: When the view</w:t>
      </w:r>
      <w:r>
        <w:t xml:space="preserve"> </w:t>
      </w:r>
      <w:r>
        <w:rPr>
          <w:b/>
          <w:bCs/>
        </w:rPr>
        <w:t xml:space="preserve">creates a serializer with incoming data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serializer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MySerializer(data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request.data)</w:t>
      </w:r>
    </w:p>
    <w:p>
      <w:pPr>
        <w:pStyle w:val="Compact"/>
        <w:numPr>
          <w:ilvl w:val="1"/>
          <w:numId w:val="1006"/>
        </w:numPr>
      </w:pPr>
      <w:r>
        <w:t xml:space="preserve">DRF treats this as input.</w:t>
      </w:r>
    </w:p>
    <w:p>
      <w:pPr>
        <w:pStyle w:val="Compact"/>
        <w:numPr>
          <w:ilvl w:val="1"/>
          <w:numId w:val="1006"/>
        </w:numPr>
      </w:pPr>
      <w:r>
        <w:t xml:space="preserve">You then call</w:t>
      </w:r>
      <w:r>
        <w:t xml:space="preserve"> </w:t>
      </w:r>
      <w:r>
        <w:rPr>
          <w:rStyle w:val="VerbatimChar"/>
        </w:rPr>
        <w:t xml:space="preserve">serializer.is_valid()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serializer.save()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Serialization</w:t>
      </w:r>
      <w:r>
        <w:t xml:space="preserve">: When the view</w:t>
      </w:r>
      <w:r>
        <w:t xml:space="preserve"> </w:t>
      </w:r>
      <w:r>
        <w:rPr>
          <w:b/>
          <w:bCs/>
        </w:rPr>
        <w:t xml:space="preserve">creates a serializer with an instance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serializer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MySerializer(instance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my_model)</w:t>
      </w:r>
    </w:p>
    <w:p>
      <w:pPr>
        <w:pStyle w:val="Compact"/>
        <w:numPr>
          <w:ilvl w:val="1"/>
          <w:numId w:val="1007"/>
        </w:numPr>
      </w:pPr>
      <w:r>
        <w:t xml:space="preserve">DRF converts the model instance to JSON for response.</w:t>
      </w:r>
    </w:p>
    <w:p>
      <w:pPr>
        <w:pStyle w:val="Compact"/>
        <w:numPr>
          <w:ilvl w:val="1"/>
          <w:numId w:val="1007"/>
        </w:numPr>
      </w:pPr>
      <w:r>
        <w:t xml:space="preserve">You return</w:t>
      </w:r>
      <w:r>
        <w:t xml:space="preserve"> </w:t>
      </w:r>
      <w:r>
        <w:rPr>
          <w:rStyle w:val="VerbatimChar"/>
        </w:rPr>
        <w:t xml:space="preserve">serializer.data</w:t>
      </w:r>
      <w:r>
        <w:t xml:space="preserve"> </w:t>
      </w:r>
      <w:r>
        <w:t xml:space="preserve">to the client.</w:t>
      </w:r>
    </w:p>
    <w:p>
      <w:pPr>
        <w:pStyle w:val="FirstParagraph"/>
      </w:pPr>
      <w:r>
        <w:rPr>
          <w:b/>
          <w:bCs/>
        </w:rPr>
        <w:t xml:space="preserve">Quick Tip</w:t>
      </w:r>
      <w:r>
        <w:t xml:space="preserve">: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data=...</w:t>
      </w:r>
      <w:r>
        <w:t xml:space="preserve"> </w:t>
      </w:r>
      <w:r>
        <w:t xml:space="preserve">→ means you’re</w:t>
      </w:r>
      <w:r>
        <w:t xml:space="preserve"> </w:t>
      </w:r>
      <w:r>
        <w:rPr>
          <w:b/>
          <w:bCs/>
        </w:rPr>
        <w:t xml:space="preserve">deserializing</w:t>
      </w:r>
      <w:r>
        <w:t xml:space="preserve"> </w:t>
      </w:r>
      <w:r>
        <w:t xml:space="preserve">input from the client.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instance=...</w:t>
      </w:r>
      <w:r>
        <w:t xml:space="preserve"> </w:t>
      </w:r>
      <w:r>
        <w:t xml:space="preserve">→ means you’re</w:t>
      </w:r>
      <w:r>
        <w:t xml:space="preserve"> </w:t>
      </w:r>
      <w:r>
        <w:rPr>
          <w:b/>
          <w:bCs/>
        </w:rPr>
        <w:t xml:space="preserve">serializing</w:t>
      </w:r>
      <w:r>
        <w:t xml:space="preserve"> </w:t>
      </w:r>
      <w:r>
        <w:t xml:space="preserve">a model to send out as JSON.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Conclusion</w:t>
      </w:r>
      <w:r>
        <w:t xml:space="preserve">: Serializers and Views work hand-in-hand. The</w:t>
      </w:r>
      <w:r>
        <w:t xml:space="preserve"> </w:t>
      </w:r>
      <w:r>
        <w:rPr>
          <w:b/>
          <w:bCs/>
        </w:rPr>
        <w:t xml:space="preserve">View handles the request/response</w:t>
      </w:r>
      <w:r>
        <w:t xml:space="preserve">, while the</w:t>
      </w:r>
      <w:r>
        <w:t xml:space="preserve"> </w:t>
      </w:r>
      <w:r>
        <w:rPr>
          <w:b/>
          <w:bCs/>
        </w:rPr>
        <w:t xml:space="preserve">Serializer ensures the data is valid, structured, and safely processed</w:t>
      </w:r>
      <w:r>
        <w:t xml:space="preserve">. Serializers can be extended with custom logic and fields — making them powerful helpers in your API workflow.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2025-07-12T14:04:07Z</dcterms:created>
  <dcterms:modified xsi:type="dcterms:W3CDTF">2025-07-12T14:04:07Z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