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F20B8" w14:textId="56EB17E3" w:rsidR="005A2025" w:rsidRPr="00D77657" w:rsidRDefault="00746AA7" w:rsidP="005A202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EXPERIMENT </w:t>
      </w:r>
      <w:r w:rsidR="001B1581">
        <w:rPr>
          <w:rFonts w:ascii="Times New Roman" w:hAnsi="Times New Roman" w:cs="Times New Roman"/>
          <w:b/>
          <w:bCs/>
          <w:sz w:val="28"/>
          <w:szCs w:val="28"/>
          <w:u w:val="single"/>
        </w:rPr>
        <w:t>3</w:t>
      </w:r>
      <w:bookmarkStart w:id="0" w:name="_GoBack"/>
      <w:bookmarkEnd w:id="0"/>
    </w:p>
    <w:p w14:paraId="5DD6F441" w14:textId="77777777" w:rsidR="005A2025" w:rsidRPr="00364013" w:rsidRDefault="00364013" w:rsidP="00364013">
      <w:pPr>
        <w:jc w:val="center"/>
        <w:rPr>
          <w:rFonts w:asciiTheme="majorBidi" w:hAnsiTheme="majorBidi" w:cstheme="majorBidi"/>
          <w:b/>
          <w:bCs/>
          <w:sz w:val="28"/>
          <w:szCs w:val="28"/>
          <w:u w:val="single"/>
        </w:rPr>
      </w:pPr>
      <w:r w:rsidRPr="00364013">
        <w:rPr>
          <w:rFonts w:asciiTheme="majorBidi" w:hAnsiTheme="majorBidi" w:cstheme="majorBidi"/>
          <w:b/>
          <w:bCs/>
          <w:sz w:val="28"/>
          <w:szCs w:val="28"/>
          <w:u w:val="single"/>
        </w:rPr>
        <w:t>ILLUSTRATION OF DEMORGAN'S THEOREM</w:t>
      </w:r>
    </w:p>
    <w:p w14:paraId="1A655169" w14:textId="77777777" w:rsidR="003946FF" w:rsidRPr="006315E7" w:rsidRDefault="006D7521" w:rsidP="00364013">
      <w:pPr>
        <w:tabs>
          <w:tab w:val="left" w:pos="7935"/>
        </w:tabs>
        <w:rPr>
          <w:rFonts w:asciiTheme="majorBidi" w:hAnsiTheme="majorBidi" w:cstheme="majorBidi"/>
          <w:b/>
          <w:sz w:val="24"/>
          <w:szCs w:val="24"/>
          <w:u w:val="single"/>
        </w:rPr>
      </w:pPr>
      <w:r w:rsidRPr="006315E7">
        <w:rPr>
          <w:rFonts w:asciiTheme="majorBidi" w:hAnsiTheme="majorBidi" w:cstheme="majorBidi"/>
          <w:b/>
          <w:sz w:val="24"/>
          <w:szCs w:val="24"/>
          <w:u w:val="single"/>
        </w:rPr>
        <w:t>Objective:</w:t>
      </w:r>
    </w:p>
    <w:p w14:paraId="3BF0DCEC" w14:textId="77777777" w:rsidR="00832688" w:rsidRPr="00832688" w:rsidRDefault="00832688" w:rsidP="00832688">
      <w:pPr>
        <w:pStyle w:val="Default"/>
      </w:pPr>
      <w:r>
        <w:t xml:space="preserve">To verify DE Morgan’s Theorem &amp; </w:t>
      </w:r>
      <w:r w:rsidRPr="00832688">
        <w:rPr>
          <w:sz w:val="23"/>
          <w:szCs w:val="23"/>
        </w:rPr>
        <w:t xml:space="preserve">To realize sum of product (SOP) and product of sum (POS) expressions using universal gates </w:t>
      </w:r>
    </w:p>
    <w:p w14:paraId="225810EB" w14:textId="77777777" w:rsidR="001C6956" w:rsidRPr="006315E7" w:rsidRDefault="006D7521" w:rsidP="00364013">
      <w:pPr>
        <w:tabs>
          <w:tab w:val="left" w:pos="7935"/>
        </w:tabs>
        <w:rPr>
          <w:rFonts w:ascii="Times New Roman" w:hAnsi="Times New Roman" w:cs="Times New Roman"/>
          <w:b/>
          <w:sz w:val="24"/>
          <w:szCs w:val="24"/>
        </w:rPr>
      </w:pPr>
      <w:r w:rsidRPr="006315E7">
        <w:rPr>
          <w:rFonts w:ascii="Times New Roman" w:hAnsi="Times New Roman" w:cs="Times New Roman"/>
          <w:b/>
          <w:sz w:val="24"/>
          <w:szCs w:val="24"/>
        </w:rPr>
        <w:t xml:space="preserve"> </w:t>
      </w:r>
      <w:r w:rsidR="00364013" w:rsidRPr="006315E7">
        <w:rPr>
          <w:rFonts w:ascii="Times New Roman" w:hAnsi="Times New Roman" w:cs="Times New Roman"/>
          <w:b/>
          <w:sz w:val="24"/>
          <w:szCs w:val="24"/>
        </w:rPr>
        <w:tab/>
      </w:r>
    </w:p>
    <w:p w14:paraId="278DD047" w14:textId="77777777" w:rsidR="006315E7" w:rsidRPr="006315E7" w:rsidRDefault="006315E7" w:rsidP="006D7521">
      <w:pPr>
        <w:autoSpaceDE w:val="0"/>
        <w:autoSpaceDN w:val="0"/>
        <w:adjustRightInd w:val="0"/>
        <w:spacing w:after="0" w:line="240" w:lineRule="auto"/>
        <w:rPr>
          <w:rFonts w:asciiTheme="majorBidi" w:hAnsiTheme="majorBidi" w:cstheme="majorBidi"/>
          <w:b/>
          <w:bCs/>
          <w:sz w:val="24"/>
          <w:szCs w:val="24"/>
          <w:u w:val="single"/>
        </w:rPr>
      </w:pPr>
      <w:r w:rsidRPr="006315E7">
        <w:rPr>
          <w:rFonts w:asciiTheme="majorBidi" w:hAnsiTheme="majorBidi" w:cstheme="majorBidi"/>
          <w:b/>
          <w:bCs/>
          <w:sz w:val="24"/>
          <w:szCs w:val="24"/>
          <w:u w:val="single"/>
        </w:rPr>
        <w:t xml:space="preserve">Required IC’s: </w:t>
      </w:r>
    </w:p>
    <w:p w14:paraId="067C0385" w14:textId="77777777" w:rsidR="006315E7" w:rsidRPr="006315E7" w:rsidRDefault="006315E7" w:rsidP="006D7521">
      <w:pPr>
        <w:autoSpaceDE w:val="0"/>
        <w:autoSpaceDN w:val="0"/>
        <w:adjustRightInd w:val="0"/>
        <w:spacing w:after="0" w:line="240" w:lineRule="auto"/>
        <w:rPr>
          <w:rFonts w:asciiTheme="majorBidi" w:hAnsiTheme="majorBidi" w:cstheme="majorBidi"/>
        </w:rPr>
      </w:pPr>
    </w:p>
    <w:p w14:paraId="5E9FC2FB" w14:textId="77777777" w:rsidR="006315E7" w:rsidRPr="006315E7" w:rsidRDefault="006315E7" w:rsidP="006D7521">
      <w:pPr>
        <w:autoSpaceDE w:val="0"/>
        <w:autoSpaceDN w:val="0"/>
        <w:adjustRightInd w:val="0"/>
        <w:spacing w:after="0" w:line="240" w:lineRule="auto"/>
        <w:rPr>
          <w:rFonts w:ascii="Times New Roman" w:hAnsi="Times New Roman" w:cs="Times New Roman"/>
        </w:rPr>
      </w:pPr>
      <w:r w:rsidRPr="006315E7">
        <w:rPr>
          <w:rFonts w:ascii="Times New Roman" w:hAnsi="Times New Roman" w:cs="Times New Roman"/>
        </w:rPr>
        <w:t>7408 AND Gate</w:t>
      </w:r>
    </w:p>
    <w:p w14:paraId="320803D5" w14:textId="77777777" w:rsidR="006315E7" w:rsidRPr="006315E7" w:rsidRDefault="006315E7" w:rsidP="006D7521">
      <w:pPr>
        <w:autoSpaceDE w:val="0"/>
        <w:autoSpaceDN w:val="0"/>
        <w:adjustRightInd w:val="0"/>
        <w:spacing w:after="0" w:line="240" w:lineRule="auto"/>
        <w:rPr>
          <w:rFonts w:ascii="Times New Roman" w:hAnsi="Times New Roman" w:cs="Times New Roman"/>
        </w:rPr>
      </w:pPr>
      <w:r w:rsidRPr="006315E7">
        <w:rPr>
          <w:rFonts w:ascii="Times New Roman" w:hAnsi="Times New Roman" w:cs="Times New Roman"/>
        </w:rPr>
        <w:t xml:space="preserve"> 7432 OR Gate</w:t>
      </w:r>
    </w:p>
    <w:p w14:paraId="7887C463" w14:textId="77777777" w:rsidR="006315E7" w:rsidRPr="006315E7" w:rsidRDefault="006315E7" w:rsidP="006D7521">
      <w:pPr>
        <w:autoSpaceDE w:val="0"/>
        <w:autoSpaceDN w:val="0"/>
        <w:adjustRightInd w:val="0"/>
        <w:spacing w:after="0" w:line="240" w:lineRule="auto"/>
        <w:rPr>
          <w:rFonts w:ascii="Times New Roman" w:hAnsi="Times New Roman" w:cs="Times New Roman"/>
        </w:rPr>
      </w:pPr>
      <w:r w:rsidRPr="006315E7">
        <w:rPr>
          <w:rFonts w:ascii="Times New Roman" w:hAnsi="Times New Roman" w:cs="Times New Roman"/>
        </w:rPr>
        <w:t xml:space="preserve"> 7400 NAND Gate</w:t>
      </w:r>
    </w:p>
    <w:p w14:paraId="0B860B25" w14:textId="77777777" w:rsidR="006315E7" w:rsidRPr="006315E7" w:rsidRDefault="006315E7" w:rsidP="006D7521">
      <w:pPr>
        <w:autoSpaceDE w:val="0"/>
        <w:autoSpaceDN w:val="0"/>
        <w:adjustRightInd w:val="0"/>
        <w:spacing w:after="0" w:line="240" w:lineRule="auto"/>
        <w:rPr>
          <w:rFonts w:ascii="Times New Roman" w:hAnsi="Times New Roman" w:cs="Times New Roman"/>
        </w:rPr>
      </w:pPr>
      <w:r w:rsidRPr="006315E7">
        <w:rPr>
          <w:rFonts w:ascii="Times New Roman" w:hAnsi="Times New Roman" w:cs="Times New Roman"/>
        </w:rPr>
        <w:t xml:space="preserve"> 7404 INV Gate </w:t>
      </w:r>
    </w:p>
    <w:p w14:paraId="3066439D" w14:textId="77777777" w:rsidR="006315E7" w:rsidRPr="006315E7" w:rsidRDefault="006315E7" w:rsidP="006315E7">
      <w:pPr>
        <w:autoSpaceDE w:val="0"/>
        <w:autoSpaceDN w:val="0"/>
        <w:adjustRightInd w:val="0"/>
        <w:spacing w:after="0" w:line="240" w:lineRule="auto"/>
        <w:rPr>
          <w:rFonts w:ascii="Times New Roman" w:hAnsi="Times New Roman" w:cs="Times New Roman"/>
        </w:rPr>
      </w:pPr>
      <w:r w:rsidRPr="006315E7">
        <w:rPr>
          <w:rFonts w:ascii="Times New Roman" w:hAnsi="Times New Roman" w:cs="Times New Roman"/>
        </w:rPr>
        <w:t xml:space="preserve">7402 NOR Gate </w:t>
      </w:r>
    </w:p>
    <w:p w14:paraId="5E3CA836" w14:textId="77777777" w:rsidR="006315E7" w:rsidRPr="006315E7" w:rsidRDefault="006315E7" w:rsidP="006315E7">
      <w:pPr>
        <w:autoSpaceDE w:val="0"/>
        <w:autoSpaceDN w:val="0"/>
        <w:adjustRightInd w:val="0"/>
        <w:spacing w:after="0" w:line="240" w:lineRule="auto"/>
        <w:rPr>
          <w:rFonts w:ascii="Times New Roman" w:hAnsi="Times New Roman" w:cs="Times New Roman"/>
        </w:rPr>
      </w:pPr>
    </w:p>
    <w:p w14:paraId="580E1913" w14:textId="77777777" w:rsidR="006315E7" w:rsidRDefault="006D7521" w:rsidP="006315E7">
      <w:pPr>
        <w:autoSpaceDE w:val="0"/>
        <w:autoSpaceDN w:val="0"/>
        <w:adjustRightInd w:val="0"/>
        <w:spacing w:after="0" w:line="240" w:lineRule="auto"/>
        <w:rPr>
          <w:rFonts w:asciiTheme="majorBidi" w:hAnsiTheme="majorBidi" w:cstheme="majorBidi"/>
          <w:b/>
          <w:sz w:val="24"/>
          <w:szCs w:val="24"/>
          <w:u w:val="single"/>
        </w:rPr>
      </w:pPr>
      <w:r w:rsidRPr="006315E7">
        <w:rPr>
          <w:rFonts w:asciiTheme="majorBidi" w:hAnsiTheme="majorBidi" w:cstheme="majorBidi"/>
          <w:b/>
          <w:sz w:val="24"/>
          <w:szCs w:val="24"/>
          <w:u w:val="single"/>
        </w:rPr>
        <w:t>Theory:</w:t>
      </w:r>
    </w:p>
    <w:p w14:paraId="2FE4D89A" w14:textId="77777777" w:rsidR="00755BAF" w:rsidRDefault="00755BAF" w:rsidP="006315E7">
      <w:pPr>
        <w:autoSpaceDE w:val="0"/>
        <w:autoSpaceDN w:val="0"/>
        <w:adjustRightInd w:val="0"/>
        <w:spacing w:after="0" w:line="240" w:lineRule="auto"/>
        <w:rPr>
          <w:rFonts w:asciiTheme="majorBidi" w:hAnsiTheme="majorBidi" w:cstheme="majorBidi"/>
          <w:b/>
          <w:sz w:val="24"/>
          <w:szCs w:val="24"/>
          <w:u w:val="single"/>
        </w:rPr>
      </w:pPr>
    </w:p>
    <w:p w14:paraId="79565898" w14:textId="77777777" w:rsidR="006315E7" w:rsidRDefault="006315E7" w:rsidP="00755BAF">
      <w:pPr>
        <w:autoSpaceDE w:val="0"/>
        <w:autoSpaceDN w:val="0"/>
        <w:adjustRightInd w:val="0"/>
        <w:spacing w:after="0" w:line="240" w:lineRule="auto"/>
        <w:rPr>
          <w:rFonts w:ascii="Times New Roman" w:hAnsi="Times New Roman" w:cs="Times New Roman"/>
          <w:sz w:val="24"/>
          <w:szCs w:val="24"/>
        </w:rPr>
      </w:pPr>
      <w:r w:rsidRPr="006315E7">
        <w:rPr>
          <w:rFonts w:ascii="Times New Roman" w:hAnsi="Times New Roman" w:cs="Times New Roman"/>
        </w:rPr>
        <w:t>DeMorgan's theorem allows large bars in Boolean expression to be broken up into the smaller bars over individual variables. DeMorgan's Theorem says that the large bar over several variables can be broken between variables if the sign between the variables is changed.</w:t>
      </w:r>
      <w:r w:rsidR="00755BAF">
        <w:rPr>
          <w:rFonts w:ascii="Times New Roman" w:hAnsi="Times New Roman" w:cs="Times New Roman"/>
        </w:rPr>
        <w:t xml:space="preserve"> </w:t>
      </w:r>
      <w:r w:rsidR="00755BAF" w:rsidRPr="00755BAF">
        <w:rPr>
          <w:rFonts w:ascii="Times New Roman" w:hAnsi="Times New Roman" w:cs="Times New Roman"/>
        </w:rPr>
        <w:t>DeMorgan proposed two theorems that are used frequently in Boolean algebra.</w:t>
      </w:r>
    </w:p>
    <w:p w14:paraId="0091B875" w14:textId="77777777" w:rsidR="00755BAF" w:rsidRDefault="00755BAF" w:rsidP="006D7521">
      <w:pPr>
        <w:autoSpaceDE w:val="0"/>
        <w:autoSpaceDN w:val="0"/>
        <w:adjustRightInd w:val="0"/>
        <w:spacing w:after="0" w:line="240" w:lineRule="auto"/>
        <w:rPr>
          <w:rFonts w:ascii="Times New Roman" w:hAnsi="Times New Roman" w:cs="Times New Roman"/>
          <w:b/>
          <w:bCs/>
        </w:rPr>
      </w:pPr>
    </w:p>
    <w:p w14:paraId="715E1015" w14:textId="77777777" w:rsidR="00755BAF" w:rsidRPr="00755BAF" w:rsidRDefault="00755BAF" w:rsidP="006D7521">
      <w:pPr>
        <w:autoSpaceDE w:val="0"/>
        <w:autoSpaceDN w:val="0"/>
        <w:adjustRightInd w:val="0"/>
        <w:spacing w:after="0" w:line="240" w:lineRule="auto"/>
        <w:rPr>
          <w:rFonts w:ascii="Times New Roman" w:hAnsi="Times New Roman" w:cs="Times New Roman"/>
          <w:b/>
          <w:bCs/>
          <w:sz w:val="24"/>
          <w:szCs w:val="24"/>
        </w:rPr>
      </w:pPr>
      <w:r w:rsidRPr="00755BAF">
        <w:rPr>
          <w:rFonts w:ascii="Times New Roman" w:hAnsi="Times New Roman" w:cs="Times New Roman"/>
          <w:b/>
          <w:bCs/>
          <w:sz w:val="24"/>
          <w:szCs w:val="24"/>
        </w:rPr>
        <w:t xml:space="preserve">The DeMorgan's first theorem is stated as follows: </w:t>
      </w:r>
    </w:p>
    <w:p w14:paraId="409BDC95" w14:textId="77777777" w:rsidR="00755BAF" w:rsidRDefault="00755BAF" w:rsidP="006D7521">
      <w:pPr>
        <w:autoSpaceDE w:val="0"/>
        <w:autoSpaceDN w:val="0"/>
        <w:adjustRightInd w:val="0"/>
        <w:spacing w:after="0" w:line="240" w:lineRule="auto"/>
        <w:rPr>
          <w:rFonts w:ascii="Times New Roman" w:hAnsi="Times New Roman" w:cs="Times New Roman"/>
        </w:rPr>
      </w:pPr>
      <w:r w:rsidRPr="00755BAF">
        <w:rPr>
          <w:rFonts w:ascii="Times New Roman" w:hAnsi="Times New Roman" w:cs="Times New Roman"/>
        </w:rPr>
        <w:t>The complement of a product of variables is equal to the sum of the complements of the variables. In another way, the complement of the two or more ANDed variables is equivalent to the OR of the complements of the individual variables.</w:t>
      </w:r>
    </w:p>
    <w:p w14:paraId="366A152C" w14:textId="77777777" w:rsidR="00755BAF" w:rsidRDefault="00755BAF" w:rsidP="006D7521">
      <w:pPr>
        <w:autoSpaceDE w:val="0"/>
        <w:autoSpaceDN w:val="0"/>
        <w:adjustRightInd w:val="0"/>
        <w:spacing w:after="0" w:line="240" w:lineRule="auto"/>
        <w:rPr>
          <w:rFonts w:ascii="Times New Roman" w:hAnsi="Times New Roman" w:cs="Times New Roman"/>
        </w:rPr>
      </w:pPr>
    </w:p>
    <w:p w14:paraId="1EBB190B" w14:textId="3C70AAF7" w:rsidR="001C6956" w:rsidRPr="00755BAF" w:rsidRDefault="001B1581" w:rsidP="006D75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58240" behindDoc="0" locked="0" layoutInCell="1" allowOverlap="1" wp14:anchorId="20B148B4" wp14:editId="4BBD68F7">
                <wp:simplePos x="0" y="0"/>
                <wp:positionH relativeFrom="column">
                  <wp:posOffset>1733550</wp:posOffset>
                </wp:positionH>
                <wp:positionV relativeFrom="paragraph">
                  <wp:posOffset>85090</wp:posOffset>
                </wp:positionV>
                <wp:extent cx="238125" cy="635"/>
                <wp:effectExtent l="9525" t="60960" r="19050" b="5270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05AE9B" id="_x0000_t32" coordsize="21600,21600" o:spt="32" o:oned="t" path="m,l21600,21600e" filled="f">
                <v:path arrowok="t" fillok="f" o:connecttype="none"/>
                <o:lock v:ext="edit" shapetype="t"/>
              </v:shapetype>
              <v:shape id="AutoShape 2" o:spid="_x0000_s1026" type="#_x0000_t32" style="position:absolute;margin-left:136.5pt;margin-top:6.7pt;width:18.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hc3wEAAJ8DAAAOAAAAZHJzL2Uyb0RvYy54bWysU8Fu2zAMvQ/YPwi6L05cpOiMOMWQrrt0&#10;W4F2H8BIsi1MFgVKiZO/H6Wk6brdhukgkCL5SD5Sq9vD6MTeULToW7mYzaUwXqG2vm/lj+f7DzdS&#10;xAReg0NvWnk0Ud6u379bTaExNQ7otCHBID42U2jlkFJoqiqqwYwQZxiMZ2OHNEJilfpKE0yMPrqq&#10;ns+vqwlJB0JlYuTXu5NRrgt+1xmVvnddNEm4VnJtqdxU7m2+q/UKmp4gDFady4B/qGIE6znpBeoO&#10;Eogd2b+gRqsII3ZppnCssOusMqUH7mYx/6ObpwGCKb0wOTFcaIr/D1Z92z+SsLqVtRQeRh7Rp13C&#10;klnUmZ4pxIa9Nv6RcoPq4J/CA6qfUXjcDOB7U5yfj4FjFzmiehOSlRg4yXb6ipp9gPELV4eOxgzJ&#10;LIhDGcnxMhJzSELxY311s6iXUig2XV8tCzw0L5GBYvpicBRZaGVMBLYf0ga958kjLUoe2D/ElOuC&#10;5iUgp/V4b50rC+C8mFr5ccmZsiWiszobi0L9duNI7CGvUDnnKt64Ee68LmCDAf35LCewjmWRCjuJ&#10;LPPljMzZRqOlcIZ/TZZO5Tl/Zi8TdqJ+i/r4SNmcieQtKH2cNzav2e968Xr9V+tfAAAA//8DAFBL&#10;AwQUAAYACAAAACEAHhR2FuAAAAAJAQAADwAAAGRycy9kb3ducmV2LnhtbEyPwU7DMBBE70j8g7VI&#10;3KjThgYIcSqgQuQCEi1CHN14iSPidRS7bcrXd3uC486MZt8Ui9F1YodDaD0pmE4SEEi1Ny01Cj7W&#10;z1e3IELUZHTnCRUcMMCiPD8rdG78nt5xt4qN4BIKuVZgY+xzKUNt0ekw8T0Se99+cDryOTTSDHrP&#10;5a6TsyTJpNMt8Qere3yyWP+stk5BXH4dbPZZP961b+uX16z9rapqqdTlxfhwDyLiGP/CcMJndCiZ&#10;aeO3ZILoFMxuUt4S2UivQXAgnSZzEJuTMAdZFvL/gvIIAAD//wMAUEsBAi0AFAAGAAgAAAAhALaD&#10;OJL+AAAA4QEAABMAAAAAAAAAAAAAAAAAAAAAAFtDb250ZW50X1R5cGVzXS54bWxQSwECLQAUAAYA&#10;CAAAACEAOP0h/9YAAACUAQAACwAAAAAAAAAAAAAAAAAvAQAAX3JlbHMvLnJlbHNQSwECLQAUAAYA&#10;CAAAACEAol04XN8BAACfAwAADgAAAAAAAAAAAAAAAAAuAgAAZHJzL2Uyb0RvYy54bWxQSwECLQAU&#10;AAYACAAAACEAHhR2FuAAAAAJAQAADwAAAAAAAAAAAAAAAAA5BAAAZHJzL2Rvd25yZXYueG1sUEsF&#10;BgAAAAAEAAQA8wAAAEYFAAAAAA==&#10;">
                <v:stroke endarrow="block"/>
              </v:shape>
            </w:pict>
          </mc:Fallback>
        </mc:AlternateContent>
      </w:r>
      <w:r w:rsidR="00755BAF" w:rsidRPr="00755BAF">
        <w:rPr>
          <w:rFonts w:ascii="Times New Roman" w:hAnsi="Times New Roman" w:cs="Times New Roman"/>
          <w:sz w:val="24"/>
          <w:szCs w:val="24"/>
        </w:rPr>
        <w:t xml:space="preserve"> 1st Theorem: NAND Gate           Negative OR Gate</w:t>
      </w:r>
    </w:p>
    <w:p w14:paraId="0ABC8F98" w14:textId="77777777" w:rsidR="00755BAF" w:rsidRDefault="00755BAF" w:rsidP="006D7521">
      <w:pPr>
        <w:autoSpaceDE w:val="0"/>
        <w:autoSpaceDN w:val="0"/>
        <w:adjustRightInd w:val="0"/>
        <w:spacing w:after="0" w:line="240" w:lineRule="auto"/>
        <w:rPr>
          <w:rFonts w:ascii="Times New Roman" w:hAnsi="Times New Roman" w:cs="Times New Roman"/>
        </w:rPr>
      </w:pPr>
    </w:p>
    <w:p w14:paraId="7EDD7077" w14:textId="77777777" w:rsidR="00755BAF" w:rsidRDefault="00755BAF" w:rsidP="006D7521">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noProof/>
          <w:sz w:val="24"/>
          <w:szCs w:val="24"/>
        </w:rPr>
        <w:drawing>
          <wp:inline distT="0" distB="0" distL="0" distR="0" wp14:anchorId="4C3ED7F0" wp14:editId="21EEF505">
            <wp:extent cx="2667000" cy="6381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67000" cy="638175"/>
                    </a:xfrm>
                    <a:prstGeom prst="rect">
                      <a:avLst/>
                    </a:prstGeom>
                    <a:noFill/>
                    <a:ln w="9525">
                      <a:noFill/>
                      <a:miter lim="800000"/>
                      <a:headEnd/>
                      <a:tailEnd/>
                    </a:ln>
                  </pic:spPr>
                </pic:pic>
              </a:graphicData>
            </a:graphic>
          </wp:inline>
        </w:drawing>
      </w:r>
    </w:p>
    <w:p w14:paraId="1030728E" w14:textId="77777777" w:rsidR="006267B2" w:rsidRDefault="006267B2" w:rsidP="006D7521">
      <w:pPr>
        <w:autoSpaceDE w:val="0"/>
        <w:autoSpaceDN w:val="0"/>
        <w:adjustRightInd w:val="0"/>
        <w:spacing w:after="0" w:line="240" w:lineRule="auto"/>
        <w:rPr>
          <w:rFonts w:ascii="Times New Roman" w:eastAsia="ArialMT" w:hAnsi="Times New Roman" w:cs="Times New Roman"/>
          <w:sz w:val="24"/>
          <w:szCs w:val="24"/>
        </w:rPr>
      </w:pPr>
    </w:p>
    <w:p w14:paraId="2DA765AA" w14:textId="77777777" w:rsidR="002E6E10" w:rsidRDefault="002E6E10" w:rsidP="006D7521">
      <w:pPr>
        <w:autoSpaceDE w:val="0"/>
        <w:autoSpaceDN w:val="0"/>
        <w:adjustRightInd w:val="0"/>
        <w:spacing w:after="0" w:line="240" w:lineRule="auto"/>
        <w:rPr>
          <w:rFonts w:asciiTheme="majorBidi" w:hAnsiTheme="majorBidi" w:cstheme="majorBidi"/>
          <w:b/>
          <w:bCs/>
          <w:sz w:val="24"/>
          <w:szCs w:val="24"/>
        </w:rPr>
      </w:pPr>
      <w:r w:rsidRPr="002E6E10">
        <w:rPr>
          <w:rFonts w:asciiTheme="majorBidi" w:hAnsiTheme="majorBidi" w:cstheme="majorBidi"/>
          <w:b/>
          <w:bCs/>
          <w:sz w:val="24"/>
          <w:szCs w:val="24"/>
        </w:rPr>
        <w:t>The DeMorgan's second theorem is stated as follows</w:t>
      </w:r>
      <w:r>
        <w:rPr>
          <w:rFonts w:asciiTheme="majorBidi" w:hAnsiTheme="majorBidi" w:cstheme="majorBidi"/>
          <w:b/>
          <w:bCs/>
          <w:sz w:val="24"/>
          <w:szCs w:val="24"/>
        </w:rPr>
        <w:t>:</w:t>
      </w:r>
    </w:p>
    <w:p w14:paraId="09F3E774" w14:textId="77777777" w:rsidR="002E6E10" w:rsidRDefault="002E6E10" w:rsidP="006D7521">
      <w:pPr>
        <w:autoSpaceDE w:val="0"/>
        <w:autoSpaceDN w:val="0"/>
        <w:adjustRightInd w:val="0"/>
        <w:spacing w:after="0" w:line="240" w:lineRule="auto"/>
        <w:rPr>
          <w:rFonts w:ascii="Times New Roman" w:hAnsi="Times New Roman" w:cs="Times New Roman"/>
        </w:rPr>
      </w:pPr>
      <w:r w:rsidRPr="002E6E10">
        <w:rPr>
          <w:rFonts w:ascii="Times New Roman" w:hAnsi="Times New Roman" w:cs="Times New Roman"/>
          <w:sz w:val="24"/>
          <w:szCs w:val="24"/>
        </w:rPr>
        <w:t xml:space="preserve"> </w:t>
      </w:r>
      <w:r w:rsidRPr="002E6E10">
        <w:rPr>
          <w:rFonts w:ascii="Times New Roman" w:hAnsi="Times New Roman" w:cs="Times New Roman"/>
        </w:rPr>
        <w:t xml:space="preserve">The complement of a sum of variables is equal to the product of the complements of the variables. In another way, the complement of the two or more ORed variables is equivalent to the AND of the complements of the individual variables. </w:t>
      </w:r>
    </w:p>
    <w:p w14:paraId="6D03058F" w14:textId="77777777" w:rsidR="002E6E10" w:rsidRPr="002E6E10" w:rsidRDefault="002E6E10" w:rsidP="006D7521">
      <w:pPr>
        <w:autoSpaceDE w:val="0"/>
        <w:autoSpaceDN w:val="0"/>
        <w:adjustRightInd w:val="0"/>
        <w:spacing w:after="0" w:line="240" w:lineRule="auto"/>
        <w:rPr>
          <w:rFonts w:ascii="Times New Roman" w:hAnsi="Times New Roman" w:cs="Times New Roman"/>
          <w:sz w:val="24"/>
          <w:szCs w:val="24"/>
        </w:rPr>
      </w:pPr>
    </w:p>
    <w:p w14:paraId="27F93689" w14:textId="103BB546" w:rsidR="002E6E10" w:rsidRDefault="001B1581" w:rsidP="006D75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59264" behindDoc="0" locked="0" layoutInCell="1" allowOverlap="1" wp14:anchorId="673A8AB2" wp14:editId="59FB1404">
                <wp:simplePos x="0" y="0"/>
                <wp:positionH relativeFrom="column">
                  <wp:posOffset>1619250</wp:posOffset>
                </wp:positionH>
                <wp:positionV relativeFrom="paragraph">
                  <wp:posOffset>80010</wp:posOffset>
                </wp:positionV>
                <wp:extent cx="238125" cy="635"/>
                <wp:effectExtent l="9525" t="56515" r="19050" b="571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86C3C" id="AutoShape 3" o:spid="_x0000_s1026" type="#_x0000_t32" style="position:absolute;margin-left:127.5pt;margin-top:6.3pt;width:18.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15E3wEAAJ8DAAAOAAAAZHJzL2Uyb0RvYy54bWysU81u2zAMvg/YOwi6L84PUnRGnGJI1126&#10;LUC7B2Ak2RYmiwKlxMnbj1LSdN1uw3QQSJH8SH6kVnfHwYmDoWjRN3I2mUphvEJtfdfIH88PH26l&#10;iAm8BofeNPJkorxbv3+3GkNt5tij04YEg/hYj6GRfUqhrqqoejNAnGAwno0t0gCJVeoqTTAy+uCq&#10;+XR6U41IOhAqEyO/3p+Ncl3w29ao9L1to0nCNZJrS+Wmcu/yXa1XUHcEobfqUgb8QxUDWM9Jr1D3&#10;kEDsyf4FNVhFGLFNE4VDhW1rlSk9cDez6R/dPPUQTOmFyYnhSlP8f7Dq22FLwmqenRQeBh7Rp33C&#10;klksMj1jiDV7bfyWcoPq6J/CI6qfUXjc9OA7U5yfT4FjZzmiehOSlRg4yW78ipp9gPELV8eWhgzJ&#10;LIhjGcnpOhJzTELx43xxO5svpVBsulksCzzUL5GBYvpicBBZaGRMBLbr0wa958kjzUoeODzGlOuC&#10;+iUgp/X4YJ0rC+C8GBv5ccmZsiWiszobi0LdbuNIHCCvUDmXKt64Ee69LmC9Af35IiewjmWRCjuJ&#10;LPPljMzZBqOlcIZ/TZbO5Tl/YS8TdqZ+h/q0pWzORPIWlD4uG5vX7He9eL3+q/UvAAAA//8DAFBL&#10;AwQUAAYACAAAACEAQYcXZ+AAAAAJAQAADwAAAGRycy9kb3ducmV2LnhtbEyPwU7DMBBE70j8g7VI&#10;3KiDpQQa4lRAhcgFJNqq4ujGJraI11Hstilfz/YEx50Zzb6pFpPv2cGM0QWUcDvLgBlsg3bYSdis&#10;X27ugcWkUKs+oJFwMhEW9eVFpUodjvhhDqvUMSrBWCoJNqWh5Dy21ngVZ2EwSN5XGL1KdI4d16M6&#10;UrnvuciygnvlkD5YNZhna9rv1d5LSMvPky227dPcva9f3wr30zTNUsrrq+nxAVgyU/oLwxmf0KEm&#10;pl3Yo46slyDynLYkMkQBjAJiLnJgu7NwB7yu+P8F9S8AAAD//wMAUEsBAi0AFAAGAAgAAAAhALaD&#10;OJL+AAAA4QEAABMAAAAAAAAAAAAAAAAAAAAAAFtDb250ZW50X1R5cGVzXS54bWxQSwECLQAUAAYA&#10;CAAAACEAOP0h/9YAAACUAQAACwAAAAAAAAAAAAAAAAAvAQAAX3JlbHMvLnJlbHNQSwECLQAUAAYA&#10;CAAAACEAj1teRN8BAACfAwAADgAAAAAAAAAAAAAAAAAuAgAAZHJzL2Uyb0RvYy54bWxQSwECLQAU&#10;AAYACAAAACEAQYcXZ+AAAAAJAQAADwAAAAAAAAAAAAAAAAA5BAAAZHJzL2Rvd25yZXYueG1sUEsF&#10;BgAAAAAEAAQA8wAAAEYFAAAAAA==&#10;">
                <v:stroke endarrow="block"/>
              </v:shape>
            </w:pict>
          </mc:Fallback>
        </mc:AlternateContent>
      </w:r>
      <w:r w:rsidR="002E6E10" w:rsidRPr="002E6E10">
        <w:rPr>
          <w:rFonts w:ascii="Times New Roman" w:hAnsi="Times New Roman" w:cs="Times New Roman"/>
          <w:sz w:val="24"/>
          <w:szCs w:val="24"/>
        </w:rPr>
        <w:t>2nd Theorem: NOR Gate</w:t>
      </w:r>
      <w:r w:rsidR="002E6E10">
        <w:rPr>
          <w:rFonts w:ascii="Times New Roman" w:hAnsi="Times New Roman" w:cs="Times New Roman"/>
          <w:sz w:val="24"/>
          <w:szCs w:val="24"/>
        </w:rPr>
        <w:t xml:space="preserve">           </w:t>
      </w:r>
      <w:r w:rsidR="002E6E10" w:rsidRPr="002E6E10">
        <w:rPr>
          <w:rFonts w:ascii="Times New Roman" w:hAnsi="Times New Roman" w:cs="Times New Roman"/>
          <w:sz w:val="24"/>
          <w:szCs w:val="24"/>
        </w:rPr>
        <w:t>Negative NAND Gate</w:t>
      </w:r>
    </w:p>
    <w:p w14:paraId="1EADFBB7" w14:textId="77777777" w:rsidR="002E6E10" w:rsidRDefault="002E6E10" w:rsidP="006D7521">
      <w:pPr>
        <w:autoSpaceDE w:val="0"/>
        <w:autoSpaceDN w:val="0"/>
        <w:adjustRightInd w:val="0"/>
        <w:spacing w:after="0" w:line="240" w:lineRule="auto"/>
        <w:rPr>
          <w:rFonts w:ascii="Times New Roman" w:hAnsi="Times New Roman" w:cs="Times New Roman"/>
          <w:sz w:val="24"/>
          <w:szCs w:val="24"/>
        </w:rPr>
      </w:pPr>
    </w:p>
    <w:p w14:paraId="139E5C12" w14:textId="77777777" w:rsidR="002E6E10" w:rsidRDefault="002E6E10" w:rsidP="006D7521">
      <w:pPr>
        <w:autoSpaceDE w:val="0"/>
        <w:autoSpaceDN w:val="0"/>
        <w:adjustRightInd w:val="0"/>
        <w:spacing w:after="0" w:line="240" w:lineRule="auto"/>
        <w:rPr>
          <w:rFonts w:ascii="Times New Roman" w:eastAsia="ArialMT" w:hAnsi="Times New Roman" w:cs="Times New Roman"/>
          <w:sz w:val="28"/>
          <w:szCs w:val="28"/>
        </w:rPr>
      </w:pPr>
      <w:r>
        <w:rPr>
          <w:rFonts w:ascii="Times New Roman" w:eastAsia="ArialMT" w:hAnsi="Times New Roman" w:cs="Times New Roman"/>
          <w:noProof/>
          <w:sz w:val="28"/>
          <w:szCs w:val="28"/>
        </w:rPr>
        <w:drawing>
          <wp:inline distT="0" distB="0" distL="0" distR="0" wp14:anchorId="4BE7AC40" wp14:editId="11C7E812">
            <wp:extent cx="2647950" cy="6381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47950" cy="638175"/>
                    </a:xfrm>
                    <a:prstGeom prst="rect">
                      <a:avLst/>
                    </a:prstGeom>
                    <a:noFill/>
                    <a:ln w="9525">
                      <a:noFill/>
                      <a:miter lim="800000"/>
                      <a:headEnd/>
                      <a:tailEnd/>
                    </a:ln>
                  </pic:spPr>
                </pic:pic>
              </a:graphicData>
            </a:graphic>
          </wp:inline>
        </w:drawing>
      </w:r>
    </w:p>
    <w:p w14:paraId="3D3EE80B" w14:textId="77777777" w:rsidR="002E6E10" w:rsidRPr="002E6E10" w:rsidRDefault="002E6E10" w:rsidP="006D7521">
      <w:pPr>
        <w:autoSpaceDE w:val="0"/>
        <w:autoSpaceDN w:val="0"/>
        <w:adjustRightInd w:val="0"/>
        <w:spacing w:after="0" w:line="240" w:lineRule="auto"/>
        <w:rPr>
          <w:rFonts w:ascii="Times New Roman" w:eastAsia="ArialMT" w:hAnsi="Times New Roman" w:cs="Times New Roman"/>
          <w:sz w:val="28"/>
          <w:szCs w:val="28"/>
        </w:rPr>
      </w:pPr>
    </w:p>
    <w:p w14:paraId="3158CF1B" w14:textId="77777777" w:rsidR="002E6E10" w:rsidRPr="002E6E10" w:rsidRDefault="002E6E10" w:rsidP="006D7521">
      <w:pPr>
        <w:autoSpaceDE w:val="0"/>
        <w:autoSpaceDN w:val="0"/>
        <w:adjustRightInd w:val="0"/>
        <w:spacing w:after="0" w:line="240" w:lineRule="auto"/>
        <w:rPr>
          <w:rFonts w:ascii="Times New Roman" w:eastAsia="ArialMT" w:hAnsi="Times New Roman" w:cs="Times New Roman"/>
          <w:sz w:val="28"/>
          <w:szCs w:val="28"/>
        </w:rPr>
      </w:pPr>
      <w:r w:rsidRPr="002E6E10">
        <w:rPr>
          <w:rFonts w:ascii="Times New Roman" w:hAnsi="Times New Roman" w:cs="Times New Roman"/>
        </w:rPr>
        <w:lastRenderedPageBreak/>
        <w:t>From the above equation, it clear that a NAND gate is equal to a negative-OR and NOR gate is equal to a negative-AND inputs.</w:t>
      </w:r>
    </w:p>
    <w:p w14:paraId="370E01DF" w14:textId="77777777" w:rsidR="006267B2" w:rsidRDefault="006267B2" w:rsidP="006D7521">
      <w:pPr>
        <w:autoSpaceDE w:val="0"/>
        <w:autoSpaceDN w:val="0"/>
        <w:adjustRightInd w:val="0"/>
        <w:spacing w:after="0" w:line="240" w:lineRule="auto"/>
        <w:rPr>
          <w:rFonts w:ascii="Times New Roman" w:hAnsi="Times New Roman" w:cs="Times New Roman"/>
          <w:b/>
          <w:bCs/>
          <w:sz w:val="24"/>
          <w:szCs w:val="24"/>
          <w:u w:val="single"/>
        </w:rPr>
      </w:pPr>
      <w:r w:rsidRPr="002E6E10">
        <w:rPr>
          <w:rFonts w:ascii="Times New Roman" w:hAnsi="Times New Roman" w:cs="Times New Roman"/>
          <w:b/>
          <w:bCs/>
          <w:sz w:val="24"/>
          <w:szCs w:val="24"/>
          <w:u w:val="single"/>
        </w:rPr>
        <w:t>PROCEDURE</w:t>
      </w:r>
      <w:r w:rsidR="002E6E10">
        <w:rPr>
          <w:rFonts w:ascii="Times New Roman" w:hAnsi="Times New Roman" w:cs="Times New Roman"/>
          <w:b/>
          <w:bCs/>
          <w:sz w:val="24"/>
          <w:szCs w:val="24"/>
          <w:u w:val="single"/>
        </w:rPr>
        <w:t>:</w:t>
      </w:r>
    </w:p>
    <w:p w14:paraId="2F6A914B" w14:textId="77777777" w:rsidR="002E6E10" w:rsidRDefault="002E6E10" w:rsidP="006D7521">
      <w:pPr>
        <w:autoSpaceDE w:val="0"/>
        <w:autoSpaceDN w:val="0"/>
        <w:adjustRightInd w:val="0"/>
        <w:spacing w:after="0" w:line="240" w:lineRule="auto"/>
        <w:rPr>
          <w:rFonts w:ascii="Times New Roman" w:eastAsia="ArialMT" w:hAnsi="Times New Roman" w:cs="Times New Roman"/>
          <w:b/>
          <w:bCs/>
          <w:sz w:val="28"/>
          <w:szCs w:val="28"/>
          <w:u w:val="single"/>
        </w:rPr>
      </w:pPr>
    </w:p>
    <w:p w14:paraId="2654B673" w14:textId="77777777" w:rsidR="002E6E10" w:rsidRDefault="002E6E10" w:rsidP="006D7521">
      <w:pPr>
        <w:autoSpaceDE w:val="0"/>
        <w:autoSpaceDN w:val="0"/>
        <w:adjustRightInd w:val="0"/>
        <w:spacing w:after="0" w:line="240" w:lineRule="auto"/>
        <w:rPr>
          <w:rFonts w:ascii="Times New Roman" w:hAnsi="Times New Roman" w:cs="Times New Roman"/>
          <w:b/>
          <w:bCs/>
          <w:sz w:val="24"/>
          <w:szCs w:val="24"/>
        </w:rPr>
      </w:pPr>
      <w:r w:rsidRPr="002E6E10">
        <w:rPr>
          <w:rFonts w:ascii="Times New Roman" w:hAnsi="Times New Roman" w:cs="Times New Roman"/>
          <w:b/>
          <w:bCs/>
          <w:sz w:val="24"/>
          <w:szCs w:val="24"/>
        </w:rPr>
        <w:t>Part A- Verifying DeMorgan 1st Theorem</w:t>
      </w:r>
    </w:p>
    <w:p w14:paraId="1AE82934" w14:textId="77777777" w:rsidR="009D126F" w:rsidRDefault="009D126F" w:rsidP="006D7521">
      <w:pPr>
        <w:autoSpaceDE w:val="0"/>
        <w:autoSpaceDN w:val="0"/>
        <w:adjustRightInd w:val="0"/>
        <w:spacing w:after="0" w:line="240" w:lineRule="auto"/>
        <w:rPr>
          <w:rFonts w:ascii="Times New Roman" w:hAnsi="Times New Roman" w:cs="Times New Roman"/>
          <w:b/>
          <w:bCs/>
          <w:sz w:val="24"/>
          <w:szCs w:val="24"/>
        </w:rPr>
      </w:pPr>
    </w:p>
    <w:p w14:paraId="5781780C" w14:textId="77777777" w:rsidR="002E6E10" w:rsidRPr="009D126F" w:rsidRDefault="002E6E10" w:rsidP="002E6E1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D126F">
        <w:rPr>
          <w:rFonts w:ascii="Times New Roman" w:hAnsi="Times New Roman" w:cs="Times New Roman"/>
        </w:rPr>
        <w:t>Construct the circuit diagram on breadboard based on the Figure 2 below.</w:t>
      </w:r>
    </w:p>
    <w:p w14:paraId="1CE73B21" w14:textId="77777777" w:rsidR="002764E3" w:rsidRPr="002E6E10" w:rsidRDefault="002764E3" w:rsidP="002764E3">
      <w:pPr>
        <w:pStyle w:val="ListParagraph"/>
        <w:autoSpaceDE w:val="0"/>
        <w:autoSpaceDN w:val="0"/>
        <w:adjustRightInd w:val="0"/>
        <w:spacing w:after="0" w:line="240" w:lineRule="auto"/>
        <w:rPr>
          <w:rFonts w:ascii="Times New Roman" w:hAnsi="Times New Roman" w:cs="Times New Roman"/>
          <w:b/>
          <w:bCs/>
          <w:sz w:val="24"/>
          <w:szCs w:val="24"/>
        </w:rPr>
      </w:pPr>
    </w:p>
    <w:p w14:paraId="6DD42180" w14:textId="77777777" w:rsidR="002E6E10" w:rsidRDefault="002764E3" w:rsidP="002764E3">
      <w:pPr>
        <w:pStyle w:val="ListParagraph"/>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1EC5B1" wp14:editId="6092F842">
            <wp:extent cx="2362200" cy="20764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362200" cy="2076450"/>
                    </a:xfrm>
                    <a:prstGeom prst="rect">
                      <a:avLst/>
                    </a:prstGeom>
                    <a:noFill/>
                    <a:ln w="9525">
                      <a:noFill/>
                      <a:miter lim="800000"/>
                      <a:headEnd/>
                      <a:tailEnd/>
                    </a:ln>
                  </pic:spPr>
                </pic:pic>
              </a:graphicData>
            </a:graphic>
          </wp:inline>
        </w:drawing>
      </w:r>
    </w:p>
    <w:p w14:paraId="7E161465" w14:textId="77777777" w:rsidR="002764E3" w:rsidRPr="002764E3" w:rsidRDefault="002764E3" w:rsidP="002764E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764E3">
        <w:rPr>
          <w:rFonts w:ascii="Times New Roman" w:hAnsi="Times New Roman" w:cs="Times New Roman"/>
        </w:rPr>
        <w:t>Verify the operation for circuit in Figure 2(a) by completing the Table 1(a) below</w:t>
      </w:r>
    </w:p>
    <w:p w14:paraId="30197249" w14:textId="77777777" w:rsidR="002764E3" w:rsidRPr="002764E3" w:rsidRDefault="002764E3" w:rsidP="002764E3">
      <w:pPr>
        <w:pStyle w:val="ListParagraph"/>
        <w:autoSpaceDE w:val="0"/>
        <w:autoSpaceDN w:val="0"/>
        <w:adjustRightInd w:val="0"/>
        <w:spacing w:after="0" w:line="240" w:lineRule="auto"/>
        <w:rPr>
          <w:rFonts w:ascii="Times New Roman" w:hAnsi="Times New Roman" w:cs="Times New Roman"/>
          <w:b/>
          <w:bCs/>
          <w:sz w:val="24"/>
          <w:szCs w:val="24"/>
        </w:rPr>
      </w:pPr>
    </w:p>
    <w:p w14:paraId="5B421D48" w14:textId="77777777" w:rsidR="002E6E10" w:rsidRDefault="00F15022" w:rsidP="002764E3">
      <w:pPr>
        <w:autoSpaceDE w:val="0"/>
        <w:autoSpaceDN w:val="0"/>
        <w:adjustRightInd w:val="0"/>
        <w:spacing w:after="0" w:line="240" w:lineRule="auto"/>
        <w:jc w:val="center"/>
        <w:rPr>
          <w:rFonts w:ascii="Times New Roman" w:eastAsia="ArialMT" w:hAnsi="Times New Roman" w:cs="Times New Roman"/>
          <w:sz w:val="32"/>
          <w:szCs w:val="32"/>
        </w:rPr>
      </w:pPr>
      <w:r>
        <w:rPr>
          <w:rFonts w:ascii="Times New Roman" w:eastAsia="ArialMT" w:hAnsi="Times New Roman" w:cs="Times New Roman"/>
          <w:noProof/>
          <w:sz w:val="32"/>
          <w:szCs w:val="32"/>
          <w:lang w:val="en-US" w:eastAsia="en-US"/>
        </w:rPr>
        <w:t xml:space="preserve">         </w:t>
      </w:r>
      <w:r w:rsidR="002764E3">
        <w:rPr>
          <w:rFonts w:ascii="Times New Roman" w:eastAsia="ArialMT" w:hAnsi="Times New Roman" w:cs="Times New Roman"/>
          <w:noProof/>
          <w:sz w:val="32"/>
          <w:szCs w:val="32"/>
        </w:rPr>
        <w:drawing>
          <wp:inline distT="0" distB="0" distL="0" distR="0" wp14:anchorId="014AD778" wp14:editId="2F38C1C1">
            <wp:extent cx="2447925" cy="116205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447925" cy="1162050"/>
                    </a:xfrm>
                    <a:prstGeom prst="rect">
                      <a:avLst/>
                    </a:prstGeom>
                    <a:noFill/>
                    <a:ln w="9525">
                      <a:noFill/>
                      <a:miter lim="800000"/>
                      <a:headEnd/>
                      <a:tailEnd/>
                    </a:ln>
                  </pic:spPr>
                </pic:pic>
              </a:graphicData>
            </a:graphic>
          </wp:inline>
        </w:drawing>
      </w:r>
    </w:p>
    <w:p w14:paraId="126A26EE" w14:textId="77777777" w:rsidR="00F15022" w:rsidRDefault="00F15022" w:rsidP="002764E3">
      <w:pPr>
        <w:autoSpaceDE w:val="0"/>
        <w:autoSpaceDN w:val="0"/>
        <w:adjustRightInd w:val="0"/>
        <w:spacing w:after="0" w:line="240" w:lineRule="auto"/>
        <w:jc w:val="center"/>
        <w:rPr>
          <w:rFonts w:ascii="Times New Roman" w:eastAsia="ArialMT" w:hAnsi="Times New Roman" w:cs="Times New Roman"/>
          <w:sz w:val="32"/>
          <w:szCs w:val="32"/>
        </w:rPr>
      </w:pPr>
    </w:p>
    <w:p w14:paraId="0D642ECA" w14:textId="77777777" w:rsidR="002764E3" w:rsidRPr="000F13AE" w:rsidRDefault="000F13AE" w:rsidP="002764E3">
      <w:pPr>
        <w:pStyle w:val="ListParagraph"/>
        <w:numPr>
          <w:ilvl w:val="0"/>
          <w:numId w:val="6"/>
        </w:numPr>
        <w:autoSpaceDE w:val="0"/>
        <w:autoSpaceDN w:val="0"/>
        <w:adjustRightInd w:val="0"/>
        <w:spacing w:after="0" w:line="240" w:lineRule="auto"/>
        <w:rPr>
          <w:rFonts w:ascii="Times New Roman" w:eastAsia="ArialMT" w:hAnsi="Times New Roman" w:cs="Times New Roman"/>
        </w:rPr>
      </w:pPr>
      <w:r w:rsidRPr="000F13AE">
        <w:rPr>
          <w:rFonts w:ascii="Times New Roman" w:hAnsi="Times New Roman" w:cs="Times New Roman"/>
        </w:rPr>
        <w:t>Verify the operation for circuit in Figure 2(b) by completing the Table 1(b) below.</w:t>
      </w:r>
    </w:p>
    <w:p w14:paraId="5763A2F2" w14:textId="77777777" w:rsidR="000F13AE" w:rsidRDefault="000F13AE" w:rsidP="000F13AE">
      <w:pPr>
        <w:pStyle w:val="ListParagraph"/>
        <w:autoSpaceDE w:val="0"/>
        <w:autoSpaceDN w:val="0"/>
        <w:adjustRightInd w:val="0"/>
        <w:spacing w:after="0" w:line="240" w:lineRule="auto"/>
        <w:rPr>
          <w:rFonts w:ascii="Times New Roman" w:hAnsi="Times New Roman" w:cs="Times New Roman"/>
        </w:rPr>
      </w:pPr>
    </w:p>
    <w:p w14:paraId="246EF429" w14:textId="77777777" w:rsidR="00F15022" w:rsidRDefault="00F15022" w:rsidP="00F15022">
      <w:pPr>
        <w:pStyle w:val="ListParagraph"/>
        <w:autoSpaceDE w:val="0"/>
        <w:autoSpaceDN w:val="0"/>
        <w:adjustRightInd w:val="0"/>
        <w:spacing w:after="0" w:line="240" w:lineRule="auto"/>
        <w:jc w:val="center"/>
        <w:rPr>
          <w:rFonts w:ascii="Times New Roman" w:eastAsia="ArialMT" w:hAnsi="Times New Roman" w:cs="Times New Roman"/>
          <w:noProof/>
          <w:lang w:val="en-US" w:eastAsia="en-US"/>
        </w:rPr>
      </w:pPr>
      <w:r>
        <w:rPr>
          <w:rFonts w:ascii="Times New Roman" w:eastAsia="ArialMT" w:hAnsi="Times New Roman" w:cs="Times New Roman"/>
          <w:noProof/>
          <w:lang w:val="en-US" w:eastAsia="en-US"/>
        </w:rPr>
        <w:t xml:space="preserve"> </w:t>
      </w:r>
      <w:r>
        <w:rPr>
          <w:rFonts w:ascii="Times New Roman" w:eastAsia="ArialMT" w:hAnsi="Times New Roman" w:cs="Times New Roman"/>
          <w:noProof/>
        </w:rPr>
        <w:drawing>
          <wp:inline distT="0" distB="0" distL="0" distR="0" wp14:anchorId="2F6DD492" wp14:editId="2380A0A6">
            <wp:extent cx="2428875" cy="1133475"/>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428875" cy="1133475"/>
                    </a:xfrm>
                    <a:prstGeom prst="rect">
                      <a:avLst/>
                    </a:prstGeom>
                    <a:noFill/>
                    <a:ln w="9525">
                      <a:noFill/>
                      <a:miter lim="800000"/>
                      <a:headEnd/>
                      <a:tailEnd/>
                    </a:ln>
                  </pic:spPr>
                </pic:pic>
              </a:graphicData>
            </a:graphic>
          </wp:inline>
        </w:drawing>
      </w:r>
    </w:p>
    <w:p w14:paraId="4F997EFE" w14:textId="77777777" w:rsidR="00F15022" w:rsidRDefault="00F15022" w:rsidP="00F15022">
      <w:pPr>
        <w:pStyle w:val="ListParagraph"/>
        <w:autoSpaceDE w:val="0"/>
        <w:autoSpaceDN w:val="0"/>
        <w:adjustRightInd w:val="0"/>
        <w:spacing w:after="0" w:line="240" w:lineRule="auto"/>
        <w:jc w:val="center"/>
        <w:rPr>
          <w:rFonts w:ascii="Times New Roman" w:eastAsia="ArialMT" w:hAnsi="Times New Roman" w:cs="Times New Roman"/>
          <w:noProof/>
          <w:lang w:val="en-US" w:eastAsia="en-US"/>
        </w:rPr>
      </w:pPr>
    </w:p>
    <w:p w14:paraId="4EA9B5A8" w14:textId="77777777" w:rsidR="00F15022" w:rsidRPr="009D126F" w:rsidRDefault="00F15022" w:rsidP="00F15022">
      <w:pPr>
        <w:pStyle w:val="ListParagraph"/>
        <w:numPr>
          <w:ilvl w:val="0"/>
          <w:numId w:val="6"/>
        </w:numPr>
        <w:autoSpaceDE w:val="0"/>
        <w:autoSpaceDN w:val="0"/>
        <w:adjustRightInd w:val="0"/>
        <w:spacing w:after="0" w:line="240" w:lineRule="auto"/>
        <w:rPr>
          <w:rFonts w:ascii="Times New Roman" w:eastAsia="ArialMT" w:hAnsi="Times New Roman" w:cs="Times New Roman"/>
        </w:rPr>
      </w:pPr>
      <w:r w:rsidRPr="00F15022">
        <w:rPr>
          <w:rFonts w:ascii="Times New Roman" w:hAnsi="Times New Roman" w:cs="Times New Roman"/>
        </w:rPr>
        <w:t>Using the above results construct the truth table for each circuit. Show</w:t>
      </w:r>
      <w:r>
        <w:rPr>
          <w:rFonts w:ascii="Times New Roman" w:hAnsi="Times New Roman" w:cs="Times New Roman"/>
        </w:rPr>
        <w:t xml:space="preserve"> that these circuits </w:t>
      </w:r>
      <w:r w:rsidR="009D126F">
        <w:rPr>
          <w:rFonts w:ascii="Times New Roman" w:hAnsi="Times New Roman" w:cs="Times New Roman"/>
        </w:rPr>
        <w:t>verify DeMorgan’s</w:t>
      </w:r>
      <w:r w:rsidRPr="00F15022">
        <w:rPr>
          <w:rFonts w:ascii="Times New Roman" w:hAnsi="Times New Roman" w:cs="Times New Roman"/>
        </w:rPr>
        <w:t xml:space="preserve"> </w:t>
      </w:r>
      <w:r>
        <w:rPr>
          <w:rFonts w:ascii="Times New Roman" w:hAnsi="Times New Roman" w:cs="Times New Roman"/>
        </w:rPr>
        <w:t>1</w:t>
      </w:r>
      <w:r w:rsidRPr="00F15022">
        <w:rPr>
          <w:rFonts w:ascii="Times New Roman" w:hAnsi="Times New Roman" w:cs="Times New Roman"/>
          <w:vertAlign w:val="superscript"/>
        </w:rPr>
        <w:t>st</w:t>
      </w:r>
      <w:r>
        <w:rPr>
          <w:rFonts w:ascii="Times New Roman" w:hAnsi="Times New Roman" w:cs="Times New Roman"/>
        </w:rPr>
        <w:t xml:space="preserve"> Theorem</w:t>
      </w:r>
      <w:r w:rsidRPr="00F15022">
        <w:rPr>
          <w:rFonts w:ascii="Times New Roman" w:hAnsi="Times New Roman" w:cs="Times New Roman"/>
        </w:rPr>
        <w:t>.</w:t>
      </w:r>
    </w:p>
    <w:p w14:paraId="5FAAD0A3"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rPr>
      </w:pPr>
    </w:p>
    <w:p w14:paraId="3712D88E"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rPr>
      </w:pPr>
    </w:p>
    <w:p w14:paraId="690A832B"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rPr>
      </w:pPr>
    </w:p>
    <w:p w14:paraId="535702AE"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rPr>
      </w:pPr>
    </w:p>
    <w:p w14:paraId="4C0EA2EE"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rPr>
      </w:pPr>
    </w:p>
    <w:p w14:paraId="688D5681"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rPr>
      </w:pPr>
    </w:p>
    <w:p w14:paraId="113C8F19"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rPr>
      </w:pPr>
    </w:p>
    <w:p w14:paraId="5B4A6BB3"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rPr>
      </w:pPr>
    </w:p>
    <w:p w14:paraId="5112A604" w14:textId="77777777" w:rsidR="009D126F" w:rsidRDefault="009D126F" w:rsidP="009D126F">
      <w:pPr>
        <w:autoSpaceDE w:val="0"/>
        <w:autoSpaceDN w:val="0"/>
        <w:adjustRightInd w:val="0"/>
        <w:spacing w:after="0" w:line="240" w:lineRule="auto"/>
        <w:rPr>
          <w:rFonts w:ascii="Times New Roman" w:hAnsi="Times New Roman" w:cs="Times New Roman"/>
          <w:b/>
          <w:bCs/>
          <w:sz w:val="24"/>
          <w:szCs w:val="24"/>
        </w:rPr>
      </w:pPr>
      <w:r w:rsidRPr="009D126F">
        <w:rPr>
          <w:rFonts w:ascii="Times New Roman" w:hAnsi="Times New Roman" w:cs="Times New Roman"/>
          <w:b/>
          <w:bCs/>
          <w:sz w:val="24"/>
          <w:szCs w:val="24"/>
        </w:rPr>
        <w:t>Part B- Verifying DeMorgan 2nd Theorem</w:t>
      </w:r>
    </w:p>
    <w:p w14:paraId="5377C82F" w14:textId="77777777" w:rsidR="009D126F" w:rsidRDefault="009D126F" w:rsidP="009D126F">
      <w:pPr>
        <w:autoSpaceDE w:val="0"/>
        <w:autoSpaceDN w:val="0"/>
        <w:adjustRightInd w:val="0"/>
        <w:spacing w:after="0" w:line="240" w:lineRule="auto"/>
        <w:rPr>
          <w:rFonts w:ascii="Times New Roman" w:hAnsi="Times New Roman" w:cs="Times New Roman"/>
          <w:b/>
          <w:bCs/>
          <w:sz w:val="24"/>
          <w:szCs w:val="24"/>
        </w:rPr>
      </w:pPr>
    </w:p>
    <w:p w14:paraId="3547A005" w14:textId="77777777" w:rsidR="009D126F" w:rsidRPr="009D126F" w:rsidRDefault="009D126F" w:rsidP="009D126F">
      <w:pPr>
        <w:pStyle w:val="ListParagraph"/>
        <w:numPr>
          <w:ilvl w:val="0"/>
          <w:numId w:val="7"/>
        </w:numPr>
        <w:autoSpaceDE w:val="0"/>
        <w:autoSpaceDN w:val="0"/>
        <w:adjustRightInd w:val="0"/>
        <w:spacing w:after="0" w:line="240" w:lineRule="auto"/>
        <w:rPr>
          <w:rFonts w:ascii="Times New Roman" w:eastAsia="ArialMT" w:hAnsi="Times New Roman" w:cs="Times New Roman"/>
          <w:sz w:val="24"/>
          <w:szCs w:val="24"/>
        </w:rPr>
      </w:pPr>
      <w:r w:rsidRPr="009D126F">
        <w:rPr>
          <w:rFonts w:ascii="Times New Roman" w:hAnsi="Times New Roman" w:cs="Times New Roman"/>
        </w:rPr>
        <w:t>Construct the circuit diagram on spreadsheet based on the Figure 3 below.</w:t>
      </w:r>
    </w:p>
    <w:p w14:paraId="17D2BDB4" w14:textId="77777777" w:rsidR="009D126F" w:rsidRDefault="009D126F" w:rsidP="009D126F">
      <w:pPr>
        <w:autoSpaceDE w:val="0"/>
        <w:autoSpaceDN w:val="0"/>
        <w:adjustRightInd w:val="0"/>
        <w:spacing w:after="0" w:line="240" w:lineRule="auto"/>
        <w:rPr>
          <w:rFonts w:ascii="Times New Roman" w:eastAsia="ArialMT" w:hAnsi="Times New Roman" w:cs="Times New Roman"/>
          <w:sz w:val="24"/>
          <w:szCs w:val="24"/>
        </w:rPr>
      </w:pPr>
    </w:p>
    <w:p w14:paraId="0AC46CB9" w14:textId="77777777" w:rsidR="009D126F" w:rsidRDefault="009D126F" w:rsidP="009D126F">
      <w:pPr>
        <w:autoSpaceDE w:val="0"/>
        <w:autoSpaceDN w:val="0"/>
        <w:adjustRightInd w:val="0"/>
        <w:spacing w:after="0" w:line="240" w:lineRule="auto"/>
        <w:jc w:val="center"/>
        <w:rPr>
          <w:rFonts w:ascii="Times New Roman" w:eastAsia="ArialMT" w:hAnsi="Times New Roman" w:cs="Times New Roman"/>
          <w:sz w:val="24"/>
          <w:szCs w:val="24"/>
        </w:rPr>
      </w:pPr>
      <w:r>
        <w:rPr>
          <w:rFonts w:ascii="Times New Roman" w:eastAsia="ArialMT" w:hAnsi="Times New Roman" w:cs="Times New Roman"/>
          <w:noProof/>
          <w:sz w:val="24"/>
          <w:szCs w:val="24"/>
        </w:rPr>
        <w:drawing>
          <wp:inline distT="0" distB="0" distL="0" distR="0" wp14:anchorId="189FB399" wp14:editId="41B9A1A7">
            <wp:extent cx="2390775" cy="19145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390775" cy="1914525"/>
                    </a:xfrm>
                    <a:prstGeom prst="rect">
                      <a:avLst/>
                    </a:prstGeom>
                    <a:noFill/>
                    <a:ln w="9525">
                      <a:noFill/>
                      <a:miter lim="800000"/>
                      <a:headEnd/>
                      <a:tailEnd/>
                    </a:ln>
                  </pic:spPr>
                </pic:pic>
              </a:graphicData>
            </a:graphic>
          </wp:inline>
        </w:drawing>
      </w:r>
    </w:p>
    <w:p w14:paraId="2C8BAFE1" w14:textId="77777777" w:rsidR="009D126F" w:rsidRDefault="009D126F" w:rsidP="009D126F">
      <w:pPr>
        <w:autoSpaceDE w:val="0"/>
        <w:autoSpaceDN w:val="0"/>
        <w:adjustRightInd w:val="0"/>
        <w:spacing w:after="0" w:line="240" w:lineRule="auto"/>
        <w:jc w:val="center"/>
        <w:rPr>
          <w:rFonts w:ascii="Times New Roman" w:eastAsia="ArialMT" w:hAnsi="Times New Roman" w:cs="Times New Roman"/>
          <w:sz w:val="24"/>
          <w:szCs w:val="24"/>
        </w:rPr>
      </w:pPr>
    </w:p>
    <w:p w14:paraId="05E706D6" w14:textId="77777777" w:rsidR="009D126F" w:rsidRPr="009D126F" w:rsidRDefault="009D126F" w:rsidP="009D126F">
      <w:pPr>
        <w:pStyle w:val="ListParagraph"/>
        <w:numPr>
          <w:ilvl w:val="0"/>
          <w:numId w:val="7"/>
        </w:numPr>
        <w:autoSpaceDE w:val="0"/>
        <w:autoSpaceDN w:val="0"/>
        <w:adjustRightInd w:val="0"/>
        <w:spacing w:after="0" w:line="240" w:lineRule="auto"/>
        <w:rPr>
          <w:rFonts w:ascii="Times New Roman" w:eastAsia="ArialMT" w:hAnsi="Times New Roman" w:cs="Times New Roman"/>
          <w:sz w:val="24"/>
          <w:szCs w:val="24"/>
        </w:rPr>
      </w:pPr>
      <w:r w:rsidRPr="009D126F">
        <w:rPr>
          <w:rFonts w:ascii="Times New Roman" w:hAnsi="Times New Roman" w:cs="Times New Roman"/>
        </w:rPr>
        <w:t>Verify the operation for circuit in Figure 3(a) by completing the Table 2(a) below</w:t>
      </w:r>
    </w:p>
    <w:p w14:paraId="0AFDE6C9" w14:textId="77777777" w:rsidR="009D126F" w:rsidRDefault="009D126F" w:rsidP="009D126F">
      <w:pPr>
        <w:pStyle w:val="ListParagraph"/>
        <w:autoSpaceDE w:val="0"/>
        <w:autoSpaceDN w:val="0"/>
        <w:adjustRightInd w:val="0"/>
        <w:spacing w:after="0" w:line="240" w:lineRule="auto"/>
        <w:jc w:val="center"/>
        <w:rPr>
          <w:rFonts w:ascii="Times New Roman" w:eastAsia="ArialMT" w:hAnsi="Times New Roman" w:cs="Times New Roman"/>
          <w:sz w:val="24"/>
          <w:szCs w:val="24"/>
        </w:rPr>
      </w:pPr>
    </w:p>
    <w:p w14:paraId="498B527C" w14:textId="77777777" w:rsidR="009D126F" w:rsidRDefault="009D126F" w:rsidP="009D126F">
      <w:pPr>
        <w:pStyle w:val="ListParagraph"/>
        <w:autoSpaceDE w:val="0"/>
        <w:autoSpaceDN w:val="0"/>
        <w:adjustRightInd w:val="0"/>
        <w:spacing w:after="0" w:line="240" w:lineRule="auto"/>
        <w:jc w:val="center"/>
        <w:rPr>
          <w:rFonts w:ascii="Times New Roman" w:eastAsia="ArialMT" w:hAnsi="Times New Roman" w:cs="Times New Roman"/>
          <w:sz w:val="24"/>
          <w:szCs w:val="24"/>
        </w:rPr>
      </w:pPr>
      <w:r>
        <w:rPr>
          <w:rFonts w:ascii="Times New Roman" w:eastAsia="ArialMT" w:hAnsi="Times New Roman" w:cs="Times New Roman"/>
          <w:noProof/>
          <w:sz w:val="24"/>
          <w:szCs w:val="24"/>
        </w:rPr>
        <w:drawing>
          <wp:inline distT="0" distB="0" distL="0" distR="0" wp14:anchorId="097B542F" wp14:editId="5B593609">
            <wp:extent cx="2400300" cy="1095375"/>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400300" cy="1095375"/>
                    </a:xfrm>
                    <a:prstGeom prst="rect">
                      <a:avLst/>
                    </a:prstGeom>
                    <a:noFill/>
                    <a:ln w="9525">
                      <a:noFill/>
                      <a:miter lim="800000"/>
                      <a:headEnd/>
                      <a:tailEnd/>
                    </a:ln>
                  </pic:spPr>
                </pic:pic>
              </a:graphicData>
            </a:graphic>
          </wp:inline>
        </w:drawing>
      </w:r>
    </w:p>
    <w:p w14:paraId="00E831FF" w14:textId="77777777" w:rsidR="009D126F" w:rsidRPr="004F54D3" w:rsidRDefault="009D126F"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66D2BA08" w14:textId="77777777" w:rsidR="009D126F" w:rsidRPr="004F54D3" w:rsidRDefault="004F54D3" w:rsidP="00153F15">
      <w:pPr>
        <w:pStyle w:val="ListParagraph"/>
        <w:numPr>
          <w:ilvl w:val="0"/>
          <w:numId w:val="7"/>
        </w:numPr>
        <w:autoSpaceDE w:val="0"/>
        <w:autoSpaceDN w:val="0"/>
        <w:adjustRightInd w:val="0"/>
        <w:spacing w:after="0" w:line="240" w:lineRule="auto"/>
        <w:rPr>
          <w:rFonts w:ascii="Times New Roman" w:eastAsia="ArialMT" w:hAnsi="Times New Roman" w:cs="Times New Roman"/>
          <w:sz w:val="24"/>
          <w:szCs w:val="24"/>
        </w:rPr>
      </w:pPr>
      <w:r w:rsidRPr="004F54D3">
        <w:rPr>
          <w:rFonts w:ascii="Times New Roman" w:hAnsi="Times New Roman" w:cs="Times New Roman"/>
        </w:rPr>
        <w:t>Verify the operation for circuit in Figure 3(b) by completing the Table 2(b) below</w:t>
      </w:r>
    </w:p>
    <w:p w14:paraId="3D37C02A" w14:textId="77777777" w:rsidR="004F54D3" w:rsidRDefault="004F54D3" w:rsidP="004F54D3">
      <w:pPr>
        <w:pStyle w:val="ListParagraph"/>
        <w:autoSpaceDE w:val="0"/>
        <w:autoSpaceDN w:val="0"/>
        <w:adjustRightInd w:val="0"/>
        <w:spacing w:after="0" w:line="240" w:lineRule="auto"/>
        <w:rPr>
          <w:rFonts w:ascii="Times New Roman" w:hAnsi="Times New Roman" w:cs="Times New Roman"/>
        </w:rPr>
      </w:pPr>
    </w:p>
    <w:p w14:paraId="1ED3E8D8" w14:textId="77777777" w:rsidR="004F54D3" w:rsidRPr="004F54D3" w:rsidRDefault="004F54D3" w:rsidP="004F54D3">
      <w:pPr>
        <w:pStyle w:val="ListParagraph"/>
        <w:autoSpaceDE w:val="0"/>
        <w:autoSpaceDN w:val="0"/>
        <w:adjustRightInd w:val="0"/>
        <w:spacing w:after="0" w:line="240" w:lineRule="auto"/>
        <w:jc w:val="center"/>
        <w:rPr>
          <w:rFonts w:ascii="Times New Roman" w:eastAsia="ArialMT" w:hAnsi="Times New Roman" w:cs="Times New Roman"/>
          <w:sz w:val="24"/>
          <w:szCs w:val="24"/>
        </w:rPr>
      </w:pPr>
      <w:r>
        <w:rPr>
          <w:rFonts w:ascii="Times New Roman" w:eastAsia="ArialMT" w:hAnsi="Times New Roman" w:cs="Times New Roman"/>
          <w:noProof/>
          <w:sz w:val="24"/>
          <w:szCs w:val="24"/>
        </w:rPr>
        <w:drawing>
          <wp:inline distT="0" distB="0" distL="0" distR="0" wp14:anchorId="087AE27F" wp14:editId="6D4FD2D6">
            <wp:extent cx="2381250" cy="114300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381250" cy="1143000"/>
                    </a:xfrm>
                    <a:prstGeom prst="rect">
                      <a:avLst/>
                    </a:prstGeom>
                    <a:noFill/>
                    <a:ln w="9525">
                      <a:noFill/>
                      <a:miter lim="800000"/>
                      <a:headEnd/>
                      <a:tailEnd/>
                    </a:ln>
                  </pic:spPr>
                </pic:pic>
              </a:graphicData>
            </a:graphic>
          </wp:inline>
        </w:drawing>
      </w:r>
    </w:p>
    <w:p w14:paraId="42987B4A" w14:textId="77777777" w:rsidR="009D126F" w:rsidRDefault="009D126F"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6EBE9109" w14:textId="77777777" w:rsidR="004F54D3" w:rsidRPr="009D126F" w:rsidRDefault="004F54D3" w:rsidP="004F54D3">
      <w:pPr>
        <w:pStyle w:val="ListParagraph"/>
        <w:numPr>
          <w:ilvl w:val="0"/>
          <w:numId w:val="6"/>
        </w:numPr>
        <w:autoSpaceDE w:val="0"/>
        <w:autoSpaceDN w:val="0"/>
        <w:adjustRightInd w:val="0"/>
        <w:spacing w:after="0" w:line="240" w:lineRule="auto"/>
        <w:rPr>
          <w:rFonts w:ascii="Times New Roman" w:eastAsia="ArialMT" w:hAnsi="Times New Roman" w:cs="Times New Roman"/>
        </w:rPr>
      </w:pPr>
      <w:r w:rsidRPr="00F15022">
        <w:rPr>
          <w:rFonts w:ascii="Times New Roman" w:hAnsi="Times New Roman" w:cs="Times New Roman"/>
        </w:rPr>
        <w:t>Using the above results construct the truth table for each circuit. Show</w:t>
      </w:r>
      <w:r>
        <w:rPr>
          <w:rFonts w:ascii="Times New Roman" w:hAnsi="Times New Roman" w:cs="Times New Roman"/>
        </w:rPr>
        <w:t xml:space="preserve"> that these circuits verify DeMorgan’s</w:t>
      </w:r>
      <w:r w:rsidRPr="00F15022">
        <w:rPr>
          <w:rFonts w:ascii="Times New Roman" w:hAnsi="Times New Roman" w:cs="Times New Roman"/>
        </w:rPr>
        <w:t xml:space="preserve"> </w:t>
      </w:r>
      <w:r>
        <w:rPr>
          <w:rFonts w:ascii="Times New Roman" w:hAnsi="Times New Roman" w:cs="Times New Roman"/>
        </w:rPr>
        <w:t>2</w:t>
      </w:r>
      <w:r w:rsidRPr="004F54D3">
        <w:rPr>
          <w:rFonts w:ascii="Times New Roman" w:hAnsi="Times New Roman" w:cs="Times New Roman"/>
          <w:vertAlign w:val="superscript"/>
        </w:rPr>
        <w:t>nd</w:t>
      </w:r>
      <w:r>
        <w:rPr>
          <w:rFonts w:ascii="Times New Roman" w:hAnsi="Times New Roman" w:cs="Times New Roman"/>
        </w:rPr>
        <w:t xml:space="preserve"> Theorem</w:t>
      </w:r>
      <w:r w:rsidRPr="00F15022">
        <w:rPr>
          <w:rFonts w:ascii="Times New Roman" w:hAnsi="Times New Roman" w:cs="Times New Roman"/>
        </w:rPr>
        <w:t>.</w:t>
      </w:r>
    </w:p>
    <w:p w14:paraId="1FCEE73B" w14:textId="77777777" w:rsidR="004F54D3" w:rsidRDefault="004F54D3"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5F8977B5"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37C23A37"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31401331"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022D1605"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16B281C7"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59297F78"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280BF6B6"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6E046EF8"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3B220B8B" w14:textId="77777777" w:rsidR="00862522" w:rsidRDefault="00862522" w:rsidP="009D126F">
      <w:pPr>
        <w:pStyle w:val="ListParagraph"/>
        <w:autoSpaceDE w:val="0"/>
        <w:autoSpaceDN w:val="0"/>
        <w:adjustRightInd w:val="0"/>
        <w:spacing w:after="0" w:line="240" w:lineRule="auto"/>
        <w:rPr>
          <w:rFonts w:ascii="Times New Roman" w:eastAsia="ArialMT" w:hAnsi="Times New Roman" w:cs="Times New Roman"/>
          <w:sz w:val="24"/>
          <w:szCs w:val="24"/>
        </w:rPr>
      </w:pPr>
    </w:p>
    <w:p w14:paraId="24219942" w14:textId="77777777" w:rsidR="00862522" w:rsidRPr="00941E08" w:rsidRDefault="00862522" w:rsidP="00862522">
      <w:pPr>
        <w:autoSpaceDE w:val="0"/>
        <w:autoSpaceDN w:val="0"/>
        <w:adjustRightInd w:val="0"/>
        <w:spacing w:after="0" w:line="240" w:lineRule="auto"/>
        <w:ind w:left="360"/>
        <w:rPr>
          <w:rFonts w:ascii="Times New Roman" w:hAnsi="Times New Roman" w:cs="Times New Roman"/>
          <w:b/>
          <w:sz w:val="28"/>
          <w:szCs w:val="28"/>
          <w:u w:val="single"/>
        </w:rPr>
      </w:pPr>
      <w:r w:rsidRPr="00941E08">
        <w:rPr>
          <w:rFonts w:ascii="Times New Roman" w:hAnsi="Times New Roman" w:cs="Times New Roman"/>
          <w:b/>
          <w:sz w:val="28"/>
          <w:szCs w:val="28"/>
          <w:u w:val="single"/>
        </w:rPr>
        <w:t>CONCLUSION</w:t>
      </w:r>
    </w:p>
    <w:p w14:paraId="38013093" w14:textId="77777777" w:rsidR="00862522" w:rsidRPr="00862522" w:rsidRDefault="00862522" w:rsidP="00862522">
      <w:pPr>
        <w:pStyle w:val="ListParagraph"/>
        <w:autoSpaceDE w:val="0"/>
        <w:autoSpaceDN w:val="0"/>
        <w:adjustRightInd w:val="0"/>
        <w:spacing w:after="0" w:line="240" w:lineRule="auto"/>
        <w:rPr>
          <w:rFonts w:ascii="Times New Roman" w:eastAsia="ArialMT" w:hAnsi="Times New Roman" w:cs="Times New Roman"/>
          <w:b/>
          <w:sz w:val="28"/>
          <w:szCs w:val="24"/>
          <w:u w:val="single"/>
        </w:rPr>
      </w:pPr>
    </w:p>
    <w:sectPr w:rsidR="00862522" w:rsidRPr="00862522" w:rsidSect="005A2025">
      <w:head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EA804" w14:textId="77777777" w:rsidR="00F7211E" w:rsidRDefault="00F7211E" w:rsidP="005A2025">
      <w:pPr>
        <w:spacing w:after="0" w:line="240" w:lineRule="auto"/>
      </w:pPr>
      <w:r>
        <w:separator/>
      </w:r>
    </w:p>
  </w:endnote>
  <w:endnote w:type="continuationSeparator" w:id="0">
    <w:p w14:paraId="570A6B09" w14:textId="77777777" w:rsidR="00F7211E" w:rsidRDefault="00F7211E" w:rsidP="005A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85E7E" w14:textId="77777777" w:rsidR="00F7211E" w:rsidRDefault="00F7211E" w:rsidP="005A2025">
      <w:pPr>
        <w:spacing w:after="0" w:line="240" w:lineRule="auto"/>
      </w:pPr>
      <w:r>
        <w:separator/>
      </w:r>
    </w:p>
  </w:footnote>
  <w:footnote w:type="continuationSeparator" w:id="0">
    <w:p w14:paraId="4A015809" w14:textId="77777777" w:rsidR="00F7211E" w:rsidRDefault="00F7211E" w:rsidP="005A2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F9AB" w14:textId="77777777" w:rsidR="005A2025" w:rsidRPr="005A2025" w:rsidRDefault="005A2025" w:rsidP="005A2025">
    <w:pPr>
      <w:pStyle w:val="Header"/>
      <w:pBdr>
        <w:bottom w:val="thickThinSmallGap" w:sz="24" w:space="1" w:color="622423" w:themeColor="accent2" w:themeShade="7F"/>
      </w:pBd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DIGITAL LOGIC DESIGN</w:t>
    </w:r>
  </w:p>
  <w:p w14:paraId="784EF7CC" w14:textId="77777777" w:rsidR="005A2025" w:rsidRDefault="005A2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38"/>
    <w:multiLevelType w:val="hybridMultilevel"/>
    <w:tmpl w:val="7430C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34ECF"/>
    <w:multiLevelType w:val="hybridMultilevel"/>
    <w:tmpl w:val="36F24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35ED2"/>
    <w:multiLevelType w:val="hybridMultilevel"/>
    <w:tmpl w:val="493E3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F7C79"/>
    <w:multiLevelType w:val="hybridMultilevel"/>
    <w:tmpl w:val="EFD2CE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15A18"/>
    <w:multiLevelType w:val="hybridMultilevel"/>
    <w:tmpl w:val="091E04DC"/>
    <w:lvl w:ilvl="0" w:tplc="0D3AE70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031FE2"/>
    <w:multiLevelType w:val="hybridMultilevel"/>
    <w:tmpl w:val="47A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06D33"/>
    <w:multiLevelType w:val="hybridMultilevel"/>
    <w:tmpl w:val="6AD8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21"/>
    <w:rsid w:val="000A52A2"/>
    <w:rsid w:val="000F13AE"/>
    <w:rsid w:val="00153F15"/>
    <w:rsid w:val="00154CFD"/>
    <w:rsid w:val="001B1581"/>
    <w:rsid w:val="001C6956"/>
    <w:rsid w:val="00272F61"/>
    <w:rsid w:val="002764E3"/>
    <w:rsid w:val="002E6E10"/>
    <w:rsid w:val="00362DCC"/>
    <w:rsid w:val="00364013"/>
    <w:rsid w:val="003946FF"/>
    <w:rsid w:val="00421174"/>
    <w:rsid w:val="004B2186"/>
    <w:rsid w:val="004F54D3"/>
    <w:rsid w:val="00590005"/>
    <w:rsid w:val="005A2025"/>
    <w:rsid w:val="006267B2"/>
    <w:rsid w:val="006315E7"/>
    <w:rsid w:val="006570EE"/>
    <w:rsid w:val="006D7521"/>
    <w:rsid w:val="00746AA7"/>
    <w:rsid w:val="00755BAF"/>
    <w:rsid w:val="00832688"/>
    <w:rsid w:val="00862522"/>
    <w:rsid w:val="008A6B73"/>
    <w:rsid w:val="008B722E"/>
    <w:rsid w:val="008F129C"/>
    <w:rsid w:val="0098058E"/>
    <w:rsid w:val="009D126F"/>
    <w:rsid w:val="00AA56BA"/>
    <w:rsid w:val="00AF245B"/>
    <w:rsid w:val="00B06CC9"/>
    <w:rsid w:val="00B61E63"/>
    <w:rsid w:val="00BF079F"/>
    <w:rsid w:val="00CD489B"/>
    <w:rsid w:val="00D4064D"/>
    <w:rsid w:val="00D53979"/>
    <w:rsid w:val="00D77657"/>
    <w:rsid w:val="00DB7605"/>
    <w:rsid w:val="00E21B83"/>
    <w:rsid w:val="00E31247"/>
    <w:rsid w:val="00F15022"/>
    <w:rsid w:val="00F60C48"/>
    <w:rsid w:val="00F66BF9"/>
    <w:rsid w:val="00F7211E"/>
    <w:rsid w:val="00F847AD"/>
    <w:rsid w:val="00FF4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_x0000_s1027"/>
        <o:r id="V:Rule4" type="connector" idref="#_x0000_s1026"/>
      </o:rules>
    </o:shapelayout>
  </w:shapeDefaults>
  <w:decimalSymbol w:val="."/>
  <w:listSeparator w:val=","/>
  <w14:docId w14:val="12CDA53A"/>
  <w15:docId w15:val="{DC390021-AE3C-42AB-B2D8-231DA1DE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521"/>
    <w:rPr>
      <w:rFonts w:ascii="Tahoma" w:hAnsi="Tahoma" w:cs="Tahoma"/>
      <w:sz w:val="16"/>
      <w:szCs w:val="16"/>
    </w:rPr>
  </w:style>
  <w:style w:type="paragraph" w:styleId="ListParagraph">
    <w:name w:val="List Paragraph"/>
    <w:basedOn w:val="Normal"/>
    <w:uiPriority w:val="34"/>
    <w:qFormat/>
    <w:rsid w:val="00FF408A"/>
    <w:pPr>
      <w:ind w:left="720"/>
      <w:contextualSpacing/>
    </w:pPr>
  </w:style>
  <w:style w:type="paragraph" w:styleId="NoSpacing">
    <w:name w:val="No Spacing"/>
    <w:uiPriority w:val="1"/>
    <w:qFormat/>
    <w:rsid w:val="00272F61"/>
    <w:pPr>
      <w:spacing w:after="0" w:line="240" w:lineRule="auto"/>
    </w:pPr>
  </w:style>
  <w:style w:type="paragraph" w:customStyle="1" w:styleId="Default">
    <w:name w:val="Default"/>
    <w:rsid w:val="005A202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A2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25"/>
  </w:style>
  <w:style w:type="paragraph" w:styleId="Footer">
    <w:name w:val="footer"/>
    <w:basedOn w:val="Normal"/>
    <w:link w:val="FooterChar"/>
    <w:uiPriority w:val="99"/>
    <w:unhideWhenUsed/>
    <w:rsid w:val="005A2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dc:creator>
  <cp:lastModifiedBy>Abdul Manan</cp:lastModifiedBy>
  <cp:revision>2</cp:revision>
  <dcterms:created xsi:type="dcterms:W3CDTF">2019-12-09T06:10:00Z</dcterms:created>
  <dcterms:modified xsi:type="dcterms:W3CDTF">2019-12-09T06:10:00Z</dcterms:modified>
</cp:coreProperties>
</file>