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2D7" w:rsidRPr="005052D7" w:rsidRDefault="008505F6" w:rsidP="008505F6">
      <w:pPr>
        <w:jc w:val="center"/>
        <w:rPr>
          <w:rFonts w:ascii="Times New Roman" w:hAnsi="Times New Roman" w:cs="Times New Roman"/>
          <w:b/>
          <w:sz w:val="28"/>
          <w:szCs w:val="28"/>
        </w:rPr>
      </w:pPr>
      <w:r>
        <w:rPr>
          <w:rFonts w:ascii="Times New Roman" w:hAnsi="Times New Roman" w:cs="Times New Roman"/>
          <w:b/>
          <w:sz w:val="28"/>
          <w:szCs w:val="28"/>
        </w:rPr>
        <w:t>NAMA : MU</w:t>
      </w:r>
      <w:r w:rsidR="005052D7" w:rsidRPr="005052D7">
        <w:rPr>
          <w:rFonts w:ascii="Times New Roman" w:hAnsi="Times New Roman" w:cs="Times New Roman"/>
          <w:b/>
          <w:sz w:val="28"/>
          <w:szCs w:val="28"/>
        </w:rPr>
        <w:t>HAMMAD IRPAN</w:t>
      </w:r>
    </w:p>
    <w:p w:rsidR="005052D7" w:rsidRPr="005052D7" w:rsidRDefault="005052D7" w:rsidP="008505F6">
      <w:pPr>
        <w:jc w:val="center"/>
        <w:rPr>
          <w:rFonts w:ascii="Times New Roman" w:hAnsi="Times New Roman" w:cs="Times New Roman"/>
          <w:b/>
          <w:sz w:val="28"/>
          <w:szCs w:val="28"/>
        </w:rPr>
      </w:pPr>
      <w:r w:rsidRPr="005052D7">
        <w:rPr>
          <w:rFonts w:ascii="Times New Roman" w:hAnsi="Times New Roman" w:cs="Times New Roman"/>
          <w:b/>
          <w:sz w:val="28"/>
          <w:szCs w:val="28"/>
        </w:rPr>
        <w:t>NIM : D0424303</w:t>
      </w:r>
    </w:p>
    <w:p w:rsidR="005052D7" w:rsidRPr="005052D7" w:rsidRDefault="005052D7" w:rsidP="008505F6">
      <w:pPr>
        <w:jc w:val="center"/>
        <w:rPr>
          <w:rFonts w:ascii="Times New Roman" w:hAnsi="Times New Roman" w:cs="Times New Roman"/>
          <w:b/>
          <w:sz w:val="28"/>
          <w:szCs w:val="28"/>
        </w:rPr>
      </w:pPr>
      <w:r w:rsidRPr="005052D7">
        <w:rPr>
          <w:rFonts w:ascii="Times New Roman" w:hAnsi="Times New Roman" w:cs="Times New Roman"/>
          <w:b/>
          <w:sz w:val="28"/>
          <w:szCs w:val="28"/>
        </w:rPr>
        <w:t>PRODI : SISTEM INFORMASI</w:t>
      </w:r>
    </w:p>
    <w:p w:rsidR="005052D7" w:rsidRPr="005052D7" w:rsidRDefault="005052D7" w:rsidP="008505F6">
      <w:pPr>
        <w:jc w:val="center"/>
        <w:rPr>
          <w:rFonts w:ascii="Times New Roman" w:hAnsi="Times New Roman" w:cs="Times New Roman"/>
          <w:b/>
          <w:sz w:val="28"/>
          <w:szCs w:val="28"/>
        </w:rPr>
      </w:pPr>
      <w:r w:rsidRPr="005052D7">
        <w:rPr>
          <w:rFonts w:ascii="Times New Roman" w:hAnsi="Times New Roman" w:cs="Times New Roman"/>
          <w:b/>
          <w:sz w:val="28"/>
          <w:szCs w:val="28"/>
        </w:rPr>
        <w:t>UNIVERSITAS SULAWESI BARAT</w:t>
      </w:r>
    </w:p>
    <w:p w:rsidR="005052D7" w:rsidRDefault="005052D7" w:rsidP="008505F6">
      <w:pPr>
        <w:jc w:val="center"/>
        <w:rPr>
          <w:rFonts w:ascii="Times New Roman" w:hAnsi="Times New Roman" w:cs="Times New Roman"/>
          <w:b/>
          <w:sz w:val="28"/>
          <w:szCs w:val="28"/>
        </w:rPr>
      </w:pPr>
      <w:r w:rsidRPr="005052D7">
        <w:rPr>
          <w:rFonts w:ascii="Times New Roman" w:hAnsi="Times New Roman" w:cs="Times New Roman"/>
          <w:b/>
          <w:sz w:val="28"/>
          <w:szCs w:val="28"/>
        </w:rPr>
        <w:t>RESUME MATERI</w:t>
      </w:r>
    </w:p>
    <w:p w:rsidR="005052D7" w:rsidRDefault="005052D7" w:rsidP="008505F6">
      <w:pPr>
        <w:jc w:val="both"/>
        <w:rPr>
          <w:rFonts w:ascii="Times New Roman" w:hAnsi="Times New Roman" w:cs="Times New Roman"/>
          <w:sz w:val="24"/>
          <w:szCs w:val="24"/>
        </w:rPr>
      </w:pPr>
      <w:r>
        <w:rPr>
          <w:rFonts w:ascii="Times New Roman" w:hAnsi="Times New Roman" w:cs="Times New Roman"/>
          <w:sz w:val="24"/>
          <w:szCs w:val="24"/>
        </w:rPr>
        <w:t>Materi:</w:t>
      </w:r>
      <w:r w:rsidR="00C20350" w:rsidRPr="00C20350">
        <w:rPr>
          <w:rFonts w:ascii="Times New Roman" w:hAnsi="Times New Roman" w:cs="Times New Roman"/>
          <w:sz w:val="24"/>
          <w:szCs w:val="24"/>
        </w:rPr>
        <w:t xml:space="preserve"> Hakikat Pendidikan Kewarganegaraan dal</w:t>
      </w:r>
      <w:r>
        <w:rPr>
          <w:rFonts w:ascii="Times New Roman" w:hAnsi="Times New Roman" w:cs="Times New Roman"/>
          <w:sz w:val="24"/>
          <w:szCs w:val="24"/>
        </w:rPr>
        <w:t>am Mengembangkan Kemampuan Sarjana atau Profesional</w:t>
      </w:r>
    </w:p>
    <w:p w:rsidR="005052D7" w:rsidRDefault="005052D7" w:rsidP="008505F6">
      <w:pPr>
        <w:ind w:firstLine="720"/>
        <w:jc w:val="both"/>
        <w:rPr>
          <w:rFonts w:ascii="Times New Roman" w:hAnsi="Times New Roman" w:cs="Times New Roman"/>
          <w:sz w:val="24"/>
          <w:szCs w:val="24"/>
        </w:rPr>
      </w:pPr>
      <w:r>
        <w:rPr>
          <w:rFonts w:ascii="Times New Roman" w:hAnsi="Times New Roman" w:cs="Times New Roman"/>
          <w:sz w:val="24"/>
          <w:szCs w:val="24"/>
        </w:rPr>
        <w:t>Pendidikan Kewarganegaraan (PKN</w:t>
      </w:r>
      <w:r w:rsidR="00C20350" w:rsidRPr="00C20350">
        <w:rPr>
          <w:rFonts w:ascii="Times New Roman" w:hAnsi="Times New Roman" w:cs="Times New Roman"/>
          <w:sz w:val="24"/>
          <w:szCs w:val="24"/>
        </w:rPr>
        <w:t>) merupakan salah satu mata kuliah wajib di perguruan tinggi yang berfungsi membentuk karakter serta kesadaran akan tanggung jawab sebagai warga negara. PKn memiliki peran penting dalam mengembangkan kemampuan utuh sarjana atau profesional yang mencakup aspek in</w:t>
      </w:r>
      <w:r>
        <w:rPr>
          <w:rFonts w:ascii="Times New Roman" w:hAnsi="Times New Roman" w:cs="Times New Roman"/>
          <w:sz w:val="24"/>
          <w:szCs w:val="24"/>
        </w:rPr>
        <w:t>telektual, emosional, dan moral.</w:t>
      </w:r>
    </w:p>
    <w:p w:rsidR="005052D7" w:rsidRDefault="005052D7" w:rsidP="008505F6">
      <w:pPr>
        <w:jc w:val="both"/>
        <w:rPr>
          <w:rFonts w:ascii="Times New Roman" w:hAnsi="Times New Roman" w:cs="Times New Roman"/>
          <w:sz w:val="24"/>
          <w:szCs w:val="24"/>
        </w:rPr>
      </w:pPr>
      <w:r>
        <w:rPr>
          <w:rFonts w:ascii="Times New Roman" w:hAnsi="Times New Roman" w:cs="Times New Roman"/>
          <w:sz w:val="24"/>
          <w:szCs w:val="24"/>
        </w:rPr>
        <w:t>A. Hakikat Pendidikan Kewarganegaraan</w:t>
      </w:r>
    </w:p>
    <w:p w:rsidR="005052D7" w:rsidRDefault="005052D7" w:rsidP="008505F6">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8505F6">
        <w:rPr>
          <w:rFonts w:ascii="Times New Roman" w:hAnsi="Times New Roman" w:cs="Times New Roman"/>
          <w:sz w:val="24"/>
          <w:szCs w:val="24"/>
        </w:rPr>
        <w:t>PKN</w:t>
      </w:r>
      <w:r w:rsidR="00C20350" w:rsidRPr="00C20350">
        <w:rPr>
          <w:rFonts w:ascii="Times New Roman" w:hAnsi="Times New Roman" w:cs="Times New Roman"/>
          <w:sz w:val="24"/>
          <w:szCs w:val="24"/>
        </w:rPr>
        <w:t xml:space="preserve"> bertujuan untuk menciptakan lulusan yang tidak hanya memiliki pengetahuan akademis, tetapi juga memiliki kesadaran dan tanggung jawab sebagai warga negara yang baik. Pendidikan ini menekankan pada pengembangan sikap, nilai, dan perilaku yang mencerminkan kecintaan pada tanah air, demokrasi, hak asasi manusia, dan partisipasi dala</w:t>
      </w:r>
      <w:r>
        <w:rPr>
          <w:rFonts w:ascii="Times New Roman" w:hAnsi="Times New Roman" w:cs="Times New Roman"/>
          <w:sz w:val="24"/>
          <w:szCs w:val="24"/>
        </w:rPr>
        <w:t>m kehidupan sosial dan politik.</w:t>
      </w:r>
    </w:p>
    <w:p w:rsidR="005052D7" w:rsidRDefault="00C20350" w:rsidP="008505F6">
      <w:pPr>
        <w:ind w:firstLine="720"/>
        <w:jc w:val="both"/>
        <w:rPr>
          <w:rFonts w:ascii="Times New Roman" w:hAnsi="Times New Roman" w:cs="Times New Roman"/>
          <w:sz w:val="24"/>
          <w:szCs w:val="24"/>
        </w:rPr>
      </w:pPr>
      <w:r w:rsidRPr="00C20350">
        <w:rPr>
          <w:rFonts w:ascii="Times New Roman" w:hAnsi="Times New Roman" w:cs="Times New Roman"/>
          <w:sz w:val="24"/>
          <w:szCs w:val="24"/>
        </w:rPr>
        <w:t>Pendidikan Kewarganegaraan mengembangkan kemampu</w:t>
      </w:r>
      <w:r w:rsidR="008505F6">
        <w:rPr>
          <w:rFonts w:ascii="Times New Roman" w:hAnsi="Times New Roman" w:cs="Times New Roman"/>
          <w:sz w:val="24"/>
          <w:szCs w:val="24"/>
        </w:rPr>
        <w:t>an utuh melalui beberapa aspek:</w:t>
      </w:r>
    </w:p>
    <w:p w:rsidR="005052D7" w:rsidRDefault="005052D7" w:rsidP="008505F6">
      <w:pPr>
        <w:jc w:val="both"/>
        <w:rPr>
          <w:rFonts w:ascii="Times New Roman" w:hAnsi="Times New Roman" w:cs="Times New Roman"/>
          <w:sz w:val="24"/>
          <w:szCs w:val="24"/>
        </w:rPr>
      </w:pPr>
      <w:r>
        <w:rPr>
          <w:rFonts w:ascii="Times New Roman" w:hAnsi="Times New Roman" w:cs="Times New Roman"/>
          <w:sz w:val="24"/>
          <w:szCs w:val="24"/>
        </w:rPr>
        <w:t>1. Aspek Kognitif</w:t>
      </w:r>
    </w:p>
    <w:p w:rsidR="00C20350" w:rsidRPr="00C20350" w:rsidRDefault="005052D7" w:rsidP="008505F6">
      <w:pPr>
        <w:jc w:val="both"/>
        <w:rPr>
          <w:rFonts w:ascii="Times New Roman" w:hAnsi="Times New Roman" w:cs="Times New Roman"/>
          <w:sz w:val="24"/>
          <w:szCs w:val="24"/>
        </w:rPr>
      </w:pPr>
      <w:r>
        <w:rPr>
          <w:rFonts w:ascii="Times New Roman" w:hAnsi="Times New Roman" w:cs="Times New Roman"/>
          <w:sz w:val="24"/>
          <w:szCs w:val="24"/>
        </w:rPr>
        <w:t xml:space="preserve">2. </w:t>
      </w:r>
      <w:r w:rsidR="00C20350" w:rsidRPr="00C20350">
        <w:rPr>
          <w:rFonts w:ascii="Times New Roman" w:hAnsi="Times New Roman" w:cs="Times New Roman"/>
          <w:sz w:val="24"/>
          <w:szCs w:val="24"/>
        </w:rPr>
        <w:t>Aspek Afek</w:t>
      </w:r>
      <w:r>
        <w:rPr>
          <w:rFonts w:ascii="Times New Roman" w:hAnsi="Times New Roman" w:cs="Times New Roman"/>
          <w:sz w:val="24"/>
          <w:szCs w:val="24"/>
        </w:rPr>
        <w:t>tif</w:t>
      </w:r>
    </w:p>
    <w:p w:rsidR="00C20350" w:rsidRPr="00C20350" w:rsidRDefault="005052D7" w:rsidP="008505F6">
      <w:pPr>
        <w:jc w:val="both"/>
        <w:rPr>
          <w:rFonts w:ascii="Times New Roman" w:hAnsi="Times New Roman" w:cs="Times New Roman"/>
          <w:sz w:val="24"/>
          <w:szCs w:val="24"/>
        </w:rPr>
      </w:pPr>
      <w:r>
        <w:rPr>
          <w:rFonts w:ascii="Times New Roman" w:hAnsi="Times New Roman" w:cs="Times New Roman"/>
          <w:sz w:val="24"/>
          <w:szCs w:val="24"/>
        </w:rPr>
        <w:t xml:space="preserve">3. </w:t>
      </w:r>
      <w:r w:rsidR="00C20350" w:rsidRPr="00C20350">
        <w:rPr>
          <w:rFonts w:ascii="Times New Roman" w:hAnsi="Times New Roman" w:cs="Times New Roman"/>
          <w:sz w:val="24"/>
          <w:szCs w:val="24"/>
        </w:rPr>
        <w:t>Aspek Psikomotorik</w:t>
      </w:r>
    </w:p>
    <w:p w:rsidR="00C20350" w:rsidRPr="00C20350" w:rsidRDefault="005052D7" w:rsidP="008505F6">
      <w:pPr>
        <w:jc w:val="both"/>
        <w:rPr>
          <w:rFonts w:ascii="Times New Roman" w:hAnsi="Times New Roman" w:cs="Times New Roman"/>
          <w:sz w:val="24"/>
          <w:szCs w:val="24"/>
        </w:rPr>
      </w:pPr>
      <w:r>
        <w:rPr>
          <w:rFonts w:ascii="Times New Roman" w:hAnsi="Times New Roman" w:cs="Times New Roman"/>
          <w:sz w:val="24"/>
          <w:szCs w:val="24"/>
        </w:rPr>
        <w:t xml:space="preserve">B. </w:t>
      </w:r>
      <w:r w:rsidR="00C20350" w:rsidRPr="00C20350">
        <w:rPr>
          <w:rFonts w:ascii="Times New Roman" w:hAnsi="Times New Roman" w:cs="Times New Roman"/>
          <w:sz w:val="24"/>
          <w:szCs w:val="24"/>
        </w:rPr>
        <w:t>Per</w:t>
      </w:r>
      <w:r>
        <w:rPr>
          <w:rFonts w:ascii="Times New Roman" w:hAnsi="Times New Roman" w:cs="Times New Roman"/>
          <w:sz w:val="24"/>
          <w:szCs w:val="24"/>
        </w:rPr>
        <w:t>an PKn dalam Karier Profesional</w:t>
      </w:r>
    </w:p>
    <w:p w:rsidR="008505F6" w:rsidRDefault="008505F6" w:rsidP="008505F6">
      <w:pPr>
        <w:ind w:firstLine="720"/>
        <w:jc w:val="both"/>
        <w:rPr>
          <w:rFonts w:ascii="Times New Roman" w:hAnsi="Times New Roman" w:cs="Times New Roman"/>
          <w:sz w:val="24"/>
          <w:szCs w:val="24"/>
        </w:rPr>
      </w:pPr>
      <w:r>
        <w:rPr>
          <w:rFonts w:ascii="Times New Roman" w:hAnsi="Times New Roman" w:cs="Times New Roman"/>
          <w:sz w:val="24"/>
          <w:szCs w:val="24"/>
        </w:rPr>
        <w:t>PKN</w:t>
      </w:r>
      <w:r w:rsidR="00C20350" w:rsidRPr="00C20350">
        <w:rPr>
          <w:rFonts w:ascii="Times New Roman" w:hAnsi="Times New Roman" w:cs="Times New Roman"/>
          <w:sz w:val="24"/>
          <w:szCs w:val="24"/>
        </w:rPr>
        <w:t xml:space="preserve"> membantu dalam pembentukan lulusan yang memiliki kemampuan berpikir kritis, memahami isu-isu publik, dan mampu berkontribusi secara positif dalam masyarakat. Ini penting bagi profesional dalam menghadapi tantangan globalisasi dan dinamika sosial yang kompleks.</w:t>
      </w:r>
    </w:p>
    <w:p w:rsidR="00C20350" w:rsidRPr="00C20350" w:rsidRDefault="00C20350" w:rsidP="008505F6">
      <w:pPr>
        <w:jc w:val="both"/>
        <w:rPr>
          <w:rFonts w:ascii="Times New Roman" w:hAnsi="Times New Roman" w:cs="Times New Roman"/>
          <w:sz w:val="24"/>
          <w:szCs w:val="24"/>
        </w:rPr>
      </w:pPr>
      <w:r w:rsidRPr="00C20350">
        <w:rPr>
          <w:rFonts w:ascii="Times New Roman" w:hAnsi="Times New Roman" w:cs="Times New Roman"/>
          <w:sz w:val="24"/>
          <w:szCs w:val="24"/>
        </w:rPr>
        <w:t>Kes</w:t>
      </w:r>
      <w:r w:rsidR="008505F6">
        <w:rPr>
          <w:rFonts w:ascii="Times New Roman" w:hAnsi="Times New Roman" w:cs="Times New Roman"/>
          <w:sz w:val="24"/>
          <w:szCs w:val="24"/>
        </w:rPr>
        <w:t>impulan:</w:t>
      </w:r>
    </w:p>
    <w:p w:rsidR="000E263B" w:rsidRPr="00C20350" w:rsidRDefault="00C20350" w:rsidP="008505F6">
      <w:pPr>
        <w:jc w:val="both"/>
        <w:rPr>
          <w:rFonts w:ascii="Times New Roman" w:hAnsi="Times New Roman" w:cs="Times New Roman"/>
          <w:sz w:val="24"/>
          <w:szCs w:val="24"/>
        </w:rPr>
      </w:pPr>
      <w:r w:rsidRPr="00C20350">
        <w:rPr>
          <w:rFonts w:ascii="Times New Roman" w:hAnsi="Times New Roman" w:cs="Times New Roman"/>
          <w:sz w:val="24"/>
          <w:szCs w:val="24"/>
        </w:rPr>
        <w:t>Hakikat Pendidikan Kewarganegaraan adalah membentuk sarjana dan profesional yang memiliki kemampuan utuh, baik dalam aspek kognitif, afektif, maupun ps</w:t>
      </w:r>
      <w:r w:rsidR="008505F6">
        <w:rPr>
          <w:rFonts w:ascii="Times New Roman" w:hAnsi="Times New Roman" w:cs="Times New Roman"/>
          <w:sz w:val="24"/>
          <w:szCs w:val="24"/>
        </w:rPr>
        <w:t>ikomotorik. Dengan demikian, PKN</w:t>
      </w:r>
      <w:bookmarkStart w:id="0" w:name="_GoBack"/>
      <w:bookmarkEnd w:id="0"/>
      <w:r w:rsidRPr="00C20350">
        <w:rPr>
          <w:rFonts w:ascii="Times New Roman" w:hAnsi="Times New Roman" w:cs="Times New Roman"/>
          <w:sz w:val="24"/>
          <w:szCs w:val="24"/>
        </w:rPr>
        <w:t xml:space="preserve"> tidak hanya berperan dalam pengembangan intelektual, tetapi juga dalam membentuk karakter dan kepribadian yang matang, yang penting bagi kehidupan profesional dan kontribusi dalam masyarakat</w:t>
      </w:r>
      <w:r w:rsidR="008505F6">
        <w:rPr>
          <w:rFonts w:ascii="Times New Roman" w:hAnsi="Times New Roman" w:cs="Times New Roman"/>
          <w:sz w:val="24"/>
          <w:szCs w:val="24"/>
        </w:rPr>
        <w:t>.</w:t>
      </w:r>
    </w:p>
    <w:sectPr w:rsidR="000E263B" w:rsidRPr="00C20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350"/>
    <w:rsid w:val="000E263B"/>
    <w:rsid w:val="005052D7"/>
    <w:rsid w:val="008505F6"/>
    <w:rsid w:val="00C203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2024-09-05T02:18:00Z</dcterms:created>
  <dcterms:modified xsi:type="dcterms:W3CDTF">2024-09-05T03:38:00Z</dcterms:modified>
</cp:coreProperties>
</file>