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3B7" w:rsidRPr="0007641B" w:rsidRDefault="001F03B7" w:rsidP="001F03B7">
      <w:pPr>
        <w:pStyle w:val="Heading2"/>
        <w:numPr>
          <w:ilvl w:val="0"/>
          <w:numId w:val="0"/>
        </w:numPr>
        <w:ind w:left="792" w:hanging="432"/>
        <w:rPr>
          <w:rFonts w:ascii="Arial" w:hAnsi="Arial" w:cs="Arial"/>
        </w:rPr>
      </w:pPr>
      <w:bookmarkStart w:id="0" w:name="tables-and-figures"/>
      <w:r w:rsidRPr="0007641B">
        <w:rPr>
          <w:rFonts w:ascii="Arial" w:hAnsi="Arial" w:cs="Arial"/>
        </w:rPr>
        <w:t xml:space="preserve">Tables </w:t>
      </w:r>
    </w:p>
    <w:p w:rsidR="001F03B7" w:rsidRPr="0007641B" w:rsidRDefault="001F03B7" w:rsidP="001F03B7">
      <w:pPr>
        <w:rPr>
          <w:rFonts w:ascii="Arial" w:hAnsi="Arial" w:cs="Arial"/>
        </w:rPr>
      </w:pPr>
    </w:p>
    <w:p w:rsidR="00612157" w:rsidRPr="0007641B" w:rsidRDefault="00612157" w:rsidP="00612157">
      <w:pPr>
        <w:pStyle w:val="TableCaption"/>
        <w:keepNext/>
        <w:rPr>
          <w:rFonts w:ascii="Arial" w:hAnsi="Arial" w:cs="Arial"/>
        </w:rPr>
      </w:pPr>
      <w:r w:rsidRPr="0007641B">
        <w:rPr>
          <w:rFonts w:ascii="Arial" w:hAnsi="Arial" w:cs="Arial"/>
          <w:b/>
        </w:rPr>
        <w:lastRenderedPageBreak/>
        <w:t xml:space="preserve">Table  </w:t>
      </w:r>
      <w:bookmarkStart w:id="1" w:name="proscons"/>
      <w:r w:rsidRPr="0007641B">
        <w:rPr>
          <w:rFonts w:ascii="Arial" w:hAnsi="Arial" w:cs="Arial"/>
          <w:b/>
        </w:rPr>
        <w:fldChar w:fldCharType="begin"/>
      </w:r>
      <w:r w:rsidRPr="0007641B">
        <w:rPr>
          <w:rFonts w:ascii="Arial" w:hAnsi="Arial" w:cs="Arial"/>
          <w:b/>
        </w:rPr>
        <w:instrText>SEQ tab \* Arabic</w:instrText>
      </w:r>
      <w:r w:rsidRPr="0007641B">
        <w:rPr>
          <w:rFonts w:ascii="Arial" w:hAnsi="Arial" w:cs="Arial"/>
          <w:b/>
        </w:rPr>
        <w:fldChar w:fldCharType="separate"/>
      </w:r>
      <w:r w:rsidRPr="0007641B">
        <w:rPr>
          <w:rFonts w:ascii="Arial" w:hAnsi="Arial" w:cs="Arial"/>
          <w:b/>
          <w:noProof/>
        </w:rPr>
        <w:t>1</w:t>
      </w:r>
      <w:r w:rsidRPr="0007641B">
        <w:rPr>
          <w:rFonts w:ascii="Arial" w:hAnsi="Arial" w:cs="Arial"/>
          <w:b/>
        </w:rPr>
        <w:fldChar w:fldCharType="end"/>
      </w:r>
      <w:bookmarkEnd w:id="1"/>
      <w:r w:rsidRPr="0007641B">
        <w:rPr>
          <w:rFonts w:ascii="Arial" w:hAnsi="Arial" w:cs="Arial"/>
          <w:b/>
        </w:rPr>
        <w:t xml:space="preserve">:  </w:t>
      </w:r>
      <w:r w:rsidRPr="0007641B">
        <w:rPr>
          <w:rFonts w:ascii="Arial" w:hAnsi="Arial" w:cs="Arial"/>
        </w:rPr>
        <w:t>Considerations when choosing between implementing computational models using commercial</w:t>
      </w:r>
      <w:r w:rsidR="0008546C" w:rsidRPr="0007641B">
        <w:rPr>
          <w:rFonts w:ascii="Arial" w:hAnsi="Arial" w:cs="Arial"/>
        </w:rPr>
        <w:t xml:space="preserve"> modelling</w:t>
      </w:r>
      <w:r w:rsidRPr="0007641B">
        <w:rPr>
          <w:rFonts w:ascii="Arial" w:hAnsi="Arial" w:cs="Arial"/>
        </w:rPr>
        <w:t xml:space="preserve"> software or as softw</w:t>
      </w:r>
      <w:r w:rsidR="0008546C" w:rsidRPr="0007641B">
        <w:rPr>
          <w:rFonts w:ascii="Arial" w:hAnsi="Arial" w:cs="Arial"/>
        </w:rPr>
        <w:t>a</w:t>
      </w:r>
      <w:r w:rsidRPr="0007641B">
        <w:rPr>
          <w:rFonts w:ascii="Arial" w:hAnsi="Arial" w:cs="Arial"/>
        </w:rPr>
        <w:t>re projects using a</w:t>
      </w:r>
      <w:r w:rsidR="0008546C" w:rsidRPr="0007641B">
        <w:rPr>
          <w:rFonts w:ascii="Arial" w:hAnsi="Arial" w:cs="Arial"/>
        </w:rPr>
        <w:t>n open-source</w:t>
      </w:r>
      <w:r w:rsidRPr="0007641B">
        <w:rPr>
          <w:rFonts w:ascii="Arial" w:hAnsi="Arial" w:cs="Arial"/>
        </w:rPr>
        <w:t xml:space="preserve"> programming language</w:t>
      </w:r>
    </w:p>
    <w:tbl>
      <w:tblPr>
        <w:tblW w:w="12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5479"/>
        <w:gridCol w:w="6219"/>
      </w:tblGrid>
      <w:tr w:rsidR="00C10E8A" w:rsidRPr="0007641B" w:rsidTr="00C10E8A">
        <w:trPr>
          <w:trHeight w:val="717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0E8A" w:rsidRPr="0007641B" w:rsidRDefault="00C10E8A" w:rsidP="00287397">
            <w:pPr>
              <w:pStyle w:val="TableCaption"/>
              <w:keepNext/>
              <w:rPr>
                <w:rFonts w:ascii="Arial" w:hAnsi="Arial" w:cs="Arial"/>
                <w:lang w:val="en-AU"/>
              </w:rPr>
            </w:pPr>
          </w:p>
        </w:tc>
        <w:tc>
          <w:tcPr>
            <w:tcW w:w="5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A532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0E8A" w:rsidRPr="0007641B" w:rsidRDefault="00C10E8A" w:rsidP="00287397">
            <w:pPr>
              <w:pStyle w:val="TableCaption"/>
              <w:keepNext/>
              <w:rPr>
                <w:rFonts w:ascii="Arial" w:hAnsi="Arial" w:cs="Arial"/>
                <w:i w:val="0"/>
                <w:lang w:val="en-AU"/>
              </w:rPr>
            </w:pPr>
            <w:r w:rsidRPr="0007641B">
              <w:rPr>
                <w:rFonts w:ascii="Arial" w:hAnsi="Arial" w:cs="Arial"/>
                <w:b/>
                <w:bCs/>
                <w:i w:val="0"/>
              </w:rPr>
              <w:t>Commercial modelling software</w:t>
            </w:r>
          </w:p>
        </w:tc>
        <w:tc>
          <w:tcPr>
            <w:tcW w:w="6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A532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0E8A" w:rsidRPr="0007641B" w:rsidRDefault="00C10E8A" w:rsidP="00287397">
            <w:pPr>
              <w:pStyle w:val="TableCaption"/>
              <w:keepNext/>
              <w:rPr>
                <w:rFonts w:ascii="Arial" w:hAnsi="Arial" w:cs="Arial"/>
                <w:i w:val="0"/>
                <w:lang w:val="en-AU"/>
              </w:rPr>
            </w:pPr>
            <w:r w:rsidRPr="0007641B">
              <w:rPr>
                <w:rFonts w:ascii="Arial" w:hAnsi="Arial" w:cs="Arial"/>
                <w:b/>
                <w:bCs/>
                <w:i w:val="0"/>
              </w:rPr>
              <w:t>Open source programming language</w:t>
            </w:r>
          </w:p>
        </w:tc>
      </w:tr>
      <w:tr w:rsidR="00C10E8A" w:rsidRPr="0007641B" w:rsidTr="00C10E8A">
        <w:trPr>
          <w:trHeight w:val="3170"/>
        </w:trPr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532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0E8A" w:rsidRPr="0007641B" w:rsidRDefault="00C10E8A" w:rsidP="00287397">
            <w:pPr>
              <w:pStyle w:val="TableCaption"/>
              <w:keepNext/>
              <w:rPr>
                <w:rFonts w:ascii="Arial" w:hAnsi="Arial" w:cs="Arial"/>
                <w:i w:val="0"/>
                <w:lang w:val="en-AU"/>
              </w:rPr>
            </w:pPr>
            <w:r w:rsidRPr="0007641B">
              <w:rPr>
                <w:rFonts w:ascii="Arial" w:hAnsi="Arial" w:cs="Arial"/>
                <w:b/>
                <w:bCs/>
                <w:i w:val="0"/>
              </w:rPr>
              <w:t>Project costs</w:t>
            </w:r>
          </w:p>
        </w:tc>
        <w:tc>
          <w:tcPr>
            <w:tcW w:w="5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0E8A" w:rsidRPr="0007641B" w:rsidRDefault="00C10E8A" w:rsidP="00E248EB">
            <w:pPr>
              <w:pStyle w:val="TableCaption"/>
              <w:keepNext/>
              <w:jc w:val="left"/>
              <w:rPr>
                <w:rFonts w:ascii="Arial" w:hAnsi="Arial" w:cs="Arial"/>
                <w:i w:val="0"/>
                <w:lang w:val="en-AU"/>
              </w:rPr>
            </w:pPr>
            <w:r w:rsidRPr="0007641B">
              <w:rPr>
                <w:rFonts w:ascii="Arial" w:hAnsi="Arial" w:cs="Arial"/>
                <w:i w:val="0"/>
              </w:rPr>
              <w:t>Default option for projects with tight time and resource constraints.</w:t>
            </w:r>
          </w:p>
          <w:p w:rsidR="00C10E8A" w:rsidRPr="0007641B" w:rsidRDefault="00C10E8A" w:rsidP="00E248EB">
            <w:pPr>
              <w:pStyle w:val="TableCaption"/>
              <w:keepNext/>
              <w:jc w:val="left"/>
              <w:rPr>
                <w:rFonts w:ascii="Arial" w:hAnsi="Arial" w:cs="Arial"/>
                <w:i w:val="0"/>
                <w:lang w:val="en-AU"/>
              </w:rPr>
            </w:pPr>
            <w:r w:rsidRPr="0007641B">
              <w:rPr>
                <w:rFonts w:ascii="Arial" w:hAnsi="Arial" w:cs="Arial"/>
                <w:i w:val="0"/>
              </w:rPr>
              <w:t>Requires less extensive range of (potentially hard to find) specialized skills.</w:t>
            </w:r>
          </w:p>
        </w:tc>
        <w:tc>
          <w:tcPr>
            <w:tcW w:w="6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0E8A" w:rsidRPr="0007641B" w:rsidRDefault="00C10E8A" w:rsidP="00E248EB">
            <w:pPr>
              <w:pStyle w:val="TableCaption"/>
              <w:keepNext/>
              <w:jc w:val="left"/>
              <w:rPr>
                <w:rFonts w:ascii="Arial" w:hAnsi="Arial" w:cs="Arial"/>
                <w:i w:val="0"/>
                <w:lang w:val="en-AU"/>
              </w:rPr>
            </w:pPr>
            <w:r w:rsidRPr="0007641B">
              <w:rPr>
                <w:rFonts w:ascii="Arial" w:hAnsi="Arial" w:cs="Arial"/>
                <w:i w:val="0"/>
              </w:rPr>
              <w:t>Initial development is likely to be time and resource intensive, though over medium to long term time horizons there is the potential for efficiency savings if:</w:t>
            </w:r>
          </w:p>
          <w:p w:rsidR="00C10E8A" w:rsidRPr="0007641B" w:rsidRDefault="00C10E8A" w:rsidP="00E248EB">
            <w:pPr>
              <w:pStyle w:val="TableCaption"/>
              <w:keepNext/>
              <w:numPr>
                <w:ilvl w:val="0"/>
                <w:numId w:val="2"/>
              </w:numPr>
              <w:jc w:val="left"/>
              <w:rPr>
                <w:rFonts w:ascii="Arial" w:hAnsi="Arial" w:cs="Arial"/>
                <w:i w:val="0"/>
                <w:lang w:val="en-AU"/>
              </w:rPr>
            </w:pPr>
            <w:r w:rsidRPr="0007641B">
              <w:rPr>
                <w:rFonts w:ascii="Arial" w:hAnsi="Arial" w:cs="Arial"/>
                <w:i w:val="0"/>
              </w:rPr>
              <w:t>model development can leverage artefacts (code and data) from pre-existing models; and / or</w:t>
            </w:r>
          </w:p>
          <w:p w:rsidR="00C10E8A" w:rsidRPr="0007641B" w:rsidRDefault="00C10E8A" w:rsidP="00E248EB">
            <w:pPr>
              <w:pStyle w:val="TableCaption"/>
              <w:keepNext/>
              <w:numPr>
                <w:ilvl w:val="0"/>
                <w:numId w:val="2"/>
              </w:numPr>
              <w:jc w:val="left"/>
              <w:rPr>
                <w:rFonts w:ascii="Arial" w:hAnsi="Arial" w:cs="Arial"/>
                <w:i w:val="0"/>
                <w:lang w:val="en-AU"/>
              </w:rPr>
            </w:pPr>
            <w:r w:rsidRPr="0007641B">
              <w:rPr>
                <w:rFonts w:ascii="Arial" w:hAnsi="Arial" w:cs="Arial"/>
                <w:i w:val="0"/>
              </w:rPr>
              <w:t xml:space="preserve">project requirements include model maintenance and transfer. </w:t>
            </w:r>
          </w:p>
        </w:tc>
      </w:tr>
      <w:tr w:rsidR="00C10E8A" w:rsidRPr="0007641B" w:rsidTr="00C10E8A">
        <w:trPr>
          <w:trHeight w:val="2139"/>
        </w:trPr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532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0E8A" w:rsidRPr="0007641B" w:rsidRDefault="00C10E8A" w:rsidP="00287397">
            <w:pPr>
              <w:pStyle w:val="TableCaption"/>
              <w:keepNext/>
              <w:rPr>
                <w:rFonts w:ascii="Arial" w:hAnsi="Arial" w:cs="Arial"/>
                <w:i w:val="0"/>
                <w:lang w:val="en-AU"/>
              </w:rPr>
            </w:pPr>
            <w:r w:rsidRPr="0007641B">
              <w:rPr>
                <w:rFonts w:ascii="Arial" w:hAnsi="Arial" w:cs="Arial"/>
                <w:b/>
                <w:bCs/>
                <w:i w:val="0"/>
              </w:rPr>
              <w:t>Project quality</w:t>
            </w:r>
          </w:p>
        </w:tc>
        <w:tc>
          <w:tcPr>
            <w:tcW w:w="5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0E8A" w:rsidRPr="0007641B" w:rsidRDefault="00C10E8A" w:rsidP="00E248EB">
            <w:pPr>
              <w:pStyle w:val="TableCaption"/>
              <w:keepNext/>
              <w:jc w:val="left"/>
              <w:rPr>
                <w:rFonts w:ascii="Arial" w:hAnsi="Arial" w:cs="Arial"/>
                <w:i w:val="0"/>
              </w:rPr>
            </w:pPr>
            <w:r w:rsidRPr="0007641B">
              <w:rPr>
                <w:rFonts w:ascii="Arial" w:hAnsi="Arial" w:cs="Arial"/>
                <w:i w:val="0"/>
              </w:rPr>
              <w:t>Robustness of commercial software means users can have high degrees of confidence that model files will open and execute correctly over medium to long-term.</w:t>
            </w:r>
          </w:p>
          <w:p w:rsidR="00C10E8A" w:rsidRPr="0007641B" w:rsidRDefault="00C10E8A" w:rsidP="00E248EB">
            <w:pPr>
              <w:pStyle w:val="TableCaption"/>
              <w:keepNext/>
              <w:jc w:val="left"/>
              <w:rPr>
                <w:rFonts w:ascii="Arial" w:hAnsi="Arial" w:cs="Arial"/>
                <w:i w:val="0"/>
                <w:lang w:val="en-AU"/>
              </w:rPr>
            </w:pPr>
            <w:r w:rsidRPr="0007641B">
              <w:rPr>
                <w:rFonts w:ascii="Arial" w:hAnsi="Arial" w:cs="Arial"/>
                <w:i w:val="0"/>
                <w:lang w:val="en-AU"/>
              </w:rPr>
              <w:t>Lack of integration with tools used for scientific manuscript authoring may result in transcription errors when reporting results.</w:t>
            </w:r>
          </w:p>
        </w:tc>
        <w:tc>
          <w:tcPr>
            <w:tcW w:w="6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0E8A" w:rsidRPr="0007641B" w:rsidRDefault="00C10E8A" w:rsidP="00E248EB">
            <w:pPr>
              <w:pStyle w:val="TableCaption"/>
              <w:keepNext/>
              <w:jc w:val="left"/>
              <w:rPr>
                <w:rFonts w:ascii="Arial" w:hAnsi="Arial" w:cs="Arial"/>
                <w:i w:val="0"/>
                <w:lang w:val="en-AU"/>
              </w:rPr>
            </w:pPr>
            <w:r w:rsidRPr="0007641B">
              <w:rPr>
                <w:rFonts w:ascii="Arial" w:hAnsi="Arial" w:cs="Arial"/>
                <w:i w:val="0"/>
              </w:rPr>
              <w:t>Facilitates more extensive / complex model representations and use in interactive decision aids.</w:t>
            </w:r>
          </w:p>
          <w:p w:rsidR="00C10E8A" w:rsidRPr="0007641B" w:rsidRDefault="00C10E8A" w:rsidP="00E248EB">
            <w:pPr>
              <w:pStyle w:val="TableCaption"/>
              <w:keepNext/>
              <w:jc w:val="left"/>
              <w:rPr>
                <w:rFonts w:ascii="Arial" w:hAnsi="Arial" w:cs="Arial"/>
                <w:i w:val="0"/>
              </w:rPr>
            </w:pPr>
            <w:r w:rsidRPr="0007641B">
              <w:rPr>
                <w:rFonts w:ascii="Arial" w:hAnsi="Arial" w:cs="Arial"/>
                <w:i w:val="0"/>
              </w:rPr>
              <w:t>Supports model transparency, reusability and updatability.</w:t>
            </w:r>
          </w:p>
          <w:p w:rsidR="00C10E8A" w:rsidRPr="0007641B" w:rsidRDefault="00C10E8A" w:rsidP="00E248EB">
            <w:pPr>
              <w:pStyle w:val="TableCaption"/>
              <w:keepNext/>
              <w:jc w:val="left"/>
              <w:rPr>
                <w:rFonts w:ascii="Arial" w:hAnsi="Arial" w:cs="Arial"/>
                <w:i w:val="0"/>
              </w:rPr>
            </w:pPr>
            <w:r w:rsidRPr="0007641B">
              <w:rPr>
                <w:rFonts w:ascii="Arial" w:hAnsi="Arial" w:cs="Arial"/>
                <w:i w:val="0"/>
              </w:rPr>
              <w:t>Lots of novel code is a potential source of errors in model implementations</w:t>
            </w:r>
            <w:r w:rsidRPr="0007641B">
              <w:rPr>
                <w:rFonts w:ascii="Arial" w:hAnsi="Arial" w:cs="Arial"/>
                <w:i w:val="0"/>
              </w:rPr>
              <w:t>.</w:t>
            </w:r>
          </w:p>
          <w:p w:rsidR="00C802CA" w:rsidRPr="0007641B" w:rsidRDefault="00C802CA" w:rsidP="00E248EB">
            <w:pPr>
              <w:pStyle w:val="TableCaption"/>
              <w:keepNext/>
              <w:jc w:val="left"/>
              <w:rPr>
                <w:rFonts w:ascii="Arial" w:hAnsi="Arial" w:cs="Arial"/>
                <w:i w:val="0"/>
                <w:lang w:val="en-AU"/>
              </w:rPr>
            </w:pPr>
            <w:r w:rsidRPr="0007641B">
              <w:rPr>
                <w:rFonts w:ascii="Arial" w:hAnsi="Arial" w:cs="Arial"/>
                <w:i w:val="0"/>
              </w:rPr>
              <w:t>Potentially fragile – if not maintained or bundled with all required and correctly versioned dependencies, models may not execute as intended in the future.</w:t>
            </w:r>
          </w:p>
          <w:p w:rsidR="00C10E8A" w:rsidRPr="0007641B" w:rsidRDefault="00C10E8A" w:rsidP="00E248EB">
            <w:pPr>
              <w:pStyle w:val="TableCaption"/>
              <w:keepNext/>
              <w:jc w:val="left"/>
              <w:rPr>
                <w:rFonts w:ascii="Arial" w:hAnsi="Arial" w:cs="Arial"/>
                <w:i w:val="0"/>
                <w:lang w:val="en-AU"/>
              </w:rPr>
            </w:pPr>
          </w:p>
        </w:tc>
      </w:tr>
    </w:tbl>
    <w:p w:rsidR="00612157" w:rsidRPr="0007641B" w:rsidRDefault="00612157" w:rsidP="00612157">
      <w:pPr>
        <w:rPr>
          <w:rFonts w:ascii="Arial" w:hAnsi="Arial" w:cs="Arial"/>
        </w:rPr>
      </w:pPr>
      <w:r w:rsidRPr="0007641B">
        <w:rPr>
          <w:rFonts w:ascii="Arial" w:hAnsi="Arial" w:cs="Arial"/>
        </w:rPr>
        <w:br w:type="page"/>
      </w:r>
    </w:p>
    <w:p w:rsidR="001F03B7" w:rsidRPr="0007641B" w:rsidRDefault="001F03B7" w:rsidP="001F03B7">
      <w:pPr>
        <w:pStyle w:val="BodyText"/>
        <w:rPr>
          <w:rFonts w:ascii="Arial" w:hAnsi="Arial" w:cs="Arial"/>
          <w:b/>
          <w:bCs/>
        </w:rPr>
      </w:pPr>
      <w:r w:rsidRPr="0007641B">
        <w:rPr>
          <w:rFonts w:ascii="Arial" w:hAnsi="Arial" w:cs="Arial"/>
          <w:b/>
          <w:bCs/>
        </w:rPr>
        <w:lastRenderedPageBreak/>
        <w:t xml:space="preserve">Table </w:t>
      </w:r>
      <w:r w:rsidR="0008546C" w:rsidRPr="0007641B">
        <w:rPr>
          <w:rFonts w:ascii="Arial" w:hAnsi="Arial" w:cs="Arial"/>
          <w:b/>
          <w:bCs/>
        </w:rPr>
        <w:t>2</w:t>
      </w:r>
      <w:r w:rsidRPr="0007641B">
        <w:rPr>
          <w:rFonts w:ascii="Arial" w:hAnsi="Arial" w:cs="Arial"/>
          <w:b/>
          <w:bCs/>
        </w:rPr>
        <w:t xml:space="preserve">: </w:t>
      </w:r>
      <w:r w:rsidRPr="00B52476">
        <w:rPr>
          <w:rFonts w:ascii="Arial" w:hAnsi="Arial" w:cs="Arial"/>
          <w:bCs/>
        </w:rPr>
        <w:t xml:space="preserve">How transparent, reusable and updatable </w:t>
      </w:r>
      <w:r w:rsidR="00B52476">
        <w:rPr>
          <w:rFonts w:ascii="Arial" w:hAnsi="Arial" w:cs="Arial"/>
          <w:bCs/>
        </w:rPr>
        <w:t xml:space="preserve">(TRU) </w:t>
      </w:r>
      <w:r w:rsidR="0007641B" w:rsidRPr="00B52476">
        <w:rPr>
          <w:rFonts w:ascii="Arial" w:hAnsi="Arial" w:cs="Arial"/>
          <w:bCs/>
        </w:rPr>
        <w:t>CHEMs</w:t>
      </w:r>
      <w:r w:rsidRPr="00B52476">
        <w:rPr>
          <w:rFonts w:ascii="Arial" w:hAnsi="Arial" w:cs="Arial"/>
          <w:bCs/>
        </w:rPr>
        <w:t xml:space="preserve"> promote ethical </w:t>
      </w:r>
      <w:r w:rsidR="00A26E17">
        <w:rPr>
          <w:rFonts w:ascii="Arial" w:hAnsi="Arial" w:cs="Arial"/>
          <w:bCs/>
        </w:rPr>
        <w:t xml:space="preserve">modelling </w:t>
      </w:r>
      <w:r w:rsidRPr="00B52476">
        <w:rPr>
          <w:rFonts w:ascii="Arial" w:hAnsi="Arial" w:cs="Arial"/>
          <w:bCs/>
        </w:rPr>
        <w:t>practice.</w:t>
      </w:r>
    </w:p>
    <w:tbl>
      <w:tblPr>
        <w:tblW w:w="11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2992"/>
        <w:gridCol w:w="2835"/>
        <w:gridCol w:w="3402"/>
      </w:tblGrid>
      <w:tr w:rsidR="009F627A" w:rsidRPr="0007641B" w:rsidTr="005404F2">
        <w:trPr>
          <w:trHeight w:val="637"/>
        </w:trPr>
        <w:tc>
          <w:tcPr>
            <w:tcW w:w="1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9F627A" w:rsidRPr="0007641B" w:rsidRDefault="009F627A" w:rsidP="009F627A">
            <w:pPr>
              <w:pStyle w:val="BodyText"/>
              <w:rPr>
                <w:rFonts w:ascii="Arial" w:hAnsi="Arial" w:cs="Arial"/>
                <w:b/>
                <w:bCs/>
                <w:lang w:val="en-AU"/>
              </w:rPr>
            </w:pPr>
            <w:r w:rsidRPr="0007641B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2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9F627A" w:rsidRPr="0007641B" w:rsidRDefault="009F627A" w:rsidP="009F627A">
            <w:pPr>
              <w:pStyle w:val="BodyText"/>
              <w:jc w:val="center"/>
              <w:rPr>
                <w:rFonts w:ascii="Arial" w:hAnsi="Arial" w:cs="Arial"/>
                <w:b/>
                <w:bCs/>
                <w:lang w:val="en-AU"/>
              </w:rPr>
            </w:pPr>
            <w:r w:rsidRPr="0007641B">
              <w:rPr>
                <w:rFonts w:ascii="Arial" w:hAnsi="Arial" w:cs="Arial"/>
                <w:b/>
                <w:bCs/>
              </w:rPr>
              <w:t>Social acceptability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9F627A" w:rsidRPr="0007641B" w:rsidRDefault="009F627A" w:rsidP="009F627A">
            <w:pPr>
              <w:pStyle w:val="BodyText"/>
              <w:jc w:val="center"/>
              <w:rPr>
                <w:rFonts w:ascii="Arial" w:hAnsi="Arial" w:cs="Arial"/>
                <w:b/>
                <w:bCs/>
                <w:lang w:val="en-AU"/>
              </w:rPr>
            </w:pPr>
            <w:r w:rsidRPr="0007641B">
              <w:rPr>
                <w:rFonts w:ascii="Arial" w:hAnsi="Arial" w:cs="Arial"/>
                <w:b/>
                <w:bCs/>
              </w:rPr>
              <w:t>Fitness for purpose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9F627A" w:rsidRPr="0007641B" w:rsidRDefault="009F627A" w:rsidP="009F627A">
            <w:pPr>
              <w:pStyle w:val="BodyText"/>
              <w:jc w:val="center"/>
              <w:rPr>
                <w:rFonts w:ascii="Arial" w:hAnsi="Arial" w:cs="Arial"/>
                <w:b/>
                <w:bCs/>
                <w:lang w:val="en-AU"/>
              </w:rPr>
            </w:pPr>
            <w:r w:rsidRPr="0007641B">
              <w:rPr>
                <w:rFonts w:ascii="Arial" w:hAnsi="Arial" w:cs="Arial"/>
                <w:b/>
                <w:bCs/>
              </w:rPr>
              <w:t>Beneficial use</w:t>
            </w:r>
          </w:p>
        </w:tc>
      </w:tr>
      <w:tr w:rsidR="009F627A" w:rsidRPr="0007641B" w:rsidTr="005404F2">
        <w:trPr>
          <w:trHeight w:val="1160"/>
        </w:trPr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9F627A" w:rsidRPr="0007641B" w:rsidRDefault="009F627A" w:rsidP="009F627A">
            <w:pPr>
              <w:pStyle w:val="BodyText"/>
              <w:rPr>
                <w:rFonts w:ascii="Arial" w:hAnsi="Arial" w:cs="Arial"/>
                <w:b/>
                <w:bCs/>
                <w:lang w:val="en-AU"/>
              </w:rPr>
            </w:pPr>
            <w:r w:rsidRPr="0007641B">
              <w:rPr>
                <w:rFonts w:ascii="Arial" w:hAnsi="Arial" w:cs="Arial"/>
                <w:b/>
                <w:bCs/>
              </w:rPr>
              <w:t>Transparent CHEMs</w:t>
            </w:r>
          </w:p>
        </w:tc>
        <w:tc>
          <w:tcPr>
            <w:tcW w:w="582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C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9F627A" w:rsidRPr="0007641B" w:rsidRDefault="009F627A" w:rsidP="009F627A">
            <w:pPr>
              <w:pStyle w:val="BodyText"/>
              <w:rPr>
                <w:rFonts w:ascii="Arial" w:hAnsi="Arial" w:cs="Arial"/>
                <w:bCs/>
                <w:lang w:val="en-AU"/>
              </w:rPr>
            </w:pPr>
            <w:r w:rsidRPr="0007641B">
              <w:rPr>
                <w:rFonts w:ascii="Arial" w:hAnsi="Arial" w:cs="Arial"/>
                <w:bCs/>
              </w:rPr>
              <w:t>Value judgments and assumptions can be reviewed by third parties.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C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9F627A" w:rsidRPr="0007641B" w:rsidRDefault="005404F2" w:rsidP="009F627A">
            <w:pPr>
              <w:pStyle w:val="BodyText"/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</w:rPr>
              <w:t>Clarity about model features and performance reduces</w:t>
            </w:r>
            <w:r w:rsidR="009F627A" w:rsidRPr="0007641B">
              <w:rPr>
                <w:rFonts w:ascii="Arial" w:hAnsi="Arial" w:cs="Arial"/>
                <w:bCs/>
              </w:rPr>
              <w:t xml:space="preserve"> risk of inappropriate use</w:t>
            </w:r>
            <w:r w:rsidR="0007641B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in decision-making</w:t>
            </w:r>
            <w:r w:rsidR="009F627A" w:rsidRPr="0007641B">
              <w:rPr>
                <w:rFonts w:ascii="Arial" w:hAnsi="Arial" w:cs="Arial"/>
                <w:bCs/>
              </w:rPr>
              <w:t>.</w:t>
            </w:r>
          </w:p>
        </w:tc>
      </w:tr>
      <w:tr w:rsidR="009F627A" w:rsidRPr="0007641B" w:rsidTr="005404F2">
        <w:trPr>
          <w:trHeight w:val="1195"/>
        </w:trPr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9F627A" w:rsidRPr="0007641B" w:rsidRDefault="009F627A" w:rsidP="009F627A">
            <w:pPr>
              <w:pStyle w:val="BodyText"/>
              <w:rPr>
                <w:rFonts w:ascii="Arial" w:hAnsi="Arial" w:cs="Arial"/>
                <w:b/>
                <w:bCs/>
                <w:lang w:val="en-AU"/>
              </w:rPr>
            </w:pPr>
            <w:r w:rsidRPr="0007641B">
              <w:rPr>
                <w:rFonts w:ascii="Arial" w:hAnsi="Arial" w:cs="Arial"/>
                <w:b/>
                <w:bCs/>
              </w:rPr>
              <w:t>Reusable CHEMs</w:t>
            </w:r>
          </w:p>
        </w:tc>
        <w:tc>
          <w:tcPr>
            <w:tcW w:w="299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C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9F627A" w:rsidRPr="0007641B" w:rsidRDefault="004C4455" w:rsidP="009F627A">
            <w:pPr>
              <w:pStyle w:val="BodyText"/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</w:rPr>
              <w:t>Use and modification of models by third-parties allows</w:t>
            </w:r>
            <w:r w:rsidR="009F627A" w:rsidRPr="0007641B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alternative </w:t>
            </w:r>
            <w:r w:rsidR="009F627A" w:rsidRPr="0007641B">
              <w:rPr>
                <w:rFonts w:ascii="Arial" w:hAnsi="Arial" w:cs="Arial"/>
                <w:bCs/>
              </w:rPr>
              <w:t>value judgments</w:t>
            </w:r>
            <w:r>
              <w:rPr>
                <w:rFonts w:ascii="Arial" w:hAnsi="Arial" w:cs="Arial"/>
                <w:bCs/>
              </w:rPr>
              <w:t xml:space="preserve"> to be explored</w:t>
            </w:r>
            <w:r w:rsidR="009F627A" w:rsidRPr="0007641B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C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9F627A" w:rsidRPr="0007641B" w:rsidRDefault="009F627A" w:rsidP="009F627A">
            <w:pPr>
              <w:pStyle w:val="BodyText"/>
              <w:rPr>
                <w:rFonts w:ascii="Arial" w:hAnsi="Arial" w:cs="Arial"/>
                <w:bCs/>
                <w:lang w:val="en-AU"/>
              </w:rPr>
            </w:pPr>
            <w:r w:rsidRPr="0007641B">
              <w:rPr>
                <w:rFonts w:ascii="Arial" w:hAnsi="Arial" w:cs="Arial"/>
                <w:bCs/>
              </w:rPr>
              <w:t>Use by third parties increases likelihood of uncovering errors.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C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9F627A" w:rsidRPr="0007641B" w:rsidRDefault="005404F2" w:rsidP="009F627A">
            <w:pPr>
              <w:pStyle w:val="BodyText"/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</w:rPr>
              <w:t xml:space="preserve">More potential model beneficiaries </w:t>
            </w:r>
            <w:r w:rsidR="009F627A" w:rsidRPr="0007641B">
              <w:rPr>
                <w:rFonts w:ascii="Arial" w:hAnsi="Arial" w:cs="Arial"/>
                <w:bCs/>
              </w:rPr>
              <w:t xml:space="preserve">and </w:t>
            </w:r>
            <w:r>
              <w:rPr>
                <w:rFonts w:ascii="Arial" w:hAnsi="Arial" w:cs="Arial"/>
                <w:bCs/>
              </w:rPr>
              <w:t>less</w:t>
            </w:r>
            <w:r w:rsidR="009F627A" w:rsidRPr="0007641B">
              <w:rPr>
                <w:rFonts w:ascii="Arial" w:hAnsi="Arial" w:cs="Arial"/>
                <w:bCs/>
              </w:rPr>
              <w:t xml:space="preserve"> duplicati</w:t>
            </w:r>
            <w:r>
              <w:rPr>
                <w:rFonts w:ascii="Arial" w:hAnsi="Arial" w:cs="Arial"/>
                <w:bCs/>
              </w:rPr>
              <w:t>ve</w:t>
            </w:r>
            <w:r w:rsidR="009F627A" w:rsidRPr="0007641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9F627A" w:rsidRPr="0007641B">
              <w:rPr>
                <w:rFonts w:ascii="Arial" w:hAnsi="Arial" w:cs="Arial"/>
                <w:bCs/>
              </w:rPr>
              <w:t>mode</w:t>
            </w:r>
            <w:r>
              <w:rPr>
                <w:rFonts w:ascii="Arial" w:hAnsi="Arial" w:cs="Arial"/>
                <w:bCs/>
              </w:rPr>
              <w:t>l</w:t>
            </w:r>
            <w:r w:rsidR="009F627A" w:rsidRPr="0007641B">
              <w:rPr>
                <w:rFonts w:ascii="Arial" w:hAnsi="Arial" w:cs="Arial"/>
                <w:bCs/>
              </w:rPr>
              <w:t>ler</w:t>
            </w:r>
            <w:proofErr w:type="spellEnd"/>
            <w:r w:rsidR="009F627A" w:rsidRPr="0007641B">
              <w:rPr>
                <w:rFonts w:ascii="Arial" w:hAnsi="Arial" w:cs="Arial"/>
                <w:bCs/>
              </w:rPr>
              <w:t xml:space="preserve"> effort.</w:t>
            </w:r>
          </w:p>
        </w:tc>
      </w:tr>
      <w:tr w:rsidR="009F627A" w:rsidRPr="0007641B" w:rsidTr="005404F2">
        <w:trPr>
          <w:trHeight w:val="1307"/>
        </w:trPr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9F627A" w:rsidRPr="0007641B" w:rsidRDefault="009F627A" w:rsidP="009F627A">
            <w:pPr>
              <w:pStyle w:val="BodyText"/>
              <w:rPr>
                <w:rFonts w:ascii="Arial" w:hAnsi="Arial" w:cs="Arial"/>
                <w:b/>
                <w:bCs/>
                <w:lang w:val="en-AU"/>
              </w:rPr>
            </w:pPr>
            <w:r w:rsidRPr="0007641B">
              <w:rPr>
                <w:rFonts w:ascii="Arial" w:hAnsi="Arial" w:cs="Arial"/>
                <w:b/>
                <w:bCs/>
              </w:rPr>
              <w:t>Updatable CHEMs</w:t>
            </w:r>
          </w:p>
        </w:tc>
        <w:tc>
          <w:tcPr>
            <w:tcW w:w="29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F627A" w:rsidRPr="0007641B" w:rsidRDefault="009F627A" w:rsidP="009F627A">
            <w:pPr>
              <w:pStyle w:val="BodyText"/>
              <w:rPr>
                <w:rFonts w:ascii="Arial" w:hAnsi="Arial" w:cs="Arial"/>
                <w:bCs/>
                <w:lang w:val="en-AU"/>
              </w:rPr>
            </w:pPr>
          </w:p>
        </w:tc>
        <w:tc>
          <w:tcPr>
            <w:tcW w:w="62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C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:rsidR="009F627A" w:rsidRPr="0007641B" w:rsidRDefault="005404F2" w:rsidP="009F627A">
            <w:pPr>
              <w:pStyle w:val="BodyText"/>
              <w:rPr>
                <w:rFonts w:ascii="Arial" w:hAnsi="Arial" w:cs="Arial"/>
                <w:bCs/>
                <w:lang w:val="en-AU"/>
              </w:rPr>
            </w:pPr>
            <w:r>
              <w:rPr>
                <w:rFonts w:ascii="Arial" w:hAnsi="Arial" w:cs="Arial"/>
                <w:bCs/>
              </w:rPr>
              <w:t xml:space="preserve">Well maintained models </w:t>
            </w:r>
            <w:r w:rsidR="009F627A" w:rsidRPr="0007641B">
              <w:rPr>
                <w:rFonts w:ascii="Arial" w:hAnsi="Arial" w:cs="Arial"/>
                <w:bCs/>
              </w:rPr>
              <w:t>can be validly used for longer.</w:t>
            </w:r>
          </w:p>
        </w:tc>
      </w:tr>
    </w:tbl>
    <w:p w:rsidR="00973905" w:rsidRDefault="00973905" w:rsidP="001F03B7">
      <w:pPr>
        <w:pStyle w:val="BodyText"/>
        <w:rPr>
          <w:rFonts w:ascii="Arial" w:hAnsi="Arial" w:cs="Arial"/>
          <w:b/>
          <w:bCs/>
        </w:rPr>
      </w:pPr>
    </w:p>
    <w:p w:rsidR="00973905" w:rsidRDefault="00973905" w:rsidP="00973905">
      <w:pPr>
        <w:pStyle w:val="BodyText"/>
      </w:pPr>
      <w:r>
        <w:br w:type="page"/>
      </w:r>
    </w:p>
    <w:p w:rsidR="001F03B7" w:rsidRPr="0007641B" w:rsidRDefault="001F03B7" w:rsidP="001F03B7">
      <w:pPr>
        <w:pStyle w:val="TableCaption"/>
        <w:rPr>
          <w:rFonts w:ascii="Arial" w:hAnsi="Arial" w:cs="Arial"/>
        </w:rPr>
      </w:pPr>
      <w:r w:rsidRPr="0007641B">
        <w:rPr>
          <w:rFonts w:ascii="Arial" w:hAnsi="Arial" w:cs="Arial"/>
          <w:b/>
        </w:rPr>
        <w:lastRenderedPageBreak/>
        <w:t xml:space="preserve">Table </w:t>
      </w:r>
      <w:r w:rsidR="00973905">
        <w:rPr>
          <w:rFonts w:ascii="Arial" w:hAnsi="Arial" w:cs="Arial"/>
          <w:b/>
        </w:rPr>
        <w:t>3</w:t>
      </w:r>
      <w:r w:rsidRPr="0007641B">
        <w:rPr>
          <w:rFonts w:ascii="Arial" w:hAnsi="Arial" w:cs="Arial"/>
          <w:b/>
        </w:rPr>
        <w:t xml:space="preserve"> </w:t>
      </w:r>
      <w:bookmarkStart w:id="2" w:name="cpkgs"/>
      <w:r w:rsidRPr="0007641B">
        <w:rPr>
          <w:rFonts w:ascii="Arial" w:hAnsi="Arial" w:cs="Arial"/>
          <w:b/>
        </w:rPr>
        <w:fldChar w:fldCharType="begin"/>
      </w:r>
      <w:r w:rsidRPr="0007641B">
        <w:rPr>
          <w:rFonts w:ascii="Arial" w:hAnsi="Arial" w:cs="Arial"/>
          <w:b/>
        </w:rPr>
        <w:instrText>SEQ tab \* Arabic</w:instrText>
      </w:r>
      <w:r w:rsidRPr="0007641B">
        <w:rPr>
          <w:rFonts w:ascii="Arial" w:hAnsi="Arial" w:cs="Arial"/>
          <w:b/>
        </w:rPr>
        <w:fldChar w:fldCharType="end"/>
      </w:r>
      <w:bookmarkEnd w:id="2"/>
      <w:r w:rsidRPr="0007641B">
        <w:rPr>
          <w:rFonts w:ascii="Arial" w:hAnsi="Arial" w:cs="Arial"/>
          <w:b/>
        </w:rPr>
        <w:t xml:space="preserve">:  </w:t>
      </w:r>
      <w:r w:rsidR="00973905">
        <w:rPr>
          <w:rFonts w:ascii="Arial" w:hAnsi="Arial" w:cs="Arial"/>
        </w:rPr>
        <w:t>S</w:t>
      </w:r>
      <w:r w:rsidR="003D1815">
        <w:rPr>
          <w:rFonts w:ascii="Arial" w:hAnsi="Arial" w:cs="Arial"/>
        </w:rPr>
        <w:t xml:space="preserve">oftware </w:t>
      </w:r>
      <w:r w:rsidRPr="0007641B">
        <w:rPr>
          <w:rFonts w:ascii="Arial" w:hAnsi="Arial" w:cs="Arial"/>
        </w:rPr>
        <w:t>framework R libraries</w:t>
      </w:r>
    </w:p>
    <w:tbl>
      <w:tblPr>
        <w:tblW w:w="14176" w:type="dxa"/>
        <w:tblInd w:w="-2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5"/>
        <w:gridCol w:w="5953"/>
        <w:gridCol w:w="7088"/>
      </w:tblGrid>
      <w:tr w:rsidR="002E67DA" w:rsidRPr="0007641B" w:rsidTr="00550307">
        <w:trPr>
          <w:trHeight w:val="713"/>
        </w:trPr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037F" w:rsidRPr="00D2037F" w:rsidRDefault="00686D77" w:rsidP="002E67DA">
            <w:pPr>
              <w:spacing w:before="100" w:after="100"/>
              <w:ind w:right="101"/>
              <w:rPr>
                <w:rFonts w:ascii="Arial" w:eastAsia="Times New Roman" w:hAnsi="Arial" w:cs="Arial"/>
                <w:b/>
                <w:color w:val="000000" w:themeColor="text1"/>
                <w:sz w:val="36"/>
                <w:szCs w:val="36"/>
                <w:lang w:val="en-AU" w:eastAsia="en-AU"/>
              </w:rPr>
            </w:pPr>
            <w:r w:rsidRPr="00DA60E3">
              <w:rPr>
                <w:rFonts w:ascii="Arial" w:eastAsia="Times New Roman" w:hAnsi="Arial" w:cs="Arial"/>
                <w:b/>
                <w:color w:val="000000" w:themeColor="text1"/>
                <w:lang w:eastAsia="en-AU"/>
              </w:rPr>
              <w:t xml:space="preserve">  </w:t>
            </w:r>
            <w:r w:rsidR="00550307">
              <w:rPr>
                <w:rFonts w:ascii="Arial" w:eastAsia="Times New Roman" w:hAnsi="Arial" w:cs="Arial"/>
                <w:b/>
                <w:color w:val="000000" w:themeColor="text1"/>
                <w:lang w:eastAsia="en-AU"/>
              </w:rPr>
              <w:t>L</w:t>
            </w:r>
            <w:r w:rsidR="002E67DA" w:rsidRPr="00DA60E3">
              <w:rPr>
                <w:rFonts w:ascii="Arial" w:eastAsia="Times New Roman" w:hAnsi="Arial" w:cs="Arial"/>
                <w:b/>
                <w:color w:val="000000" w:themeColor="text1"/>
                <w:lang w:eastAsia="en-AU"/>
              </w:rPr>
              <w:t>ibrary</w:t>
            </w:r>
          </w:p>
        </w:tc>
        <w:tc>
          <w:tcPr>
            <w:tcW w:w="59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037F" w:rsidRPr="00D2037F" w:rsidRDefault="002E67DA" w:rsidP="002E67DA">
            <w:pPr>
              <w:spacing w:before="100" w:after="100"/>
              <w:ind w:left="101" w:right="101"/>
              <w:rPr>
                <w:rFonts w:ascii="Arial" w:eastAsia="Times New Roman" w:hAnsi="Arial" w:cs="Arial"/>
                <w:b/>
                <w:color w:val="000000" w:themeColor="text1"/>
                <w:sz w:val="36"/>
                <w:szCs w:val="36"/>
                <w:lang w:val="en-AU" w:eastAsia="en-AU"/>
              </w:rPr>
            </w:pPr>
            <w:r w:rsidRPr="00DA60E3">
              <w:rPr>
                <w:rFonts w:ascii="Arial" w:eastAsia="Cambria" w:hAnsi="Arial" w:cs="Arial"/>
                <w:b/>
                <w:bCs/>
                <w:color w:val="000000" w:themeColor="text1"/>
                <w:kern w:val="24"/>
                <w:lang w:val="en-AU" w:eastAsia="en-AU"/>
              </w:rPr>
              <w:t>Purpose</w:t>
            </w: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2037F" w:rsidRPr="00D2037F" w:rsidRDefault="002E67DA" w:rsidP="002E67DA">
            <w:pPr>
              <w:spacing w:before="100" w:after="100"/>
              <w:ind w:right="101"/>
              <w:rPr>
                <w:rFonts w:ascii="Arial" w:eastAsia="Times New Roman" w:hAnsi="Arial" w:cs="Arial"/>
                <w:b/>
                <w:color w:val="000000" w:themeColor="text1"/>
                <w:sz w:val="36"/>
                <w:szCs w:val="36"/>
                <w:lang w:val="en-AU" w:eastAsia="en-AU"/>
              </w:rPr>
            </w:pPr>
            <w:r w:rsidRPr="00DA60E3">
              <w:rPr>
                <w:rFonts w:ascii="Arial" w:eastAsia="Times New Roman" w:hAnsi="Arial" w:cs="Arial"/>
                <w:b/>
                <w:color w:val="000000" w:themeColor="text1"/>
                <w:lang w:eastAsia="en-AU"/>
              </w:rPr>
              <w:t xml:space="preserve"> Dependency R libraries</w:t>
            </w:r>
          </w:p>
        </w:tc>
      </w:tr>
      <w:tr w:rsidR="002E67DA" w:rsidRPr="0007641B" w:rsidTr="00550307">
        <w:trPr>
          <w:trHeight w:val="1028"/>
        </w:trPr>
        <w:tc>
          <w:tcPr>
            <w:tcW w:w="11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67DA" w:rsidRPr="00D2037F" w:rsidRDefault="00686D77" w:rsidP="00550307">
            <w:pPr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  <w:r w:rsidRPr="0007641B">
              <w:rPr>
                <w:rFonts w:ascii="Arial" w:eastAsia="Times New Roman" w:hAnsi="Arial" w:cs="Arial"/>
                <w:noProof/>
                <w:sz w:val="36"/>
                <w:szCs w:val="36"/>
                <w:lang w:val="en-AU" w:eastAsia="en-AU"/>
              </w:rPr>
              <w:drawing>
                <wp:inline distT="0" distB="0" distL="0" distR="0" wp14:anchorId="1DCD5422">
                  <wp:extent cx="635072" cy="6286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776" cy="644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67DA" w:rsidRPr="00D2037F" w:rsidRDefault="00D63117" w:rsidP="00906A4A">
            <w:pPr>
              <w:spacing w:before="100" w:after="100"/>
              <w:ind w:left="101" w:right="101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  <w:r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>Provide</w:t>
            </w:r>
            <w:r w:rsidR="002E67DA"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 xml:space="preserve"> a template and novel syntax for </w:t>
            </w:r>
            <w:r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 xml:space="preserve">modular CHEM implementations </w:t>
            </w:r>
            <w:r w:rsidR="002E67DA"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 xml:space="preserve">and </w:t>
            </w:r>
            <w:r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>tools for</w:t>
            </w:r>
            <w:r w:rsidR="002E67DA"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 xml:space="preserve"> find</w:t>
            </w:r>
            <w:r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>ing</w:t>
            </w:r>
            <w:r w:rsidR="002E67DA"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 xml:space="preserve"> </w:t>
            </w:r>
            <w:r w:rsidR="00906A4A"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 xml:space="preserve">interoperable </w:t>
            </w:r>
            <w:r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 xml:space="preserve">CHEM </w:t>
            </w:r>
            <w:r w:rsidR="002E67DA"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 xml:space="preserve">modules, datasets and </w:t>
            </w:r>
            <w:r w:rsidR="00DD6006"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 xml:space="preserve">reproducible </w:t>
            </w:r>
            <w:r w:rsidR="002E67DA"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>analysis programs</w:t>
            </w:r>
            <w:r w:rsidR="00906A4A"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>.</w:t>
            </w:r>
          </w:p>
        </w:tc>
        <w:tc>
          <w:tcPr>
            <w:tcW w:w="70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67DA" w:rsidRPr="0007641B" w:rsidRDefault="002E67DA" w:rsidP="002E67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</w:rPr>
            </w:pP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assertthat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bib2df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dataverse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dplyr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fs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Hmisc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kableExtra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knitr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lifecycle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magrittr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methods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natmanager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piggyback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purrr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readr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readxl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rlang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rmarkdown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rvest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stats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stringi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stringr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testit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testthat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tibble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tidyRSS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tools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utils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zen4R</w:t>
            </w:r>
          </w:p>
        </w:tc>
      </w:tr>
      <w:tr w:rsidR="002E67DA" w:rsidRPr="0007641B" w:rsidTr="00550307">
        <w:trPr>
          <w:trHeight w:val="1021"/>
        </w:trPr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67DA" w:rsidRPr="00D2037F" w:rsidRDefault="0007641B" w:rsidP="00550307">
            <w:pPr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  <w:r w:rsidRPr="0007641B">
              <w:rPr>
                <w:rFonts w:ascii="Arial" w:eastAsia="Times New Roman" w:hAnsi="Arial" w:cs="Arial"/>
                <w:noProof/>
                <w:sz w:val="36"/>
                <w:szCs w:val="36"/>
                <w:lang w:val="en-AU" w:eastAsia="en-AU"/>
              </w:rPr>
              <w:drawing>
                <wp:inline distT="0" distB="0" distL="0" distR="0" wp14:anchorId="584E128D">
                  <wp:extent cx="621665" cy="621665"/>
                  <wp:effectExtent l="0" t="0" r="6985" b="698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621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6A4A" w:rsidRPr="0007641B" w:rsidRDefault="00647895" w:rsidP="00906A4A">
            <w:pPr>
              <w:spacing w:before="100" w:after="100"/>
              <w:ind w:left="101" w:right="101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  <w:r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>S</w:t>
            </w:r>
            <w:r w:rsidR="00906A4A"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 xml:space="preserve">treamline and standardise the authoring and documenting of functions that support transferable and generalisable model algorithms. </w:t>
            </w:r>
          </w:p>
          <w:p w:rsidR="002E67DA" w:rsidRPr="00D2037F" w:rsidRDefault="002E67DA" w:rsidP="002E67DA">
            <w:pPr>
              <w:spacing w:before="100" w:after="100"/>
              <w:ind w:left="101" w:right="101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67DA" w:rsidRPr="0007641B" w:rsidRDefault="002E67DA" w:rsidP="002E67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</w:rPr>
            </w:pPr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desc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devtools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dplyr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generics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gert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Hmisc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knitr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lifecycle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lubridate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magrittr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methods piggyback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pkgdown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purrr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readxl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ready4 ready4show ready4use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rlang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sinew stats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stringi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stringr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testit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testthat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tibble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tidyr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tools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usethis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utils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xfun</w:t>
            </w:r>
            <w:proofErr w:type="spellEnd"/>
          </w:p>
        </w:tc>
      </w:tr>
      <w:tr w:rsidR="002E67DA" w:rsidRPr="0007641B" w:rsidTr="00550307">
        <w:trPr>
          <w:trHeight w:val="1098"/>
        </w:trPr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67DA" w:rsidRPr="00D2037F" w:rsidRDefault="0007641B" w:rsidP="00550307">
            <w:pPr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  <w:r w:rsidRPr="0007641B">
              <w:rPr>
                <w:rFonts w:ascii="Arial" w:eastAsia="Times New Roman" w:hAnsi="Arial" w:cs="Arial"/>
                <w:noProof/>
                <w:sz w:val="36"/>
                <w:szCs w:val="36"/>
                <w:lang w:val="en-AU" w:eastAsia="en-AU"/>
              </w:rPr>
              <w:drawing>
                <wp:inline distT="0" distB="0" distL="0" distR="0" wp14:anchorId="58FAFB96">
                  <wp:extent cx="621665" cy="628015"/>
                  <wp:effectExtent l="0" t="0" r="6985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628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7895" w:rsidRPr="0007641B" w:rsidRDefault="00647895" w:rsidP="00647895">
            <w:pPr>
              <w:spacing w:before="100" w:after="100"/>
              <w:ind w:left="101" w:right="101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  <w:r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>Streamline and standardise the authoring and documenting of new interoperable CHEM modules.</w:t>
            </w:r>
          </w:p>
          <w:p w:rsidR="002E67DA" w:rsidRPr="00D2037F" w:rsidRDefault="002E67DA" w:rsidP="002E67DA">
            <w:pPr>
              <w:spacing w:before="100" w:after="100"/>
              <w:ind w:left="101" w:right="101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67DA" w:rsidRPr="0007641B" w:rsidRDefault="002E67DA" w:rsidP="002E67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</w:rPr>
            </w:pP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devtools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dplyr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fs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gtools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Hmisc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knitr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lifecycle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magrittr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methods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purrr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ready4 ready4fun ready4show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rlang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stats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stringi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stringr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testit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testthat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tibble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tidyr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usethis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utils</w:t>
            </w:r>
            <w:proofErr w:type="spellEnd"/>
          </w:p>
        </w:tc>
      </w:tr>
      <w:tr w:rsidR="002E67DA" w:rsidRPr="0007641B" w:rsidTr="00550307">
        <w:trPr>
          <w:trHeight w:val="1044"/>
        </w:trPr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67DA" w:rsidRPr="00D2037F" w:rsidRDefault="0007641B" w:rsidP="00550307">
            <w:pPr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  <w:r w:rsidRPr="0007641B">
              <w:rPr>
                <w:rFonts w:ascii="Arial" w:eastAsia="Times New Roman" w:hAnsi="Arial" w:cs="Arial"/>
                <w:noProof/>
                <w:sz w:val="36"/>
                <w:szCs w:val="36"/>
                <w:lang w:val="en-AU" w:eastAsia="en-AU"/>
              </w:rPr>
              <w:drawing>
                <wp:inline distT="0" distB="0" distL="0" distR="0" wp14:anchorId="7E062C0F">
                  <wp:extent cx="621665" cy="621665"/>
                  <wp:effectExtent l="0" t="0" r="6985" b="698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621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47895" w:rsidRPr="0007641B" w:rsidRDefault="00647895" w:rsidP="00647895">
            <w:pPr>
              <w:spacing w:before="100" w:after="100"/>
              <w:ind w:left="101" w:right="101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  <w:r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>Help bundle and disseminate newly created CHEM modules as R libraries that are documented, licensed and quality assured.</w:t>
            </w:r>
          </w:p>
          <w:p w:rsidR="002E67DA" w:rsidRPr="00D2037F" w:rsidRDefault="002E67DA" w:rsidP="002E67DA">
            <w:pPr>
              <w:spacing w:before="100" w:after="100"/>
              <w:ind w:left="101" w:right="101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67DA" w:rsidRPr="0007641B" w:rsidRDefault="002E67DA" w:rsidP="002E67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</w:rPr>
            </w:pP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dataverse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dplyr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knitr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lifecycle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magrittr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methods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purrr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ready4 ready4class ready4fun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rlang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stringr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testthat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tibble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tidyr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utils</w:t>
            </w:r>
            <w:proofErr w:type="spellEnd"/>
          </w:p>
        </w:tc>
      </w:tr>
      <w:tr w:rsidR="002E67DA" w:rsidRPr="0007641B" w:rsidTr="00550307">
        <w:trPr>
          <w:trHeight w:val="1158"/>
        </w:trPr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67DA" w:rsidRPr="00D2037F" w:rsidRDefault="0007641B" w:rsidP="00550307">
            <w:pPr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  <w:r w:rsidRPr="0007641B">
              <w:rPr>
                <w:rFonts w:ascii="Arial" w:eastAsia="Times New Roman" w:hAnsi="Arial" w:cs="Arial"/>
                <w:noProof/>
                <w:sz w:val="36"/>
                <w:szCs w:val="36"/>
                <w:lang w:val="en-AU" w:eastAsia="en-AU"/>
              </w:rPr>
              <w:drawing>
                <wp:inline distT="0" distB="0" distL="0" distR="0" wp14:anchorId="2A45E2AA">
                  <wp:extent cx="628015" cy="628015"/>
                  <wp:effectExtent l="0" t="0" r="635" b="63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28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4CCC" w:rsidRPr="0007641B" w:rsidRDefault="000A1CCB" w:rsidP="003E4CCC">
            <w:pPr>
              <w:spacing w:before="100" w:after="100"/>
              <w:ind w:left="101" w:right="101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  <w:r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>Help manage the labelling and transfer of data between CHEM modules and local and remote data repositories.</w:t>
            </w:r>
          </w:p>
          <w:p w:rsidR="002E67DA" w:rsidRPr="00D2037F" w:rsidRDefault="002E67DA" w:rsidP="002E67DA">
            <w:pPr>
              <w:spacing w:before="100" w:after="100"/>
              <w:ind w:left="101" w:right="101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67DA" w:rsidRPr="0007641B" w:rsidRDefault="002E67DA" w:rsidP="002E67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</w:rPr>
            </w:pPr>
            <w:proofErr w:type="spellStart"/>
            <w:proofErr w:type="gram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data.table</w:t>
            </w:r>
            <w:proofErr w:type="spellEnd"/>
            <w:proofErr w:type="gram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dataverse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dplyr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fs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Hmisc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knitr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lifecycle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magrittr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methods piggyback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purrr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readxl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ready4 ready4show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rlang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stats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stringi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stringr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testit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testthat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tibble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tidyr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utils</w:t>
            </w:r>
            <w:proofErr w:type="spellEnd"/>
          </w:p>
        </w:tc>
      </w:tr>
      <w:tr w:rsidR="002E67DA" w:rsidRPr="0007641B" w:rsidTr="00550307">
        <w:trPr>
          <w:trHeight w:val="1026"/>
        </w:trPr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67DA" w:rsidRPr="00D2037F" w:rsidRDefault="0007641B" w:rsidP="00550307">
            <w:pPr>
              <w:spacing w:after="0"/>
              <w:jc w:val="center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  <w:r w:rsidRPr="0007641B">
              <w:rPr>
                <w:rFonts w:ascii="Arial" w:eastAsia="Times New Roman" w:hAnsi="Arial" w:cs="Arial"/>
                <w:noProof/>
                <w:sz w:val="36"/>
                <w:szCs w:val="36"/>
                <w:lang w:val="en-AU" w:eastAsia="en-AU"/>
              </w:rPr>
              <w:drawing>
                <wp:inline distT="0" distB="0" distL="0" distR="0" wp14:anchorId="07422611">
                  <wp:extent cx="628015" cy="628015"/>
                  <wp:effectExtent l="0" t="0" r="635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28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67DA" w:rsidRPr="00D2037F" w:rsidRDefault="00D63117" w:rsidP="00DA60E3">
            <w:pPr>
              <w:spacing w:before="100" w:after="100"/>
              <w:ind w:left="101" w:right="101"/>
              <w:rPr>
                <w:rFonts w:ascii="Arial" w:eastAsia="Times New Roman" w:hAnsi="Arial" w:cs="Arial"/>
                <w:sz w:val="36"/>
                <w:szCs w:val="36"/>
                <w:lang w:val="en-AU" w:eastAsia="en-AU"/>
              </w:rPr>
            </w:pPr>
            <w:r w:rsidRPr="0007641B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>Facilitate the use of CHEM modules in programs that make the</w:t>
            </w:r>
            <w:r w:rsidR="002E67DA" w:rsidRPr="00D2037F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 xml:space="preserve"> entire data ingest, analysis and reporting pipeline reproducible can be challenging and time consuming</w:t>
            </w:r>
            <w:r w:rsidR="00DA60E3">
              <w:rPr>
                <w:rFonts w:ascii="Arial" w:eastAsia="Cambria" w:hAnsi="Arial" w:cs="Arial"/>
                <w:color w:val="000000" w:themeColor="dark1"/>
                <w:kern w:val="24"/>
                <w:sz w:val="22"/>
                <w:szCs w:val="22"/>
                <w:lang w:val="en-AU" w:eastAsia="en-AU"/>
              </w:rPr>
              <w:t>.</w:t>
            </w:r>
          </w:p>
        </w:tc>
        <w:tc>
          <w:tcPr>
            <w:tcW w:w="70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67DA" w:rsidRPr="0007641B" w:rsidRDefault="002E67DA" w:rsidP="002E67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</w:rPr>
            </w:pP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dataverse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DescTools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dplyr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flextable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grDevices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here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Hmisc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kableExtra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knitr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knitrBootstrap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lifecycle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magrittr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methods officer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purrr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ready4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rlang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rmarkdown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stringi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stringr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testthat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tibble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tidyr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utils</w:t>
            </w:r>
            <w:proofErr w:type="spellEnd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7641B">
              <w:rPr>
                <w:rFonts w:ascii="Arial" w:eastAsia="Helvetica" w:hAnsi="Arial" w:cs="Arial"/>
                <w:color w:val="000000"/>
                <w:sz w:val="22"/>
                <w:szCs w:val="22"/>
              </w:rPr>
              <w:t>xtable</w:t>
            </w:r>
            <w:proofErr w:type="spellEnd"/>
          </w:p>
        </w:tc>
      </w:tr>
    </w:tbl>
    <w:p w:rsidR="00973905" w:rsidRDefault="00973905" w:rsidP="00550307">
      <w:pPr>
        <w:pStyle w:val="BodyText"/>
        <w:rPr>
          <w:rFonts w:ascii="Arial" w:hAnsi="Arial" w:cs="Arial"/>
          <w:b/>
          <w:bCs/>
        </w:rPr>
      </w:pPr>
    </w:p>
    <w:p w:rsidR="00550307" w:rsidRPr="00550307" w:rsidRDefault="00550307" w:rsidP="00550307">
      <w:pPr>
        <w:pStyle w:val="BodyText"/>
        <w:rPr>
          <w:rFonts w:ascii="Arial" w:hAnsi="Arial" w:cs="Arial"/>
          <w:bCs/>
        </w:rPr>
      </w:pPr>
      <w:r w:rsidRPr="0007641B">
        <w:rPr>
          <w:rFonts w:ascii="Arial" w:hAnsi="Arial" w:cs="Arial"/>
          <w:b/>
          <w:bCs/>
        </w:rPr>
        <w:lastRenderedPageBreak/>
        <w:t xml:space="preserve">Table </w:t>
      </w:r>
      <w:r>
        <w:rPr>
          <w:rFonts w:ascii="Arial" w:hAnsi="Arial" w:cs="Arial"/>
          <w:b/>
          <w:bCs/>
        </w:rPr>
        <w:t>4</w:t>
      </w:r>
      <w:r w:rsidRPr="0007641B">
        <w:rPr>
          <w:rFonts w:ascii="Arial" w:hAnsi="Arial" w:cs="Arial"/>
          <w:b/>
          <w:bCs/>
        </w:rPr>
        <w:t xml:space="preserve">: </w:t>
      </w:r>
      <w:r w:rsidRPr="00550307">
        <w:rPr>
          <w:rFonts w:ascii="Arial" w:hAnsi="Arial" w:cs="Arial"/>
          <w:bCs/>
        </w:rPr>
        <w:t xml:space="preserve">Assessment of </w:t>
      </w:r>
      <w:r w:rsidR="00DF4AA7">
        <w:rPr>
          <w:rFonts w:ascii="Arial" w:hAnsi="Arial" w:cs="Arial"/>
          <w:bCs/>
        </w:rPr>
        <w:t>outcome valuation</w:t>
      </w:r>
      <w:r w:rsidRPr="00550307">
        <w:rPr>
          <w:rFonts w:ascii="Arial" w:hAnsi="Arial" w:cs="Arial"/>
          <w:bCs/>
        </w:rPr>
        <w:t xml:space="preserve"> CHEM </w:t>
      </w:r>
      <w:r>
        <w:rPr>
          <w:rFonts w:ascii="Arial" w:hAnsi="Arial" w:cs="Arial"/>
          <w:bCs/>
        </w:rPr>
        <w:t>implementation</w:t>
      </w:r>
      <w:r w:rsidRPr="00550307">
        <w:rPr>
          <w:rFonts w:ascii="Arial" w:hAnsi="Arial" w:cs="Arial"/>
          <w:bCs/>
        </w:rPr>
        <w:t xml:space="preserve"> against </w:t>
      </w:r>
      <w:r>
        <w:rPr>
          <w:rFonts w:ascii="Arial" w:hAnsi="Arial" w:cs="Arial"/>
          <w:bCs/>
        </w:rPr>
        <w:t>transparent, reusable and updatable (</w:t>
      </w:r>
      <w:r w:rsidRPr="00550307">
        <w:rPr>
          <w:rFonts w:ascii="Arial" w:hAnsi="Arial" w:cs="Arial"/>
          <w:bCs/>
        </w:rPr>
        <w:t>TRU</w:t>
      </w:r>
      <w:r>
        <w:rPr>
          <w:rFonts w:ascii="Arial" w:hAnsi="Arial" w:cs="Arial"/>
          <w:bCs/>
        </w:rPr>
        <w:t>)</w:t>
      </w:r>
      <w:r w:rsidRPr="00550307">
        <w:rPr>
          <w:rFonts w:ascii="Arial" w:hAnsi="Arial" w:cs="Arial"/>
          <w:bCs/>
        </w:rPr>
        <w:t xml:space="preserve"> criteria.</w:t>
      </w:r>
    </w:p>
    <w:tbl>
      <w:tblPr>
        <w:tblW w:w="13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765"/>
        <w:gridCol w:w="10417"/>
      </w:tblGrid>
      <w:tr w:rsidR="00550307" w:rsidRPr="00550307" w:rsidTr="00550307">
        <w:trPr>
          <w:trHeight w:val="392"/>
        </w:trPr>
        <w:tc>
          <w:tcPr>
            <w:tcW w:w="21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F449F6" w:rsidRDefault="00550307" w:rsidP="00550307">
            <w:pPr>
              <w:pStyle w:val="TableCaption"/>
              <w:rPr>
                <w:rFonts w:ascii="Arial" w:hAnsi="Arial" w:cs="Arial"/>
                <w:i w:val="0"/>
                <w:lang w:val="en-AU"/>
              </w:rPr>
            </w:pPr>
            <w:r w:rsidRPr="00F449F6">
              <w:rPr>
                <w:rFonts w:ascii="Arial" w:hAnsi="Arial" w:cs="Arial"/>
                <w:b/>
                <w:bCs/>
                <w:i w:val="0"/>
              </w:rPr>
              <w:t>Criteria</w:t>
            </w:r>
          </w:p>
        </w:tc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F449F6" w:rsidRDefault="00550307" w:rsidP="00550307">
            <w:pPr>
              <w:pStyle w:val="TableCaption"/>
              <w:rPr>
                <w:rFonts w:ascii="Arial" w:hAnsi="Arial" w:cs="Arial"/>
                <w:i w:val="0"/>
                <w:lang w:val="en-AU"/>
              </w:rPr>
            </w:pPr>
            <w:r w:rsidRPr="00F449F6">
              <w:rPr>
                <w:rFonts w:ascii="Arial" w:hAnsi="Arial" w:cs="Arial"/>
                <w:b/>
                <w:bCs/>
                <w:i w:val="0"/>
              </w:rPr>
              <w:t>Met?</w:t>
            </w:r>
          </w:p>
        </w:tc>
        <w:tc>
          <w:tcPr>
            <w:tcW w:w="10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F449F6" w:rsidRDefault="00550307" w:rsidP="00550307">
            <w:pPr>
              <w:pStyle w:val="TableCaption"/>
              <w:rPr>
                <w:rFonts w:ascii="Arial" w:hAnsi="Arial" w:cs="Arial"/>
                <w:i w:val="0"/>
                <w:lang w:val="en-AU"/>
              </w:rPr>
            </w:pPr>
            <w:r w:rsidRPr="00F449F6">
              <w:rPr>
                <w:rFonts w:ascii="Arial" w:hAnsi="Arial" w:cs="Arial"/>
                <w:b/>
                <w:bCs/>
                <w:i w:val="0"/>
              </w:rPr>
              <w:t>Detail</w:t>
            </w:r>
          </w:p>
        </w:tc>
      </w:tr>
      <w:tr w:rsidR="00550307" w:rsidRPr="00550307" w:rsidTr="00550307">
        <w:trPr>
          <w:trHeight w:val="798"/>
        </w:trPr>
        <w:tc>
          <w:tcPr>
            <w:tcW w:w="21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F449F6" w:rsidRDefault="00550307" w:rsidP="00550307">
            <w:pPr>
              <w:pStyle w:val="TableCaption"/>
              <w:rPr>
                <w:rFonts w:ascii="Arial" w:hAnsi="Arial" w:cs="Arial"/>
                <w:i w:val="0"/>
                <w:lang w:val="en-AU"/>
              </w:rPr>
            </w:pPr>
            <w:r w:rsidRPr="00F449F6">
              <w:rPr>
                <w:rFonts w:ascii="Arial" w:hAnsi="Arial" w:cs="Arial"/>
                <w:b/>
                <w:bCs/>
                <w:i w:val="0"/>
              </w:rPr>
              <w:t>T1 Open access</w:t>
            </w:r>
          </w:p>
        </w:tc>
        <w:tc>
          <w:tcPr>
            <w:tcW w:w="7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3C4681" w:rsidRDefault="00550307" w:rsidP="00550307">
            <w:pPr>
              <w:pStyle w:val="TableCaption"/>
              <w:rPr>
                <w:rFonts w:ascii="Arial" w:hAnsi="Arial" w:cs="Arial"/>
                <w:i w:val="0"/>
                <w:sz w:val="22"/>
                <w:szCs w:val="22"/>
                <w:lang w:val="en-AU"/>
              </w:rPr>
            </w:pP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Yes</w:t>
            </w:r>
          </w:p>
        </w:tc>
        <w:tc>
          <w:tcPr>
            <w:tcW w:w="10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3C4681" w:rsidRDefault="00550307" w:rsidP="00550307">
            <w:pPr>
              <w:pStyle w:val="TableCaption"/>
              <w:rPr>
                <w:rFonts w:ascii="Arial" w:hAnsi="Arial" w:cs="Arial"/>
                <w:i w:val="0"/>
                <w:sz w:val="22"/>
                <w:szCs w:val="22"/>
                <w:lang w:val="en-AU"/>
              </w:rPr>
            </w:pP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All source code and testing procedures are available in public GitHub repositories, with each code release persistently available </w:t>
            </w:r>
            <w:r w:rsidR="00F449F6">
              <w:rPr>
                <w:rFonts w:ascii="Arial" w:hAnsi="Arial" w:cs="Arial"/>
                <w:i w:val="0"/>
                <w:sz w:val="22"/>
                <w:szCs w:val="22"/>
              </w:rPr>
              <w:t>in a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Zenodo</w:t>
            </w:r>
            <w:proofErr w:type="spellEnd"/>
            <w:r w:rsidR="00F449F6">
              <w:rPr>
                <w:rFonts w:ascii="Arial" w:hAnsi="Arial" w:cs="Arial"/>
                <w:i w:val="0"/>
                <w:sz w:val="22"/>
                <w:szCs w:val="22"/>
              </w:rPr>
              <w:t xml:space="preserve"> repository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. Study dataset </w:t>
            </w:r>
            <w:r w:rsidR="00D1786F">
              <w:rPr>
                <w:rFonts w:ascii="Arial" w:hAnsi="Arial" w:cs="Arial"/>
                <w:i w:val="0"/>
                <w:sz w:val="22"/>
                <w:szCs w:val="22"/>
              </w:rPr>
              <w:t>contains confidential patient records and was not published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. </w:t>
            </w:r>
            <w:r w:rsidR="00D1786F">
              <w:rPr>
                <w:rFonts w:ascii="Arial" w:hAnsi="Arial" w:cs="Arial"/>
                <w:i w:val="0"/>
                <w:sz w:val="22"/>
                <w:szCs w:val="22"/>
              </w:rPr>
              <w:t>Instead</w:t>
            </w:r>
            <w:r w:rsidR="003C4681">
              <w:rPr>
                <w:rFonts w:ascii="Arial" w:hAnsi="Arial" w:cs="Arial"/>
                <w:i w:val="0"/>
                <w:sz w:val="22"/>
                <w:szCs w:val="22"/>
              </w:rPr>
              <w:t>, a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 synthetic representation of the study dataset </w:t>
            </w:r>
            <w:r w:rsidR="003C4681">
              <w:rPr>
                <w:rFonts w:ascii="Arial" w:hAnsi="Arial" w:cs="Arial"/>
                <w:i w:val="0"/>
                <w:sz w:val="22"/>
                <w:szCs w:val="22"/>
              </w:rPr>
              <w:t>is</w:t>
            </w:r>
            <w:r w:rsidR="00BF0A10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="00D1786F" w:rsidRPr="003C4681">
              <w:rPr>
                <w:rFonts w:ascii="Arial" w:hAnsi="Arial" w:cs="Arial"/>
                <w:i w:val="0"/>
                <w:sz w:val="22"/>
                <w:szCs w:val="22"/>
              </w:rPr>
              <w:t>persistently</w:t>
            </w:r>
            <w:r w:rsidR="00D1786F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="00D1786F" w:rsidRPr="003C4681">
              <w:rPr>
                <w:rFonts w:ascii="Arial" w:hAnsi="Arial" w:cs="Arial"/>
                <w:i w:val="0"/>
                <w:sz w:val="22"/>
                <w:szCs w:val="22"/>
              </w:rPr>
              <w:t>available</w:t>
            </w:r>
            <w:r w:rsidR="00BF0A10">
              <w:rPr>
                <w:rFonts w:ascii="Arial" w:hAnsi="Arial" w:cs="Arial"/>
                <w:i w:val="0"/>
                <w:sz w:val="22"/>
                <w:szCs w:val="22"/>
              </w:rPr>
              <w:t xml:space="preserve"> in</w:t>
            </w:r>
            <w:r w:rsidR="003C4681"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="003C1EDF">
              <w:rPr>
                <w:rFonts w:ascii="Arial" w:hAnsi="Arial" w:cs="Arial"/>
                <w:i w:val="0"/>
                <w:sz w:val="22"/>
                <w:szCs w:val="22"/>
              </w:rPr>
              <w:t>a</w:t>
            </w:r>
            <w:r w:rsidR="003C4681"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="003C1EDF">
              <w:rPr>
                <w:rFonts w:ascii="Arial" w:hAnsi="Arial" w:cs="Arial"/>
                <w:i w:val="0"/>
                <w:sz w:val="22"/>
                <w:szCs w:val="22"/>
              </w:rPr>
              <w:t xml:space="preserve">repository in the </w:t>
            </w:r>
            <w:r w:rsidR="003C4681"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Harvard </w:t>
            </w:r>
            <w:proofErr w:type="spellStart"/>
            <w:r w:rsidR="003C4681" w:rsidRPr="003C4681">
              <w:rPr>
                <w:rFonts w:ascii="Arial" w:hAnsi="Arial" w:cs="Arial"/>
                <w:i w:val="0"/>
                <w:sz w:val="22"/>
                <w:szCs w:val="22"/>
              </w:rPr>
              <w:t>Dataverse</w:t>
            </w:r>
            <w:proofErr w:type="spellEnd"/>
            <w:r w:rsidR="003C4681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  <w:r w:rsidR="003C4681"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="003C4681">
              <w:rPr>
                <w:rFonts w:ascii="Arial" w:hAnsi="Arial" w:cs="Arial"/>
                <w:i w:val="0"/>
                <w:sz w:val="22"/>
                <w:szCs w:val="22"/>
              </w:rPr>
              <w:t>D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ata files to </w:t>
            </w:r>
            <w:r w:rsidR="00BF0A10">
              <w:rPr>
                <w:rFonts w:ascii="Arial" w:hAnsi="Arial" w:cs="Arial"/>
                <w:i w:val="0"/>
                <w:sz w:val="22"/>
                <w:szCs w:val="22"/>
              </w:rPr>
              <w:t>support out of sample application of models</w:t>
            </w:r>
            <w:r w:rsidR="003C4681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are </w:t>
            </w:r>
            <w:r w:rsidR="00D1786F">
              <w:rPr>
                <w:rFonts w:ascii="Arial" w:hAnsi="Arial" w:cs="Arial"/>
                <w:i w:val="0"/>
                <w:sz w:val="22"/>
                <w:szCs w:val="22"/>
              </w:rPr>
              <w:t xml:space="preserve">published </w:t>
            </w:r>
            <w:r w:rsidR="00BF0A10">
              <w:rPr>
                <w:rFonts w:ascii="Arial" w:hAnsi="Arial" w:cs="Arial"/>
                <w:i w:val="0"/>
                <w:sz w:val="22"/>
                <w:szCs w:val="22"/>
              </w:rPr>
              <w:t>at</w:t>
            </w:r>
            <w:r w:rsidR="003C4681">
              <w:rPr>
                <w:rFonts w:ascii="Arial" w:hAnsi="Arial" w:cs="Arial"/>
                <w:i w:val="0"/>
                <w:sz w:val="22"/>
                <w:szCs w:val="22"/>
              </w:rPr>
              <w:t xml:space="preserve"> the same location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</w:tc>
      </w:tr>
      <w:tr w:rsidR="00550307" w:rsidRPr="00550307" w:rsidTr="00550307">
        <w:trPr>
          <w:trHeight w:val="1252"/>
        </w:trPr>
        <w:tc>
          <w:tcPr>
            <w:tcW w:w="2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F449F6" w:rsidRDefault="00550307" w:rsidP="00550307">
            <w:pPr>
              <w:pStyle w:val="TableCaption"/>
              <w:rPr>
                <w:rFonts w:ascii="Arial" w:hAnsi="Arial" w:cs="Arial"/>
                <w:i w:val="0"/>
                <w:lang w:val="en-AU"/>
              </w:rPr>
            </w:pPr>
            <w:r w:rsidRPr="00F449F6">
              <w:rPr>
                <w:rFonts w:ascii="Arial" w:hAnsi="Arial" w:cs="Arial"/>
                <w:b/>
                <w:bCs/>
                <w:i w:val="0"/>
              </w:rPr>
              <w:t>T2 Author</w:t>
            </w:r>
            <w:r w:rsidR="001C5567" w:rsidRPr="00F449F6">
              <w:rPr>
                <w:rFonts w:ascii="Arial" w:hAnsi="Arial" w:cs="Arial"/>
                <w:b/>
                <w:bCs/>
                <w:i w:val="0"/>
              </w:rPr>
              <w:t xml:space="preserve"> contribution</w:t>
            </w:r>
            <w:r w:rsidRPr="00F449F6">
              <w:rPr>
                <w:rFonts w:ascii="Arial" w:hAnsi="Arial" w:cs="Arial"/>
                <w:b/>
                <w:bCs/>
                <w:i w:val="0"/>
              </w:rPr>
              <w:t>s &amp; beliefs</w:t>
            </w:r>
          </w:p>
        </w:tc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3C4681" w:rsidRDefault="00550307" w:rsidP="00550307">
            <w:pPr>
              <w:pStyle w:val="TableCaption"/>
              <w:rPr>
                <w:rFonts w:ascii="Arial" w:hAnsi="Arial" w:cs="Arial"/>
                <w:i w:val="0"/>
                <w:sz w:val="22"/>
                <w:szCs w:val="22"/>
                <w:lang w:val="en-AU"/>
              </w:rPr>
            </w:pP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Yes</w:t>
            </w:r>
          </w:p>
        </w:tc>
        <w:tc>
          <w:tcPr>
            <w:tcW w:w="10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3C4681" w:rsidRDefault="00550307" w:rsidP="00550307">
            <w:pPr>
              <w:pStyle w:val="TableCaption"/>
              <w:rPr>
                <w:rFonts w:ascii="Arial" w:hAnsi="Arial" w:cs="Arial"/>
                <w:i w:val="0"/>
                <w:sz w:val="22"/>
                <w:szCs w:val="22"/>
                <w:lang w:val="en-AU"/>
              </w:rPr>
            </w:pP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All </w:t>
            </w:r>
            <w:r w:rsidR="001C5567" w:rsidRPr="003C4681">
              <w:rPr>
                <w:rFonts w:ascii="Arial" w:hAnsi="Arial" w:cs="Arial"/>
                <w:i w:val="0"/>
                <w:sz w:val="22"/>
                <w:szCs w:val="22"/>
              </w:rPr>
              <w:t>module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 libraries, programs, and datasets are</w:t>
            </w:r>
            <w:r w:rsidR="00D1786F">
              <w:rPr>
                <w:rFonts w:ascii="Arial" w:hAnsi="Arial" w:cs="Arial"/>
                <w:i w:val="0"/>
                <w:sz w:val="22"/>
                <w:szCs w:val="22"/>
              </w:rPr>
              <w:t xml:space="preserve"> distributed with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 citation</w:t>
            </w:r>
            <w:r w:rsidR="001C5567"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 information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. GitHub </w:t>
            </w:r>
            <w:r w:rsidR="00D1786F">
              <w:rPr>
                <w:rFonts w:ascii="Arial" w:hAnsi="Arial" w:cs="Arial"/>
                <w:i w:val="0"/>
                <w:sz w:val="22"/>
                <w:szCs w:val="22"/>
              </w:rPr>
              <w:t xml:space="preserve">repositories detail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author </w:t>
            </w:r>
            <w:r w:rsidR="00D1786F">
              <w:rPr>
                <w:rFonts w:ascii="Arial" w:hAnsi="Arial" w:cs="Arial"/>
                <w:i w:val="0"/>
                <w:sz w:val="22"/>
                <w:szCs w:val="22"/>
              </w:rPr>
              <w:t xml:space="preserve">code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contributions over</w:t>
            </w:r>
            <w:r w:rsidR="00D1786F">
              <w:rPr>
                <w:rFonts w:ascii="Arial" w:hAnsi="Arial" w:cs="Arial"/>
                <w:i w:val="0"/>
                <w:sz w:val="22"/>
                <w:szCs w:val="22"/>
              </w:rPr>
              <w:t xml:space="preserve"> project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="00D1786F">
              <w:rPr>
                <w:rFonts w:ascii="Arial" w:hAnsi="Arial" w:cs="Arial"/>
                <w:i w:val="0"/>
                <w:sz w:val="22"/>
                <w:szCs w:val="22"/>
              </w:rPr>
              <w:t xml:space="preserve">development history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are </w:t>
            </w:r>
            <w:r w:rsidR="00D1786F">
              <w:rPr>
                <w:rFonts w:ascii="Arial" w:hAnsi="Arial" w:cs="Arial"/>
                <w:i w:val="0"/>
                <w:sz w:val="22"/>
                <w:szCs w:val="22"/>
              </w:rPr>
              <w:t xml:space="preserve">publicly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visible.</w:t>
            </w:r>
            <w:r w:rsidRPr="003C4681">
              <w:rPr>
                <w:rFonts w:ascii="Arial" w:hAnsi="Arial" w:cs="Arial"/>
                <w:i w:val="0"/>
                <w:sz w:val="22"/>
                <w:szCs w:val="22"/>
                <w:lang w:val="en-AU"/>
              </w:rPr>
              <w:t xml:space="preserve">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Model catalogues persistently available on the Harvard </w:t>
            </w:r>
            <w:proofErr w:type="spellStart"/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Dataverse</w:t>
            </w:r>
            <w:proofErr w:type="spellEnd"/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 describe </w:t>
            </w:r>
            <w:r w:rsidR="00D1786F">
              <w:rPr>
                <w:rFonts w:ascii="Arial" w:hAnsi="Arial" w:cs="Arial"/>
                <w:i w:val="0"/>
                <w:sz w:val="22"/>
                <w:szCs w:val="22"/>
              </w:rPr>
              <w:t xml:space="preserve">the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predictive performance of models under multiple usage regimes.</w:t>
            </w:r>
            <w:r w:rsidRPr="003C4681">
              <w:rPr>
                <w:rFonts w:ascii="Arial" w:hAnsi="Arial" w:cs="Arial"/>
                <w:i w:val="0"/>
                <w:sz w:val="22"/>
                <w:szCs w:val="22"/>
                <w:lang w:val="en-AU"/>
              </w:rPr>
              <w:t xml:space="preserve">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Each code library is documented with worked examples of how to apply modules.  Analysis and reporting programs are self-documenting.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  <w:lang w:val="en-AU"/>
              </w:rPr>
              <w:t xml:space="preserve">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Sub-routines for generating reports are documented with README files.</w:t>
            </w:r>
          </w:p>
        </w:tc>
      </w:tr>
      <w:tr w:rsidR="00550307" w:rsidRPr="00550307" w:rsidTr="00550307">
        <w:trPr>
          <w:trHeight w:val="1265"/>
        </w:trPr>
        <w:tc>
          <w:tcPr>
            <w:tcW w:w="2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F449F6" w:rsidRDefault="00550307" w:rsidP="00550307">
            <w:pPr>
              <w:pStyle w:val="TableCaption"/>
              <w:rPr>
                <w:rFonts w:ascii="Arial" w:hAnsi="Arial" w:cs="Arial"/>
                <w:i w:val="0"/>
                <w:lang w:val="en-AU"/>
              </w:rPr>
            </w:pPr>
            <w:r w:rsidRPr="00F449F6">
              <w:rPr>
                <w:rFonts w:ascii="Arial" w:hAnsi="Arial" w:cs="Arial"/>
                <w:b/>
                <w:bCs/>
                <w:i w:val="0"/>
              </w:rPr>
              <w:t xml:space="preserve">R1 </w:t>
            </w:r>
            <w:proofErr w:type="spellStart"/>
            <w:r w:rsidRPr="00F449F6">
              <w:rPr>
                <w:rFonts w:ascii="Arial" w:hAnsi="Arial" w:cs="Arial"/>
                <w:b/>
                <w:bCs/>
                <w:i w:val="0"/>
              </w:rPr>
              <w:t>Generalisability</w:t>
            </w:r>
            <w:proofErr w:type="spellEnd"/>
            <w:r w:rsidRPr="00F449F6">
              <w:rPr>
                <w:rFonts w:ascii="Arial" w:hAnsi="Arial" w:cs="Arial"/>
                <w:b/>
                <w:bCs/>
                <w:i w:val="0"/>
              </w:rPr>
              <w:t xml:space="preserve"> &amp; transferability</w:t>
            </w:r>
          </w:p>
        </w:tc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3C4681" w:rsidRDefault="00A548B4" w:rsidP="00550307">
            <w:pPr>
              <w:pStyle w:val="TableCaption"/>
              <w:rPr>
                <w:rFonts w:ascii="Arial" w:hAnsi="Arial" w:cs="Arial"/>
                <w:i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Yes</w:t>
            </w:r>
          </w:p>
        </w:tc>
        <w:tc>
          <w:tcPr>
            <w:tcW w:w="10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3C4681" w:rsidRDefault="00550307" w:rsidP="00550307">
            <w:pPr>
              <w:pStyle w:val="TableCaption"/>
              <w:rPr>
                <w:rFonts w:ascii="Arial" w:hAnsi="Arial" w:cs="Arial"/>
                <w:i w:val="0"/>
                <w:sz w:val="22"/>
                <w:szCs w:val="22"/>
                <w:lang w:val="en-AU"/>
              </w:rPr>
            </w:pP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Model code is written using both functional and object-oriented paradigms.</w:t>
            </w:r>
            <w:r w:rsidRPr="003C4681">
              <w:rPr>
                <w:rFonts w:ascii="Arial" w:hAnsi="Arial" w:cs="Arial"/>
                <w:i w:val="0"/>
                <w:sz w:val="22"/>
                <w:szCs w:val="22"/>
                <w:lang w:val="en-AU"/>
              </w:rPr>
              <w:t xml:space="preserve">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Code library websites include hypothetical examples </w:t>
            </w:r>
            <w:r w:rsidR="000F7B19">
              <w:rPr>
                <w:rFonts w:ascii="Arial" w:hAnsi="Arial" w:cs="Arial"/>
                <w:i w:val="0"/>
                <w:sz w:val="22"/>
                <w:szCs w:val="22"/>
              </w:rPr>
              <w:t xml:space="preserve">of </w:t>
            </w:r>
            <w:proofErr w:type="spellStart"/>
            <w:r w:rsidR="000F7B19">
              <w:rPr>
                <w:rFonts w:ascii="Arial" w:hAnsi="Arial" w:cs="Arial"/>
                <w:i w:val="0"/>
                <w:sz w:val="22"/>
                <w:szCs w:val="22"/>
              </w:rPr>
              <w:t>generali</w:t>
            </w:r>
            <w:r w:rsidR="006C0215">
              <w:rPr>
                <w:rFonts w:ascii="Arial" w:hAnsi="Arial" w:cs="Arial"/>
                <w:i w:val="0"/>
                <w:sz w:val="22"/>
                <w:szCs w:val="22"/>
              </w:rPr>
              <w:t>s</w:t>
            </w:r>
            <w:r w:rsidR="000F7B19">
              <w:rPr>
                <w:rFonts w:ascii="Arial" w:hAnsi="Arial" w:cs="Arial"/>
                <w:i w:val="0"/>
                <w:sz w:val="22"/>
                <w:szCs w:val="22"/>
              </w:rPr>
              <w:t>ability</w:t>
            </w:r>
            <w:proofErr w:type="spellEnd"/>
            <w:r w:rsidR="000F7B19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(</w:t>
            </w:r>
            <w:r w:rsidR="006C0215">
              <w:rPr>
                <w:rFonts w:ascii="Arial" w:hAnsi="Arial" w:cs="Arial"/>
                <w:i w:val="0"/>
                <w:sz w:val="22"/>
                <w:szCs w:val="22"/>
              </w:rPr>
              <w:t>applying study algorithm</w:t>
            </w:r>
            <w:r w:rsidR="000F7B19">
              <w:rPr>
                <w:rFonts w:ascii="Arial" w:hAnsi="Arial" w:cs="Arial"/>
                <w:i w:val="0"/>
                <w:sz w:val="22"/>
                <w:szCs w:val="22"/>
              </w:rPr>
              <w:t xml:space="preserve"> to</w:t>
            </w:r>
            <w:r w:rsidR="006C0215">
              <w:rPr>
                <w:rFonts w:ascii="Arial" w:hAnsi="Arial" w:cs="Arial"/>
                <w:i w:val="0"/>
                <w:sz w:val="22"/>
                <w:szCs w:val="22"/>
              </w:rPr>
              <w:t xml:space="preserve"> estimate mapping models from</w:t>
            </w:r>
            <w:r w:rsidR="000F7B19">
              <w:rPr>
                <w:rFonts w:ascii="Arial" w:hAnsi="Arial" w:cs="Arial"/>
                <w:i w:val="0"/>
                <w:sz w:val="22"/>
                <w:szCs w:val="22"/>
              </w:rPr>
              <w:t xml:space="preserve"> new data with the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same predictor and outcome</w:t>
            </w:r>
            <w:r w:rsidR="000F7B19">
              <w:rPr>
                <w:rFonts w:ascii="Arial" w:hAnsi="Arial" w:cs="Arial"/>
                <w:i w:val="0"/>
                <w:sz w:val="22"/>
                <w:szCs w:val="22"/>
              </w:rPr>
              <w:t xml:space="preserve"> variables)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and </w:t>
            </w:r>
            <w:r w:rsidR="006C0215">
              <w:rPr>
                <w:rFonts w:ascii="Arial" w:hAnsi="Arial" w:cs="Arial"/>
                <w:i w:val="0"/>
                <w:sz w:val="22"/>
                <w:szCs w:val="22"/>
              </w:rPr>
              <w:t>transferability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="006C0215">
              <w:rPr>
                <w:rFonts w:ascii="Arial" w:hAnsi="Arial" w:cs="Arial"/>
                <w:i w:val="0"/>
                <w:sz w:val="22"/>
                <w:szCs w:val="22"/>
              </w:rPr>
              <w:t xml:space="preserve">(adapting study algorithm to develop mapping models from datasets with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different predictor</w:t>
            </w:r>
            <w:r w:rsidR="006C0215">
              <w:rPr>
                <w:rFonts w:ascii="Arial" w:hAnsi="Arial" w:cs="Arial"/>
                <w:i w:val="0"/>
                <w:sz w:val="22"/>
                <w:szCs w:val="22"/>
              </w:rPr>
              <w:t xml:space="preserve"> variables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 and outcomes measured with a different utility </w:t>
            </w:r>
            <w:r w:rsidR="006C0215">
              <w:rPr>
                <w:rFonts w:ascii="Arial" w:hAnsi="Arial" w:cs="Arial"/>
                <w:i w:val="0"/>
                <w:sz w:val="22"/>
                <w:szCs w:val="22"/>
              </w:rPr>
              <w:t>instrument)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. </w:t>
            </w:r>
          </w:p>
        </w:tc>
      </w:tr>
      <w:tr w:rsidR="00550307" w:rsidRPr="00550307" w:rsidTr="00550307">
        <w:trPr>
          <w:trHeight w:val="538"/>
        </w:trPr>
        <w:tc>
          <w:tcPr>
            <w:tcW w:w="2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F449F6" w:rsidRDefault="00550307" w:rsidP="00550307">
            <w:pPr>
              <w:pStyle w:val="TableCaption"/>
              <w:rPr>
                <w:rFonts w:ascii="Arial" w:hAnsi="Arial" w:cs="Arial"/>
                <w:i w:val="0"/>
                <w:lang w:val="en-AU"/>
              </w:rPr>
            </w:pPr>
            <w:r w:rsidRPr="00F449F6">
              <w:rPr>
                <w:rFonts w:ascii="Arial" w:hAnsi="Arial" w:cs="Arial"/>
                <w:b/>
                <w:bCs/>
                <w:i w:val="0"/>
              </w:rPr>
              <w:t xml:space="preserve">R2 </w:t>
            </w:r>
            <w:r w:rsidR="006C0215">
              <w:rPr>
                <w:rFonts w:ascii="Arial" w:hAnsi="Arial" w:cs="Arial"/>
                <w:b/>
                <w:bCs/>
                <w:i w:val="0"/>
              </w:rPr>
              <w:t>Open-source licenses</w:t>
            </w:r>
          </w:p>
        </w:tc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3C4681" w:rsidRDefault="00550307" w:rsidP="00550307">
            <w:pPr>
              <w:pStyle w:val="TableCaption"/>
              <w:rPr>
                <w:rFonts w:ascii="Arial" w:hAnsi="Arial" w:cs="Arial"/>
                <w:i w:val="0"/>
                <w:sz w:val="22"/>
                <w:szCs w:val="22"/>
                <w:lang w:val="en-AU"/>
              </w:rPr>
            </w:pP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Yes</w:t>
            </w:r>
          </w:p>
        </w:tc>
        <w:tc>
          <w:tcPr>
            <w:tcW w:w="10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3C4681" w:rsidRDefault="00550307" w:rsidP="00550307">
            <w:pPr>
              <w:pStyle w:val="TableCaption"/>
              <w:rPr>
                <w:rFonts w:ascii="Arial" w:hAnsi="Arial" w:cs="Arial"/>
                <w:i w:val="0"/>
                <w:sz w:val="22"/>
                <w:szCs w:val="22"/>
                <w:lang w:val="en-AU"/>
              </w:rPr>
            </w:pP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All code is distributed using GPL-3 licenses.</w:t>
            </w:r>
            <w:r w:rsidRPr="003C4681">
              <w:rPr>
                <w:rFonts w:ascii="Arial" w:hAnsi="Arial" w:cs="Arial"/>
                <w:i w:val="0"/>
                <w:sz w:val="22"/>
                <w:szCs w:val="22"/>
                <w:lang w:val="en-AU"/>
              </w:rPr>
              <w:t xml:space="preserve"> </w:t>
            </w: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Datasets use amended version of template provided by Harvard </w:t>
            </w:r>
            <w:proofErr w:type="spellStart"/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Dataverse</w:t>
            </w:r>
            <w:proofErr w:type="spellEnd"/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, allowing reuse of data subject to some ethical restrictions (e.g., use in efforts to reidentify study participants is prohibited).</w:t>
            </w:r>
          </w:p>
        </w:tc>
      </w:tr>
      <w:tr w:rsidR="00550307" w:rsidRPr="00550307" w:rsidTr="00550307">
        <w:trPr>
          <w:trHeight w:val="648"/>
        </w:trPr>
        <w:tc>
          <w:tcPr>
            <w:tcW w:w="2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F449F6" w:rsidRDefault="00550307" w:rsidP="00550307">
            <w:pPr>
              <w:pStyle w:val="TableCaption"/>
              <w:rPr>
                <w:rFonts w:ascii="Arial" w:hAnsi="Arial" w:cs="Arial"/>
                <w:i w:val="0"/>
                <w:lang w:val="en-AU"/>
              </w:rPr>
            </w:pPr>
            <w:r w:rsidRPr="00F449F6">
              <w:rPr>
                <w:rFonts w:ascii="Arial" w:hAnsi="Arial" w:cs="Arial"/>
                <w:b/>
                <w:bCs/>
                <w:i w:val="0"/>
              </w:rPr>
              <w:t xml:space="preserve">U1 </w:t>
            </w:r>
            <w:r w:rsidR="006C0215">
              <w:rPr>
                <w:rFonts w:ascii="Arial" w:hAnsi="Arial" w:cs="Arial"/>
                <w:b/>
                <w:bCs/>
                <w:i w:val="0"/>
              </w:rPr>
              <w:t>Version-control and maintenance</w:t>
            </w:r>
          </w:p>
        </w:tc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3C4681" w:rsidRDefault="009A3E96" w:rsidP="00550307">
            <w:pPr>
              <w:pStyle w:val="TableCaption"/>
              <w:rPr>
                <w:rFonts w:ascii="Arial" w:hAnsi="Arial" w:cs="Arial"/>
                <w:i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Yes</w:t>
            </w:r>
            <w:r w:rsidR="00550307"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0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D1CD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3C4681" w:rsidRDefault="00550307" w:rsidP="00550307">
            <w:pPr>
              <w:pStyle w:val="TableCaption"/>
              <w:rPr>
                <w:rFonts w:ascii="Arial" w:hAnsi="Arial" w:cs="Arial"/>
                <w:i w:val="0"/>
                <w:sz w:val="22"/>
                <w:szCs w:val="22"/>
                <w:lang w:val="en-AU"/>
              </w:rPr>
            </w:pP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All code is version controlled using git and GitHub, with semantic versioning. Each code library has a specified maintainer and guidance for potential code contributors is available on the project website.</w:t>
            </w:r>
          </w:p>
        </w:tc>
      </w:tr>
      <w:tr w:rsidR="00550307" w:rsidRPr="00550307" w:rsidTr="00550307">
        <w:trPr>
          <w:trHeight w:val="1012"/>
        </w:trPr>
        <w:tc>
          <w:tcPr>
            <w:tcW w:w="2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532C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F449F6" w:rsidRDefault="00550307" w:rsidP="00550307">
            <w:pPr>
              <w:pStyle w:val="TableCaption"/>
              <w:rPr>
                <w:rFonts w:ascii="Arial" w:hAnsi="Arial" w:cs="Arial"/>
                <w:i w:val="0"/>
                <w:lang w:val="en-AU"/>
              </w:rPr>
            </w:pPr>
            <w:r w:rsidRPr="00F449F6">
              <w:rPr>
                <w:rFonts w:ascii="Arial" w:hAnsi="Arial" w:cs="Arial"/>
                <w:b/>
                <w:bCs/>
                <w:i w:val="0"/>
              </w:rPr>
              <w:t>U2 Retesting &amp; Deprecation</w:t>
            </w:r>
          </w:p>
        </w:tc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3C4681" w:rsidRDefault="00550307" w:rsidP="00550307">
            <w:pPr>
              <w:pStyle w:val="TableCaption"/>
              <w:rPr>
                <w:rFonts w:ascii="Arial" w:hAnsi="Arial" w:cs="Arial"/>
                <w:i w:val="0"/>
                <w:sz w:val="22"/>
                <w:szCs w:val="22"/>
                <w:lang w:val="en-AU"/>
              </w:rPr>
            </w:pP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 xml:space="preserve">Partial </w:t>
            </w:r>
          </w:p>
        </w:tc>
        <w:tc>
          <w:tcPr>
            <w:tcW w:w="10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E9E8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550307" w:rsidRPr="003C4681" w:rsidRDefault="00550307" w:rsidP="00550307">
            <w:pPr>
              <w:pStyle w:val="TableCaption"/>
              <w:rPr>
                <w:rFonts w:ascii="Arial" w:hAnsi="Arial" w:cs="Arial"/>
                <w:i w:val="0"/>
                <w:sz w:val="22"/>
                <w:szCs w:val="22"/>
                <w:lang w:val="en-AU"/>
              </w:rPr>
            </w:pPr>
            <w:r w:rsidRPr="003C4681">
              <w:rPr>
                <w:rFonts w:ascii="Arial" w:hAnsi="Arial" w:cs="Arial"/>
                <w:i w:val="0"/>
                <w:sz w:val="22"/>
                <w:szCs w:val="22"/>
              </w:rPr>
              <w:t>Continuous integration used for all code libraries, primarily for acceptance testing. Only limited use is made of unit testing. Retired library code is deprecated using tools from the lifecycle R library. Library documentation articles and datasets are also deprecated.</w:t>
            </w:r>
          </w:p>
        </w:tc>
      </w:tr>
    </w:tbl>
    <w:p w:rsidR="009F19D4" w:rsidRDefault="009F19D4" w:rsidP="00973905">
      <w:pPr>
        <w:pStyle w:val="TableCaption"/>
        <w:rPr>
          <w:rFonts w:ascii="Arial" w:hAnsi="Arial" w:cs="Arial"/>
        </w:rPr>
      </w:pPr>
    </w:p>
    <w:p w:rsidR="009F19D4" w:rsidRDefault="009F19D4" w:rsidP="009F19D4">
      <w:pPr>
        <w:pStyle w:val="BodyText"/>
      </w:pPr>
      <w:r>
        <w:lastRenderedPageBreak/>
        <w:br w:type="page"/>
      </w:r>
    </w:p>
    <w:p w:rsidR="00660C0B" w:rsidRDefault="00607106" w:rsidP="00973905">
      <w:pPr>
        <w:pStyle w:val="TableCaption"/>
        <w:rPr>
          <w:rFonts w:ascii="Arial" w:hAnsi="Arial" w:cs="Arial"/>
          <w:b/>
        </w:rPr>
      </w:pPr>
      <w:r w:rsidRPr="00DB299E">
        <w:rPr>
          <w:rFonts w:ascii="Arial" w:hAnsi="Arial" w:cs="Arial"/>
          <w:b/>
        </w:rPr>
        <w:lastRenderedPageBreak/>
        <w:drawing>
          <wp:anchor distT="0" distB="0" distL="114300" distR="114300" simplePos="0" relativeHeight="251666432" behindDoc="0" locked="0" layoutInCell="1" allowOverlap="1" wp14:anchorId="4F93659A" wp14:editId="6513C10B">
            <wp:simplePos x="0" y="0"/>
            <wp:positionH relativeFrom="column">
              <wp:posOffset>455295</wp:posOffset>
            </wp:positionH>
            <wp:positionV relativeFrom="paragraph">
              <wp:posOffset>7595870</wp:posOffset>
            </wp:positionV>
            <wp:extent cx="625475" cy="624840"/>
            <wp:effectExtent l="0" t="0" r="3175" b="3810"/>
            <wp:wrapNone/>
            <wp:docPr id="11" name="Picture 10" descr="Logo, company name&#10;&#10;Description automatically generated">
              <a:hlinkClick xmlns:a="http://schemas.openxmlformats.org/drawingml/2006/main" r:id="rId11"/>
              <a:extLst xmlns:a="http://schemas.openxmlformats.org/drawingml/2006/main">
                <a:ext uri="{FF2B5EF4-FFF2-40B4-BE49-F238E27FC236}">
                  <a16:creationId xmlns:a16="http://schemas.microsoft.com/office/drawing/2014/main" id="{62CAB265-4798-AC40-2C85-7923353AE0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Logo, company name&#10;&#10;Description automatically generated">
                      <a:hlinkClick r:id="rId11"/>
                      <a:extLst>
                        <a:ext uri="{FF2B5EF4-FFF2-40B4-BE49-F238E27FC236}">
                          <a16:creationId xmlns:a16="http://schemas.microsoft.com/office/drawing/2014/main" id="{62CAB265-4798-AC40-2C85-7923353AE0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299E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DF5A0" wp14:editId="3234CBD3">
                <wp:simplePos x="0" y="0"/>
                <wp:positionH relativeFrom="column">
                  <wp:posOffset>11967845</wp:posOffset>
                </wp:positionH>
                <wp:positionV relativeFrom="paragraph">
                  <wp:posOffset>8709660</wp:posOffset>
                </wp:positionV>
                <wp:extent cx="1671320" cy="179705"/>
                <wp:effectExtent l="0" t="0" r="0" b="0"/>
                <wp:wrapNone/>
                <wp:docPr id="4" name="Slide Number Placeholde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58A01C-C6E1-E408-895C-EB57A98A4FE9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7132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07106" w:rsidRDefault="00607106" w:rsidP="0060710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11"/>
                                <w:szCs w:val="11"/>
                              </w:rPr>
                              <w:t>6</w:t>
                            </w:r>
                          </w:p>
                        </w:txbxContent>
                      </wps:txbx>
                      <wps:bodyPr vert="horz" lIns="36000" tIns="36000" rIns="36000" bIns="3600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DF5A0" id="Slide Number Placeholder 3" o:spid="_x0000_s1026" style="position:absolute;left:0;text-align:left;margin-left:942.35pt;margin-top:685.8pt;width:131.6pt;height:1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" filled="f" stroked="f">
                <o:lock v:ext="edit" grouping="t"/>
                <v:textbox inset="1mm,1mm,1mm,1mm">
                  <w:txbxContent>
                    <w:p w:rsidR="00607106" w:rsidRDefault="00607106" w:rsidP="00607106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11"/>
                          <w:szCs w:val="1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bookmarkEnd w:id="0"/>
      <w:r w:rsidR="009F19D4" w:rsidRPr="00DB299E">
        <w:rPr>
          <w:rFonts w:ascii="Arial" w:hAnsi="Arial" w:cs="Arial"/>
          <w:b/>
        </w:rPr>
        <w:t>Figures</w:t>
      </w:r>
    </w:p>
    <w:p w:rsidR="00DB299E" w:rsidRDefault="00231E32" w:rsidP="00973905">
      <w:pPr>
        <w:pStyle w:val="TableCaption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Figure 1: High level summary of planned implementation of youth mental health economic model</w:t>
      </w:r>
    </w:p>
    <w:p w:rsidR="00DB299E" w:rsidRPr="00DB299E" w:rsidRDefault="00F43841" w:rsidP="00973905">
      <w:pPr>
        <w:pStyle w:val="TableCaption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8863330" cy="4985385"/>
            <wp:effectExtent l="0" t="0" r="0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Figur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DB299E" w:rsidRPr="00DB299E" w:rsidSect="00973905">
      <w:footerReference w:type="even" r:id="rId14"/>
      <w:footerReference w:type="defaul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6776F" w:rsidRDefault="00231E32" w:rsidP="0076776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6776F" w:rsidRDefault="00231E32" w:rsidP="0076776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6776F" w:rsidRDefault="00231E32" w:rsidP="0076776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76776F" w:rsidRDefault="00231E32" w:rsidP="0076776F">
    <w:pPr>
      <w:pStyle w:val="Footer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1"/>
    <w:multiLevelType w:val="multilevel"/>
    <w:tmpl w:val="100E5A9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6CDD16CF"/>
    <w:multiLevelType w:val="hybridMultilevel"/>
    <w:tmpl w:val="9584834E"/>
    <w:lvl w:ilvl="0" w:tplc="ACC480A2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4BE0556E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BFB631AC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D8862276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6D90BD8E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6026E774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CCB28644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753CF0CA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3F922472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B7"/>
    <w:rsid w:val="00043463"/>
    <w:rsid w:val="0007641B"/>
    <w:rsid w:val="0008546C"/>
    <w:rsid w:val="000A1CCB"/>
    <w:rsid w:val="000F7B19"/>
    <w:rsid w:val="001C5567"/>
    <w:rsid w:val="001F03B7"/>
    <w:rsid w:val="00231E32"/>
    <w:rsid w:val="00287397"/>
    <w:rsid w:val="002E67DA"/>
    <w:rsid w:val="003640D3"/>
    <w:rsid w:val="003C1EDF"/>
    <w:rsid w:val="003C4681"/>
    <w:rsid w:val="003D1815"/>
    <w:rsid w:val="003E4CCC"/>
    <w:rsid w:val="004C4455"/>
    <w:rsid w:val="005404F2"/>
    <w:rsid w:val="00550307"/>
    <w:rsid w:val="005513CE"/>
    <w:rsid w:val="00607106"/>
    <w:rsid w:val="00612157"/>
    <w:rsid w:val="00647895"/>
    <w:rsid w:val="006823DD"/>
    <w:rsid w:val="00686D77"/>
    <w:rsid w:val="006C0215"/>
    <w:rsid w:val="008C3DB8"/>
    <w:rsid w:val="008F6A92"/>
    <w:rsid w:val="00906A4A"/>
    <w:rsid w:val="00973905"/>
    <w:rsid w:val="009A3E96"/>
    <w:rsid w:val="009F19D4"/>
    <w:rsid w:val="009F627A"/>
    <w:rsid w:val="00A26E17"/>
    <w:rsid w:val="00A475D5"/>
    <w:rsid w:val="00A548B4"/>
    <w:rsid w:val="00B52476"/>
    <w:rsid w:val="00BD6545"/>
    <w:rsid w:val="00BF0A10"/>
    <w:rsid w:val="00C10E8A"/>
    <w:rsid w:val="00C802CA"/>
    <w:rsid w:val="00CE4A38"/>
    <w:rsid w:val="00D1786F"/>
    <w:rsid w:val="00D2037F"/>
    <w:rsid w:val="00D63117"/>
    <w:rsid w:val="00D914CF"/>
    <w:rsid w:val="00DA60E3"/>
    <w:rsid w:val="00DB299E"/>
    <w:rsid w:val="00DD6006"/>
    <w:rsid w:val="00DF4AA7"/>
    <w:rsid w:val="00E248EB"/>
    <w:rsid w:val="00F07642"/>
    <w:rsid w:val="00F43841"/>
    <w:rsid w:val="00F4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0A42"/>
  <w15:chartTrackingRefBased/>
  <w15:docId w15:val="{C7609B3F-FA16-4CB0-AAC6-18E70842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3B7"/>
    <w:pPr>
      <w:spacing w:after="20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F03B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F03B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F03B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1F03B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1F03B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F03B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1F03B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1F03B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1F03B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3B7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03B7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F03B7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B7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B7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F03B7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F03B7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F03B7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F03B7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paragraph" w:styleId="BodyText">
    <w:name w:val="Body Text"/>
    <w:basedOn w:val="Normal"/>
    <w:link w:val="BodyTextChar"/>
    <w:qFormat/>
    <w:rsid w:val="001F03B7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1F03B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1F03B7"/>
  </w:style>
  <w:style w:type="paragraph" w:customStyle="1" w:styleId="TableCaption">
    <w:name w:val="Table Caption"/>
    <w:basedOn w:val="Caption"/>
    <w:rsid w:val="001F03B7"/>
    <w:pPr>
      <w:spacing w:after="120"/>
      <w:jc w:val="center"/>
    </w:pPr>
    <w:rPr>
      <w:iCs w:val="0"/>
      <w:color w:val="auto"/>
      <w:sz w:val="24"/>
      <w:szCs w:val="24"/>
    </w:rPr>
  </w:style>
  <w:style w:type="paragraph" w:styleId="Footer">
    <w:name w:val="footer"/>
    <w:basedOn w:val="Normal"/>
    <w:link w:val="FooterChar"/>
    <w:unhideWhenUsed/>
    <w:rsid w:val="001F03B7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F03B7"/>
    <w:rPr>
      <w:sz w:val="24"/>
      <w:szCs w:val="24"/>
      <w:lang w:val="en-US"/>
    </w:rPr>
  </w:style>
  <w:style w:type="character" w:styleId="PageNumber">
    <w:name w:val="page number"/>
    <w:basedOn w:val="DefaultParagraphFont"/>
    <w:semiHidden/>
    <w:unhideWhenUsed/>
    <w:rsid w:val="001F03B7"/>
  </w:style>
  <w:style w:type="table" w:styleId="TableGrid">
    <w:name w:val="Table Grid"/>
    <w:basedOn w:val="TableNormal"/>
    <w:rsid w:val="001F03B7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1F03B7"/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106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D203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67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19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ady4-dev.github.io/ready4show/" TargetMode="External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Hamilton</dc:creator>
  <cp:keywords/>
  <dc:description/>
  <cp:lastModifiedBy>Matthew Hamilton</cp:lastModifiedBy>
  <cp:revision>36</cp:revision>
  <dcterms:created xsi:type="dcterms:W3CDTF">2023-08-17T10:49:00Z</dcterms:created>
  <dcterms:modified xsi:type="dcterms:W3CDTF">2023-08-17T20:27:00Z</dcterms:modified>
</cp:coreProperties>
</file>