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Sprint 5 Retrospective</w:t>
      </w:r>
    </w:p>
    <w:p>
      <w:pPr>
        <w:jc w:val="center"/>
      </w:pPr>
      <w:r>
        <w:rPr>
          <w:b/>
          <w:sz w:val="26"/>
        </w:rPr>
        <w:t>Cash Flow Intelligence + Reports + NLP</w:t>
      </w:r>
    </w:p>
    <w:p>
      <w:pPr>
        <w:jc w:val="center"/>
      </w:pPr>
      <w:r>
        <w:t>Project: Nifty100 Financial Intelligence</w:t>
      </w:r>
    </w:p>
    <w:p>
      <w:pPr>
        <w:jc w:val="center"/>
      </w:pPr>
      <w:r>
        <w:t>Sprint: Sprint 5</w:t>
      </w:r>
    </w:p>
    <w:p>
      <w:pPr>
        <w:jc w:val="center"/>
      </w:pPr>
      <w:r>
        <w:t>Days: 29–35</w:t>
      </w:r>
    </w:p>
    <w:p>
      <w:pPr>
        <w:jc w:val="center"/>
      </w:pPr>
      <w:r>
        <w:t>Epics: 07, 08, 09</w:t>
      </w:r>
    </w:p>
    <w:p>
      <w:pPr>
        <w:jc w:val="center"/>
      </w:pPr>
      <w:r>
        <w:t>Sprint Points: 70 SP</w:t>
      </w:r>
    </w:p>
    <w:p>
      <w:pPr>
        <w:pStyle w:val="Heading1"/>
      </w:pPr>
      <w:r>
        <w:t>1. Sprint Goal</w:t>
      </w:r>
    </w:p>
    <w:p>
      <w:r>
        <w:t>The objective of Sprint 5 was to complete Cash Flow Intelligence, automated NLP-based Pros/Cons generation, company and sector reporting, and final portfolio reporting for the Nifty100 Financial Intelligence project.</w:t>
      </w:r>
    </w:p>
    <w:p>
      <w:pPr>
        <w:pStyle w:val="ListBullet"/>
      </w:pPr>
      <w:r>
        <w:t>NLP-generated Pros and Cons for all companies</w:t>
      </w:r>
    </w:p>
    <w:p>
      <w:pPr>
        <w:pStyle w:val="ListBullet"/>
      </w:pPr>
      <w:r>
        <w:t>Cash Flow Intelligence classification</w:t>
      </w:r>
    </w:p>
    <w:p>
      <w:pPr>
        <w:pStyle w:val="ListBullet"/>
      </w:pPr>
      <w:r>
        <w:t>Capital Allocation analysis</w:t>
      </w:r>
    </w:p>
    <w:p>
      <w:pPr>
        <w:pStyle w:val="ListBullet"/>
      </w:pPr>
      <w:r>
        <w:t>Company tearsheet PDFs</w:t>
      </w:r>
    </w:p>
    <w:p>
      <w:pPr>
        <w:pStyle w:val="ListBullet"/>
      </w:pPr>
      <w:r>
        <w:t>Sector PDF reports</w:t>
      </w:r>
    </w:p>
    <w:p>
      <w:pPr>
        <w:pStyle w:val="ListBullet"/>
      </w:pPr>
      <w:r>
        <w:t>Portfolio Summary PDF</w:t>
      </w:r>
    </w:p>
    <w:p>
      <w:pPr>
        <w:pStyle w:val="ListBullet"/>
      </w:pPr>
      <w:r>
        <w:t>Final Sprint 5 reporting and demonstration outputs</w:t>
      </w:r>
    </w:p>
    <w:p>
      <w:pPr>
        <w:pStyle w:val="Heading1"/>
      </w:pPr>
      <w:r>
        <w:t>2. Day-by-Day Completion</w:t>
      </w:r>
    </w:p>
    <w:p>
      <w:pPr>
        <w:pStyle w:val="Heading2"/>
      </w:pPr>
      <w:r>
        <w:t>Day 29 — NLP Parser</w:t>
      </w:r>
    </w:p>
    <w:p>
      <w:r>
        <w:t>Status: COMPLETE</w:t>
      </w:r>
    </w:p>
    <w:p>
      <w:pPr>
        <w:pStyle w:val="ListBullet"/>
      </w:pPr>
      <w:r>
        <w:t>Created src/nlp/parser.py and parsed text fields from analysis.xlsx.</w:t>
      </w:r>
    </w:p>
    <w:p>
      <w:pPr>
        <w:pStyle w:val="ListBullet"/>
      </w:pPr>
      <w:r>
        <w:t>Extracted Compounded Sales Growth, Compounded Profit Growth, Stock Price CAGR, and ROE.</w:t>
      </w:r>
    </w:p>
    <w:p>
      <w:pPr>
        <w:pStyle w:val="ListBullet"/>
      </w:pPr>
      <w:r>
        <w:t>Generated output/analysis_parsed.csv, output/parse_failures.csv, and output/cagr_validation.csv.</w:t>
      </w:r>
    </w:p>
    <w:p>
      <w:pPr>
        <w:pStyle w:val="ListBullet"/>
      </w:pPr>
      <w:r>
        <w:t>65 values were successfully parsed and 15 expected parsing failures were recorded.</w:t>
      </w:r>
    </w:p>
    <w:p>
      <w:pPr>
        <w:pStyle w:val="ListBullet"/>
      </w:pPr>
      <w:r>
        <w:t>CAGR cross-validation: 8 records passed, 2 had no corresponding engine data, and no manual-review divergence was identified.</w:t>
      </w:r>
    </w:p>
    <w:p>
      <w:pPr>
        <w:pStyle w:val="Heading2"/>
      </w:pPr>
      <w:r>
        <w:t>Day 30 — NLP Pros/Cons Generator</w:t>
      </w:r>
    </w:p>
    <w:p>
      <w:r>
        <w:t>Status: COMPLETE</w:t>
      </w:r>
    </w:p>
    <w:p>
      <w:pPr>
        <w:pStyle w:val="ListBullet"/>
      </w:pPr>
      <w:r>
        <w:t>Created the automated Pros/Cons generation system using the defined Pro and Con rules.</w:t>
      </w:r>
    </w:p>
    <w:p>
      <w:pPr>
        <w:pStyle w:val="ListBullet"/>
      </w:pPr>
      <w:r>
        <w:t>Companies processed: 92; total signals: 483; Pros: 343; Cons: 140.</w:t>
      </w:r>
    </w:p>
    <w:p>
      <w:pPr>
        <w:pStyle w:val="ListBullet"/>
      </w:pPr>
      <w:r>
        <w:t>Companies missing Pros: 0; Companies missing Cons: 0.</w:t>
      </w:r>
    </w:p>
    <w:p>
      <w:pPr>
        <w:pStyle w:val="ListBullet"/>
      </w:pPr>
      <w:r>
        <w:t>Output: output/pros_cons_generated.csv.</w:t>
      </w:r>
    </w:p>
    <w:p>
      <w:pPr>
        <w:pStyle w:val="ListBullet"/>
      </w:pPr>
      <w:r>
        <w:t>Implemented the 12 defined Pro rules and 12 defined Con rules.</w:t>
      </w:r>
    </w:p>
    <w:p>
      <w:pPr>
        <w:pStyle w:val="ListBullet"/>
      </w:pPr>
      <w:r>
        <w:t>PRO-FB-01 and CON-FB-01 were used only as coverage fallbacks so every company had at least one Pro and one Con.</w:t>
      </w:r>
    </w:p>
    <w:p>
      <w:pPr>
        <w:pStyle w:val="ListBullet"/>
      </w:pPr>
      <w:r>
        <w:t>CON-11 uses a proxy because direct cash/cash-equivalent data was unavailable in the source balance sheet.</w:t>
      </w:r>
    </w:p>
    <w:p>
      <w:pPr>
        <w:pStyle w:val="Heading2"/>
      </w:pPr>
      <w:r>
        <w:t>Day 31 — Cash Flow Intelligence</w:t>
      </w:r>
    </w:p>
    <w:p>
      <w:r>
        <w:t>Status: COMPLETE</w:t>
      </w:r>
    </w:p>
    <w:p>
      <w:pPr>
        <w:pStyle w:val="ListBullet"/>
      </w:pPr>
      <w:r>
        <w:t>Created/extended src/analytics/cashflow_kpis.py.</w:t>
      </w:r>
    </w:p>
    <w:p>
      <w:pPr>
        <w:pStyle w:val="ListBullet"/>
      </w:pPr>
      <w:r>
        <w:t>Generated output/cashflow_intelligence.xlsx and output/distress_alerts.csv.</w:t>
      </w:r>
    </w:p>
    <w:p>
      <w:pPr>
        <w:pStyle w:val="ListBullet"/>
      </w:pPr>
      <w:r>
        <w:t>Companies processed: 92; cash-flow rows after duplicate handling: 1,152; P&amp;L rows: 1,164; balance-sheet rows: 1,137.</w:t>
      </w:r>
    </w:p>
    <w:p>
      <w:pPr>
        <w:pStyle w:val="ListBullet"/>
      </w:pPr>
      <w:r>
        <w:t>Distress flags: 13; Deleveraging flags: 25.</w:t>
      </w:r>
    </w:p>
    <w:p>
      <w:pPr>
        <w:pStyle w:val="ListBullet"/>
      </w:pPr>
      <w:r>
        <w:t>CFO Quality: High 62, Moderate 12, Accrual Risk 17, Missing 1.</w:t>
      </w:r>
    </w:p>
    <w:p>
      <w:pPr>
        <w:pStyle w:val="ListBullet"/>
      </w:pPr>
      <w:r>
        <w:t>CapEx: Capital Intensive 46, Moderate 24, Asset Light 21, Missing 1.</w:t>
      </w:r>
    </w:p>
    <w:p>
      <w:pPr>
        <w:pStyle w:val="Heading2"/>
      </w:pPr>
      <w:r>
        <w:t>Day 32 — Capital Allocation Analysis</w:t>
      </w:r>
    </w:p>
    <w:p>
      <w:r>
        <w:t>Status: COMPLETE</w:t>
      </w:r>
    </w:p>
    <w:p>
      <w:pPr>
        <w:pStyle w:val="ListBullet"/>
      </w:pPr>
      <w:r>
        <w:t>Verified output/capital_allocation.csv.</w:t>
      </w:r>
    </w:p>
    <w:p>
      <w:pPr>
        <w:pStyle w:val="ListBullet"/>
      </w:pPr>
      <w:r>
        <w:t>Created output/capital_allocation_distribution.csv and output/pattern_changes.csv.</w:t>
      </w:r>
    </w:p>
    <w:p>
      <w:pPr>
        <w:pStyle w:val="ListBullet"/>
      </w:pPr>
      <w:r>
        <w:t>The authoritative companies table contains 92 companies; 91 were covered.</w:t>
      </w:r>
    </w:p>
    <w:p>
      <w:pPr>
        <w:pStyle w:val="ListBullet"/>
      </w:pPr>
      <w:r>
        <w:t>ATGL was missing because its source cash-flow records were unavailable; no artificial data was assigned.</w:t>
      </w:r>
    </w:p>
    <w:p>
      <w:pPr>
        <w:pStyle w:val="ListBullet"/>
      </w:pPr>
      <w:r>
        <w:t>Year-over-year capital allocation pattern changes were generated.</w:t>
      </w:r>
    </w:p>
    <w:p>
      <w:pPr>
        <w:pStyle w:val="Heading2"/>
      </w:pPr>
      <w:r>
        <w:t>Day 33 — Company Tearsheets</w:t>
      </w:r>
    </w:p>
    <w:p>
      <w:r>
        <w:t>Status: COMPLETE</w:t>
      </w:r>
    </w:p>
    <w:p>
      <w:pPr>
        <w:pStyle w:val="ListBullet"/>
      </w:pPr>
      <w:r>
        <w:t>Created src/reports/tearsheet.py.</w:t>
      </w:r>
    </w:p>
    <w:p>
      <w:pPr>
        <w:pStyle w:val="ListBullet"/>
      </w:pPr>
      <w:r>
        <w:t>Tearsheet includes a company header, six KPI tiles, Revenue and Net Profit chart, ROE/ROCE chart, balance-sheet composition, cash-flow visualization, Pros and Cons, and capital allocation indicator.</w:t>
      </w:r>
    </w:p>
    <w:p>
      <w:pPr>
        <w:pStyle w:val="ListBullet"/>
      </w:pPr>
      <w:r>
        <w:t>Five test tearsheets—TCS, HDFCBANK, RELIANCE, SUNPHARMA, and TATASTEEL—were generated and visually checked.</w:t>
      </w:r>
    </w:p>
    <w:p>
      <w:pPr>
        <w:pStyle w:val="ListBullet"/>
      </w:pPr>
      <w:r>
        <w:t>All five passed the visual/layout check.</w:t>
      </w:r>
    </w:p>
    <w:p>
      <w:pPr>
        <w:pStyle w:val="Heading2"/>
      </w:pPr>
      <w:r>
        <w:t>Day 34 — Batch Company and Sector Reports</w:t>
      </w:r>
    </w:p>
    <w:p>
      <w:r>
        <w:t>Status: COMPLETE</w:t>
      </w:r>
    </w:p>
    <w:p>
      <w:pPr>
        <w:pStyle w:val="ListBullet"/>
      </w:pPr>
      <w:r>
        <w:t>Generated 91 company tearsheets and 11 sector reports.</w:t>
      </w:r>
    </w:p>
    <w:p>
      <w:pPr>
        <w:pStyle w:val="ListBullet"/>
      </w:pPr>
      <w:r>
        <w:t>JIOFIN was skipped because it had less than 3 years of P&amp;L data.</w:t>
      </w:r>
    </w:p>
    <w:p>
      <w:pPr>
        <w:pStyle w:val="ListBullet"/>
      </w:pPr>
      <w:r>
        <w:t>The skipped company was recorded in output/skipped_tearsheets.csv.</w:t>
      </w:r>
    </w:p>
    <w:p>
      <w:pPr>
        <w:pStyle w:val="ListBullet"/>
      </w:pPr>
      <w:r>
        <w:t>Sector reporting used the 11 established peer groups as reporting groups.</w:t>
      </w:r>
    </w:p>
    <w:p>
      <w:pPr>
        <w:pStyle w:val="ListBullet"/>
      </w:pPr>
      <w:r>
        <w:t>All 11 sector reports were generated and spot-checked.</w:t>
      </w:r>
    </w:p>
    <w:p>
      <w:pPr>
        <w:pStyle w:val="Heading2"/>
      </w:pPr>
      <w:r>
        <w:t>Day 35 — Portfolio Summary</w:t>
      </w:r>
    </w:p>
    <w:p>
      <w:r>
        <w:t>Status: COMPLETE</w:t>
      </w:r>
    </w:p>
    <w:p>
      <w:pPr>
        <w:pStyle w:val="ListBullet"/>
      </w:pPr>
      <w:r>
        <w:t>Created src/reports/portfolio_summary.py.</w:t>
      </w:r>
    </w:p>
    <w:p>
      <w:pPr>
        <w:pStyle w:val="ListBullet"/>
      </w:pPr>
      <w:r>
        <w:t>Generated reports/portfolio/portfolio_summary.pdf.</w:t>
      </w:r>
    </w:p>
    <w:p>
      <w:pPr>
        <w:pStyle w:val="ListBullet"/>
      </w:pPr>
      <w:r>
        <w:t>Companies: 92; Pages: 92.</w:t>
      </w:r>
    </w:p>
    <w:p>
      <w:pPr>
        <w:pStyle w:val="ListBullet"/>
      </w:pPr>
      <w:r>
        <w:t>One page per company in alphabetical ticker order.</w:t>
      </w:r>
    </w:p>
    <w:p>
      <w:pPr>
        <w:pStyle w:val="ListBullet"/>
      </w:pPr>
      <w:r>
        <w:t>KPI summary, trend indicators, and Cash Flow Intelligence were included.</w:t>
      </w:r>
    </w:p>
    <w:p>
      <w:pPr>
        <w:pStyle w:val="Heading1"/>
      </w:pPr>
      <w:r>
        <w:t>3. Major Sprint 5 Outputs</w:t>
      </w:r>
    </w:p>
    <w:p>
      <w:pPr>
        <w:pStyle w:val="ListBullet"/>
      </w:pPr>
      <w:r>
        <w:t>NLP: output/analysis_parsed.csv, output/parse_failures.csv, output/cagr_validation.csv, output/pros_cons_generated.csv.</w:t>
      </w:r>
    </w:p>
    <w:p>
      <w:pPr>
        <w:pStyle w:val="ListBullet"/>
      </w:pPr>
      <w:r>
        <w:t>Cash Flow: output/cashflow_intelligence.xlsx, output/distress_alerts.csv, output/capital_allocation.csv, output/capital_allocation_distribution.csv, output/pattern_changes.csv.</w:t>
      </w:r>
    </w:p>
    <w:p>
      <w:pPr>
        <w:pStyle w:val="ListBullet"/>
      </w:pPr>
      <w:r>
        <w:t>Company Reports: reports/tearsheets/ — 91 company PDFs.</w:t>
      </w:r>
    </w:p>
    <w:p>
      <w:pPr>
        <w:pStyle w:val="ListBullet"/>
      </w:pPr>
      <w:r>
        <w:t>Sector Reports: reports/sector/ — 11 sector PDFs.</w:t>
      </w:r>
    </w:p>
    <w:p>
      <w:pPr>
        <w:pStyle w:val="ListBullet"/>
      </w:pPr>
      <w:r>
        <w:t>Portfolio Report: reports/portfolio/portfolio_summary.pdf — 92 pages.</w:t>
      </w:r>
    </w:p>
    <w:p>
      <w:pPr>
        <w:pStyle w:val="Heading1"/>
      </w:pPr>
      <w:r>
        <w:t>4. Key Data-Quality Findings</w:t>
      </w:r>
    </w:p>
    <w:p>
      <w:pPr>
        <w:pStyle w:val="Heading2"/>
      </w:pPr>
      <w:r>
        <w:t>ATGL</w:t>
      </w:r>
    </w:p>
    <w:p>
      <w:r>
        <w:t>ATGL has P&amp;L data but no source cash-flow records. Cash Flow Intelligence values requiring cash-flow data therefore remain unavailable.</w:t>
      </w:r>
    </w:p>
    <w:p>
      <w:pPr>
        <w:pStyle w:val="Heading2"/>
      </w:pPr>
      <w:r>
        <w:t>JIOFIN</w:t>
      </w:r>
    </w:p>
    <w:p>
      <w:r>
        <w:t>JIOFIN has only two years of P&amp;L data and was skipped during batch tearsheet generation according to the &lt;3 years rule.</w:t>
      </w:r>
    </w:p>
    <w:p>
      <w:pPr>
        <w:pStyle w:val="Heading2"/>
      </w:pPr>
      <w:r>
        <w:t>Duplicate Cash-Flow Records</w:t>
      </w:r>
    </w:p>
    <w:p>
      <w:r>
        <w:t>Duplicate company-year cash-flow records were identified. The reporting pipeline sorted records and retained the appropriate final record for each company-year.</w:t>
      </w:r>
    </w:p>
    <w:p>
      <w:pPr>
        <w:pStyle w:val="Heading2"/>
      </w:pPr>
      <w:r>
        <w:t>FCF CAGR</w:t>
      </w:r>
    </w:p>
    <w:p>
      <w:r>
        <w:t>FCF CAGR remains unavailable where the mathematical calculation is not valid because the required positive starting/ending FCF conditions are not satisfied. Values were not artificially filled.</w:t>
      </w:r>
    </w:p>
    <w:p>
      <w:pPr>
        <w:pStyle w:val="Heading1"/>
      </w:pPr>
      <w:r>
        <w:t>5. Problems Encountered and Resolutions</w:t>
      </w:r>
    </w:p>
    <w:p>
      <w:pPr>
        <w:pStyle w:val="ListBullet"/>
      </w:pPr>
      <w:r>
        <w:t>The project contains multiple Python environments; Sprint 5 reporting was run using Python 3.11.</w:t>
      </w:r>
    </w:p>
    <w:p>
      <w:pPr>
        <w:pStyle w:val="ListBullet"/>
      </w:pPr>
      <w:r>
        <w:t>Matplotlib and ReportLab were installed into the Python 3.11 environment.</w:t>
      </w:r>
    </w:p>
    <w:p>
      <w:pPr>
        <w:pStyle w:val="ListBullet"/>
      </w:pPr>
      <w:r>
        <w:t>The initial batch tearsheet call passed insufficient arguments. The function signature was inspected and the batch process was corrected.</w:t>
      </w:r>
    </w:p>
    <w:p>
      <w:pPr>
        <w:pStyle w:val="ListBullet"/>
      </w:pPr>
      <w:r>
        <w:t>Historical datasets were passed through the same prepare_df() logic used by the Day 33 generator.</w:t>
      </w:r>
    </w:p>
    <w:p>
      <w:pPr>
        <w:pStyle w:val="ListBullet"/>
      </w:pPr>
      <w:r>
        <w:t>The final batch run generated 91 tearsheets successfully.</w:t>
      </w:r>
    </w:p>
    <w:p>
      <w:pPr>
        <w:pStyle w:val="ListBullet"/>
      </w:pPr>
      <w:r>
        <w:t>Sector reports were generated using the 11 established peer groups as reporting groups; all 11 generated successfully.</w:t>
      </w:r>
    </w:p>
    <w:p>
      <w:pPr>
        <w:pStyle w:val="Heading1"/>
      </w:pPr>
      <w:r>
        <w:t>6. Sprint 5 Acceptance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NLP parsing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CAGR validation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Pros/Cons for 92 companies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Cash Flow Intelligence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Capital Allocation analysis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Company tearsheets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Sector reports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Portfolio summary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PDF spot checks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Skipped-company documentation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</w:tbl>
    <w:p>
      <w:pPr>
        <w:pStyle w:val="Heading1"/>
      </w:pPr>
      <w:r>
        <w:t>7. What Went Well</w:t>
      </w:r>
    </w:p>
    <w:p>
      <w:pPr>
        <w:pStyle w:val="ListBullet"/>
      </w:pPr>
      <w:r>
        <w:t>Existing Sprint 1–4 data foundations were successfully reused.</w:t>
      </w:r>
    </w:p>
    <w:p>
      <w:pPr>
        <w:pStyle w:val="ListBullet"/>
      </w:pPr>
      <w:r>
        <w:t>The reporting pipeline was completed without fabricating missing values.</w:t>
      </w:r>
    </w:p>
    <w:p>
      <w:pPr>
        <w:pStyle w:val="ListBullet"/>
      </w:pPr>
      <w:r>
        <w:t>Automated Pros/Cons coverage reached all 92 companies.</w:t>
      </w:r>
    </w:p>
    <w:p>
      <w:pPr>
        <w:pStyle w:val="ListBullet"/>
      </w:pPr>
      <w:r>
        <w:t>Cash Flow Intelligence was generated where source data permitted.</w:t>
      </w:r>
    </w:p>
    <w:p>
      <w:pPr>
        <w:pStyle w:val="ListBullet"/>
      </w:pPr>
      <w:r>
        <w:t>Company tearsheet generation scaled from 5 tests to 91 companies.</w:t>
      </w:r>
    </w:p>
    <w:p>
      <w:pPr>
        <w:pStyle w:val="ListBullet"/>
      </w:pPr>
      <w:r>
        <w:t>All 11 sector reports were generated.</w:t>
      </w:r>
    </w:p>
    <w:p>
      <w:pPr>
        <w:pStyle w:val="ListBullet"/>
      </w:pPr>
      <w:r>
        <w:t>The portfolio report produced 92 company pages.</w:t>
      </w:r>
    </w:p>
    <w:p>
      <w:pPr>
        <w:pStyle w:val="Heading1"/>
      </w:pPr>
      <w:r>
        <w:t>8. What Could Be Improved</w:t>
      </w:r>
    </w:p>
    <w:p>
      <w:pPr>
        <w:pStyle w:val="ListBullet"/>
      </w:pPr>
      <w:r>
        <w:t>Improve historical ROE/ROCE data availability.</w:t>
      </w:r>
    </w:p>
    <w:p>
      <w:pPr>
        <w:pStyle w:val="ListBullet"/>
      </w:pPr>
      <w:r>
        <w:t>Replace proxy calculations where direct source data becomes available.</w:t>
      </w:r>
    </w:p>
    <w:p>
      <w:pPr>
        <w:pStyle w:val="ListBullet"/>
      </w:pPr>
      <w:r>
        <w:t>Improve the visual richness of sector reports with charts.</w:t>
      </w:r>
    </w:p>
    <w:p>
      <w:pPr>
        <w:pStyle w:val="ListBullet"/>
      </w:pPr>
      <w:r>
        <w:t>Add automated PDF page-count and overflow validation.</w:t>
      </w:r>
    </w:p>
    <w:p>
      <w:pPr>
        <w:pStyle w:val="ListBullet"/>
      </w:pPr>
      <w:r>
        <w:t>Add automated end-to-end regression tests for reporting.</w:t>
      </w:r>
    </w:p>
    <w:p>
      <w:pPr>
        <w:pStyle w:val="ListBullet"/>
      </w:pPr>
      <w:r>
        <w:t>Improve handling and documentation of missing financial periods.</w:t>
      </w:r>
    </w:p>
    <w:p>
      <w:pPr>
        <w:pStyle w:val="ListBullet"/>
      </w:pPr>
      <w:r>
        <w:t>Add richer portfolio-level visualizations.</w:t>
      </w:r>
    </w:p>
    <w:p>
      <w:pPr>
        <w:pStyle w:val="Heading1"/>
      </w:pPr>
      <w:r>
        <w:t>9. Sprint 5 Outcome</w:t>
      </w:r>
    </w:p>
    <w:p>
      <w:r>
        <w:t>Sprint 5 successfully delivered the planned NLP, Cash Flow Intelligence, capital allocation, company reporting, sector reporting, and portfolio reporting components.</w:t>
      </w:r>
    </w:p>
    <w:p>
      <w:r>
        <w:t>The major Sprint 5 deliverables are present in the project and were validated through generation checks and visual spot checks.</w:t>
      </w:r>
    </w:p>
    <w:p>
      <w:r>
        <w:rPr>
          <w:b/>
        </w:rPr>
        <w:t>Sprint 5 Status: COMPLETE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