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CASE STUDY REPORT</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on</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Enhancing Cybersecurity Through Blockchain Technology: A Comprehensive Analysis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Submitted in partial fulfilment for the course</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AECC27</w:t>
      </w:r>
      <w:r w:rsidRPr="00E664F0">
        <w:rPr>
          <w:rFonts w:ascii="Times New Roman" w:eastAsia="Times New Roman" w:hAnsi="Times New Roman" w:cs="Times New Roman"/>
          <w:sz w:val="24"/>
          <w:szCs w:val="24"/>
          <w:lang w:eastAsia="en-IN"/>
        </w:rPr>
        <w:br/>
        <w:t>Design Thinking</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Bachelor of Engineering</w:t>
      </w:r>
      <w:r w:rsidRPr="00E664F0">
        <w:rPr>
          <w:rFonts w:ascii="Times New Roman" w:eastAsia="Times New Roman" w:hAnsi="Times New Roman" w:cs="Times New Roman"/>
          <w:sz w:val="24"/>
          <w:szCs w:val="24"/>
          <w:lang w:eastAsia="en-IN"/>
        </w:rPr>
        <w:br/>
        <w:t>in</w:t>
      </w:r>
      <w:r w:rsidRPr="00E664F0">
        <w:rPr>
          <w:rFonts w:ascii="Times New Roman" w:eastAsia="Times New Roman" w:hAnsi="Times New Roman" w:cs="Times New Roman"/>
          <w:sz w:val="24"/>
          <w:szCs w:val="24"/>
          <w:lang w:eastAsia="en-IN"/>
        </w:rPr>
        <w:br/>
        <w:t>CSE (Artificial Intelligence and Machine Learning)</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Submitted by</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USN Name</w:t>
      </w:r>
      <w:r w:rsidRPr="00E664F0">
        <w:rPr>
          <w:rFonts w:ascii="Times New Roman" w:eastAsia="Times New Roman" w:hAnsi="Times New Roman" w:cs="Times New Roman"/>
          <w:sz w:val="24"/>
          <w:szCs w:val="24"/>
          <w:lang w:eastAsia="en-IN"/>
        </w:rPr>
        <w:br/>
        <w:t>USN Name</w:t>
      </w:r>
      <w:r w:rsidRPr="00E664F0">
        <w:rPr>
          <w:rFonts w:ascii="Times New Roman" w:eastAsia="Times New Roman" w:hAnsi="Times New Roman" w:cs="Times New Roman"/>
          <w:sz w:val="24"/>
          <w:szCs w:val="24"/>
          <w:lang w:eastAsia="en-IN"/>
        </w:rPr>
        <w:br/>
        <w:t>USN Name</w:t>
      </w:r>
      <w:r w:rsidRPr="00E664F0">
        <w:rPr>
          <w:rFonts w:ascii="Times New Roman" w:eastAsia="Times New Roman" w:hAnsi="Times New Roman" w:cs="Times New Roman"/>
          <w:sz w:val="24"/>
          <w:szCs w:val="24"/>
          <w:lang w:eastAsia="en-IN"/>
        </w:rPr>
        <w:br/>
        <w:t>USN Name</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Under the guidance of</w:t>
      </w:r>
      <w:r w:rsidRPr="00E664F0">
        <w:rPr>
          <w:rFonts w:ascii="Times New Roman" w:eastAsia="Times New Roman" w:hAnsi="Times New Roman" w:cs="Times New Roman"/>
          <w:sz w:val="24"/>
          <w:szCs w:val="24"/>
          <w:lang w:eastAsia="en-IN"/>
        </w:rPr>
        <w:br/>
      </w:r>
      <w:proofErr w:type="spellStart"/>
      <w:r w:rsidRPr="00E664F0">
        <w:rPr>
          <w:rFonts w:ascii="Times New Roman" w:eastAsia="Times New Roman" w:hAnsi="Times New Roman" w:cs="Times New Roman"/>
          <w:b/>
          <w:bCs/>
          <w:sz w:val="24"/>
          <w:szCs w:val="24"/>
          <w:lang w:eastAsia="en-IN"/>
        </w:rPr>
        <w:t>Bhagyashree</w:t>
      </w:r>
      <w:proofErr w:type="spellEnd"/>
      <w:r w:rsidRPr="00E664F0">
        <w:rPr>
          <w:rFonts w:ascii="Times New Roman" w:eastAsia="Times New Roman" w:hAnsi="Times New Roman" w:cs="Times New Roman"/>
          <w:b/>
          <w:bCs/>
          <w:sz w:val="24"/>
          <w:szCs w:val="24"/>
          <w:lang w:eastAsia="en-IN"/>
        </w:rPr>
        <w:t xml:space="preserve"> </w:t>
      </w:r>
      <w:proofErr w:type="spellStart"/>
      <w:r w:rsidRPr="00E664F0">
        <w:rPr>
          <w:rFonts w:ascii="Times New Roman" w:eastAsia="Times New Roman" w:hAnsi="Times New Roman" w:cs="Times New Roman"/>
          <w:b/>
          <w:bCs/>
          <w:sz w:val="24"/>
          <w:szCs w:val="24"/>
          <w:lang w:eastAsia="en-IN"/>
        </w:rPr>
        <w:t>Hosmani</w:t>
      </w:r>
      <w:proofErr w:type="spellEnd"/>
      <w:r w:rsidRPr="00E664F0">
        <w:rPr>
          <w:rFonts w:ascii="Times New Roman" w:eastAsia="Times New Roman" w:hAnsi="Times New Roman" w:cs="Times New Roman"/>
          <w:sz w:val="24"/>
          <w:szCs w:val="24"/>
          <w:lang w:eastAsia="en-IN"/>
        </w:rPr>
        <w:br/>
        <w:t>Teaching Associate</w:t>
      </w:r>
      <w:r w:rsidRPr="00E664F0">
        <w:rPr>
          <w:rFonts w:ascii="Times New Roman" w:eastAsia="Times New Roman" w:hAnsi="Times New Roman" w:cs="Times New Roman"/>
          <w:sz w:val="24"/>
          <w:szCs w:val="24"/>
          <w:lang w:eastAsia="en-IN"/>
        </w:rPr>
        <w:br/>
        <w:t>CSE (AI ML)</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 xml:space="preserve">M. S. </w:t>
      </w:r>
      <w:proofErr w:type="spellStart"/>
      <w:r w:rsidRPr="00E664F0">
        <w:rPr>
          <w:rFonts w:ascii="Times New Roman" w:eastAsia="Times New Roman" w:hAnsi="Times New Roman" w:cs="Times New Roman"/>
          <w:b/>
          <w:bCs/>
          <w:sz w:val="24"/>
          <w:szCs w:val="24"/>
          <w:lang w:eastAsia="en-IN"/>
        </w:rPr>
        <w:t>Ramaiah</w:t>
      </w:r>
      <w:proofErr w:type="spellEnd"/>
      <w:r w:rsidRPr="00E664F0">
        <w:rPr>
          <w:rFonts w:ascii="Times New Roman" w:eastAsia="Times New Roman" w:hAnsi="Times New Roman" w:cs="Times New Roman"/>
          <w:b/>
          <w:bCs/>
          <w:sz w:val="24"/>
          <w:szCs w:val="24"/>
          <w:lang w:eastAsia="en-IN"/>
        </w:rPr>
        <w:t xml:space="preserve"> Institute of Technology</w:t>
      </w:r>
      <w:r w:rsidRPr="00E664F0">
        <w:rPr>
          <w:rFonts w:ascii="Times New Roman" w:eastAsia="Times New Roman" w:hAnsi="Times New Roman" w:cs="Times New Roman"/>
          <w:sz w:val="24"/>
          <w:szCs w:val="24"/>
          <w:lang w:eastAsia="en-IN"/>
        </w:rPr>
        <w:br/>
        <w:t>(Autonomous Institute Affiliated to VTU)</w:t>
      </w:r>
      <w:r w:rsidRPr="00E664F0">
        <w:rPr>
          <w:rFonts w:ascii="Times New Roman" w:eastAsia="Times New Roman" w:hAnsi="Times New Roman" w:cs="Times New Roman"/>
          <w:sz w:val="24"/>
          <w:szCs w:val="24"/>
          <w:lang w:eastAsia="en-IN"/>
        </w:rPr>
        <w:br/>
        <w:t>MSR Nagar, MSRIT Post</w:t>
      </w:r>
      <w:r w:rsidRPr="00E664F0">
        <w:rPr>
          <w:rFonts w:ascii="Times New Roman" w:eastAsia="Times New Roman" w:hAnsi="Times New Roman" w:cs="Times New Roman"/>
          <w:sz w:val="24"/>
          <w:szCs w:val="24"/>
          <w:lang w:eastAsia="en-IN"/>
        </w:rPr>
        <w:br/>
        <w:t>Bangalore-560054, Karnataka, India</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CERTIFICATE</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 xml:space="preserve">This is to certify that USN NAME has successfully completed the Case Study titled “Enhancing Cybersecurity Through Blockchain Technology: A Comprehensive Analysis” in partial fulfilment of the requirements of the course AECC27 Design Thinking offered by </w:t>
      </w:r>
      <w:proofErr w:type="spellStart"/>
      <w:r w:rsidRPr="00E664F0">
        <w:rPr>
          <w:rFonts w:ascii="Times New Roman" w:eastAsia="Times New Roman" w:hAnsi="Times New Roman" w:cs="Times New Roman"/>
          <w:sz w:val="24"/>
          <w:szCs w:val="24"/>
          <w:lang w:eastAsia="en-IN"/>
        </w:rPr>
        <w:t>Ramaiah</w:t>
      </w:r>
      <w:proofErr w:type="spellEnd"/>
      <w:r w:rsidRPr="00E664F0">
        <w:rPr>
          <w:rFonts w:ascii="Times New Roman" w:eastAsia="Times New Roman" w:hAnsi="Times New Roman" w:cs="Times New Roman"/>
          <w:sz w:val="24"/>
          <w:szCs w:val="24"/>
          <w:lang w:eastAsia="en-IN"/>
        </w:rPr>
        <w:t xml:space="preserve"> Institute of Technology, Bengaluru in partial </w:t>
      </w:r>
      <w:proofErr w:type="spellStart"/>
      <w:r w:rsidRPr="00E664F0">
        <w:rPr>
          <w:rFonts w:ascii="Times New Roman" w:eastAsia="Times New Roman" w:hAnsi="Times New Roman" w:cs="Times New Roman"/>
          <w:sz w:val="24"/>
          <w:szCs w:val="24"/>
          <w:lang w:eastAsia="en-IN"/>
        </w:rPr>
        <w:t>fulfillment</w:t>
      </w:r>
      <w:proofErr w:type="spellEnd"/>
      <w:r w:rsidRPr="00E664F0">
        <w:rPr>
          <w:rFonts w:ascii="Times New Roman" w:eastAsia="Times New Roman" w:hAnsi="Times New Roman" w:cs="Times New Roman"/>
          <w:sz w:val="24"/>
          <w:szCs w:val="24"/>
          <w:lang w:eastAsia="en-IN"/>
        </w:rPr>
        <w:t xml:space="preserve"> for the award of Bachelor of Engineering in CSE (Artificial Intelligence and Machine Learning) of the </w:t>
      </w:r>
      <w:proofErr w:type="spellStart"/>
      <w:r w:rsidRPr="00E664F0">
        <w:rPr>
          <w:rFonts w:ascii="Times New Roman" w:eastAsia="Times New Roman" w:hAnsi="Times New Roman" w:cs="Times New Roman"/>
          <w:sz w:val="24"/>
          <w:szCs w:val="24"/>
          <w:lang w:eastAsia="en-IN"/>
        </w:rPr>
        <w:t>Visvesvaraya</w:t>
      </w:r>
      <w:proofErr w:type="spellEnd"/>
      <w:r w:rsidRPr="00E664F0">
        <w:rPr>
          <w:rFonts w:ascii="Times New Roman" w:eastAsia="Times New Roman" w:hAnsi="Times New Roman" w:cs="Times New Roman"/>
          <w:sz w:val="24"/>
          <w:szCs w:val="24"/>
          <w:lang w:eastAsia="en-IN"/>
        </w:rPr>
        <w:t xml:space="preserve"> Technological University, </w:t>
      </w:r>
      <w:proofErr w:type="spellStart"/>
      <w:r w:rsidRPr="00E664F0">
        <w:rPr>
          <w:rFonts w:ascii="Times New Roman" w:eastAsia="Times New Roman" w:hAnsi="Times New Roman" w:cs="Times New Roman"/>
          <w:sz w:val="24"/>
          <w:szCs w:val="24"/>
          <w:lang w:eastAsia="en-IN"/>
        </w:rPr>
        <w:t>Belagavi</w:t>
      </w:r>
      <w:proofErr w:type="spellEnd"/>
      <w:r w:rsidRPr="00E664F0">
        <w:rPr>
          <w:rFonts w:ascii="Times New Roman" w:eastAsia="Times New Roman" w:hAnsi="Times New Roman" w:cs="Times New Roman"/>
          <w:sz w:val="24"/>
          <w:szCs w:val="24"/>
          <w:lang w:eastAsia="en-IN"/>
        </w:rPr>
        <w:t xml:space="preserve"> during the year 2024-25.</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664F0">
        <w:rPr>
          <w:rFonts w:ascii="Times New Roman" w:eastAsia="Times New Roman" w:hAnsi="Times New Roman" w:cs="Times New Roman"/>
          <w:b/>
          <w:bCs/>
          <w:sz w:val="24"/>
          <w:szCs w:val="24"/>
          <w:lang w:eastAsia="en-IN"/>
        </w:rPr>
        <w:t>Bhagyashree</w:t>
      </w:r>
      <w:proofErr w:type="spellEnd"/>
      <w:r w:rsidRPr="00E664F0">
        <w:rPr>
          <w:rFonts w:ascii="Times New Roman" w:eastAsia="Times New Roman" w:hAnsi="Times New Roman" w:cs="Times New Roman"/>
          <w:b/>
          <w:bCs/>
          <w:sz w:val="24"/>
          <w:szCs w:val="24"/>
          <w:lang w:eastAsia="en-IN"/>
        </w:rPr>
        <w:t xml:space="preserve"> </w:t>
      </w:r>
      <w:proofErr w:type="spellStart"/>
      <w:r w:rsidRPr="00E664F0">
        <w:rPr>
          <w:rFonts w:ascii="Times New Roman" w:eastAsia="Times New Roman" w:hAnsi="Times New Roman" w:cs="Times New Roman"/>
          <w:b/>
          <w:bCs/>
          <w:sz w:val="24"/>
          <w:szCs w:val="24"/>
          <w:lang w:eastAsia="en-IN"/>
        </w:rPr>
        <w:t>Hosmani</w:t>
      </w:r>
      <w:proofErr w:type="spellEnd"/>
      <w:r w:rsidRPr="00E664F0">
        <w:rPr>
          <w:rFonts w:ascii="Times New Roman" w:eastAsia="Times New Roman" w:hAnsi="Times New Roman" w:cs="Times New Roman"/>
          <w:sz w:val="24"/>
          <w:szCs w:val="24"/>
          <w:lang w:eastAsia="en-IN"/>
        </w:rPr>
        <w:br/>
        <w:t xml:space="preserve">Faculty </w:t>
      </w:r>
      <w:proofErr w:type="spellStart"/>
      <w:r w:rsidRPr="00E664F0">
        <w:rPr>
          <w:rFonts w:ascii="Times New Roman" w:eastAsia="Times New Roman" w:hAnsi="Times New Roman" w:cs="Times New Roman"/>
          <w:sz w:val="24"/>
          <w:szCs w:val="24"/>
          <w:lang w:eastAsia="en-IN"/>
        </w:rPr>
        <w:t>Incharge</w:t>
      </w:r>
      <w:proofErr w:type="spellEnd"/>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Marks Allotment: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776"/>
      </w:tblGrid>
      <w:tr w:rsidR="00E664F0" w:rsidRPr="00E664F0" w:rsidTr="00E664F0">
        <w:trPr>
          <w:tblCellSpacing w:w="15" w:type="dxa"/>
        </w:trPr>
        <w:tc>
          <w:tcPr>
            <w:tcW w:w="0" w:type="auto"/>
            <w:vAlign w:val="center"/>
            <w:hideMark/>
          </w:tcPr>
          <w:p w:rsidR="00E664F0" w:rsidRPr="00E664F0" w:rsidRDefault="00E664F0" w:rsidP="00E664F0">
            <w:pPr>
              <w:spacing w:after="0" w:line="240" w:lineRule="auto"/>
              <w:jc w:val="center"/>
              <w:rPr>
                <w:rFonts w:ascii="Times New Roman" w:eastAsia="Times New Roman" w:hAnsi="Times New Roman" w:cs="Times New Roman"/>
                <w:b/>
                <w:bCs/>
                <w:sz w:val="24"/>
                <w:szCs w:val="24"/>
                <w:lang w:eastAsia="en-IN"/>
              </w:rPr>
            </w:pPr>
            <w:r w:rsidRPr="00E664F0">
              <w:rPr>
                <w:rFonts w:ascii="Times New Roman" w:eastAsia="Times New Roman" w:hAnsi="Times New Roman" w:cs="Times New Roman"/>
                <w:b/>
                <w:bCs/>
                <w:sz w:val="24"/>
                <w:szCs w:val="24"/>
                <w:lang w:eastAsia="en-IN"/>
              </w:rPr>
              <w:t>Total Marks</w:t>
            </w:r>
          </w:p>
        </w:tc>
        <w:tc>
          <w:tcPr>
            <w:tcW w:w="0" w:type="auto"/>
            <w:vAlign w:val="center"/>
            <w:hideMark/>
          </w:tcPr>
          <w:p w:rsidR="00E664F0" w:rsidRPr="00E664F0" w:rsidRDefault="00E664F0" w:rsidP="00E664F0">
            <w:pPr>
              <w:spacing w:after="0" w:line="240" w:lineRule="auto"/>
              <w:jc w:val="center"/>
              <w:rPr>
                <w:rFonts w:ascii="Times New Roman" w:eastAsia="Times New Roman" w:hAnsi="Times New Roman" w:cs="Times New Roman"/>
                <w:b/>
                <w:bCs/>
                <w:sz w:val="24"/>
                <w:szCs w:val="24"/>
                <w:lang w:eastAsia="en-IN"/>
              </w:rPr>
            </w:pPr>
            <w:r w:rsidRPr="00E664F0">
              <w:rPr>
                <w:rFonts w:ascii="Times New Roman" w:eastAsia="Times New Roman" w:hAnsi="Times New Roman" w:cs="Times New Roman"/>
                <w:b/>
                <w:bCs/>
                <w:sz w:val="24"/>
                <w:szCs w:val="24"/>
                <w:lang w:eastAsia="en-IN"/>
              </w:rPr>
              <w:t>Marks Obtained</w:t>
            </w:r>
          </w:p>
        </w:tc>
      </w:tr>
    </w:tbl>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lastRenderedPageBreak/>
        <w:t>Signature of Faculty with Date</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5353"/>
        <w:gridCol w:w="1388"/>
      </w:tblGrid>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Sl No.</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Topic</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Page Number</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1</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Abstract</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1</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2</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Introduction</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2</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3</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Literature Review</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3</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4</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Research Methodology</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4</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5</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Results / Findings</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5</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6</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Discussion / Analysis</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6</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7</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Future Applications of AI in Blockchain Cybersecurity</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7-9</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8</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Feasibility and Challenges</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10-11</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9</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Conclusion</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12</w:t>
            </w:r>
          </w:p>
        </w:tc>
      </w:tr>
      <w:tr w:rsidR="00E664F0" w:rsidRPr="00E664F0" w:rsidTr="00E664F0">
        <w:trPr>
          <w:tblCellSpacing w:w="15" w:type="dxa"/>
        </w:trPr>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10</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References</w:t>
            </w:r>
          </w:p>
        </w:tc>
        <w:tc>
          <w:tcPr>
            <w:tcW w:w="0" w:type="auto"/>
            <w:vAlign w:val="center"/>
            <w:hideMark/>
          </w:tcPr>
          <w:p w:rsidR="00E664F0" w:rsidRPr="00E664F0" w:rsidRDefault="00E664F0" w:rsidP="00E664F0">
            <w:pPr>
              <w:spacing w:after="0"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13-15</w:t>
            </w:r>
          </w:p>
        </w:tc>
      </w:tr>
    </w:tbl>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ABSTRACT</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The digital transformation era has brought immense benefits, but it has also made cybersecurity a critical concern. Traditional methods often fall short against sophisticated cyber threats. Blockchain technology, with its decentralized, transparent, and immutable structure, provides a promising approach to enhancing cybersecurity. This paper explores blockchain fundamentals, key vulnerabilities, and its diverse applications in business cybersecurity. It also proposes countermeasures to address known threats and offers insights into the future role of blockchain in cybersecurity, supported by references from IJISAE, IGI Global, and ResearchGate. The analysis concludes that blockchain, when combined with proper safeguards, can be a transformative tool in securing digital infrastructures.</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INTRODUCTION</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The rise of cyberattacks across sectors has highlighted the limitations of traditional cybersecurity approaches. These centralized methods often serve as single points of failure, making systems susceptible to breaches. Blockchain's core features—decentralization, immutability, and transparency—make it a potent alternative. This case study explores how blockchain can enhance cybersecurity frameworks and addresses key questions regarding its effectiveness, vulnerabilities, and future implications.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Objectives of the Study:</w:t>
      </w:r>
    </w:p>
    <w:p w:rsidR="00E664F0" w:rsidRPr="00E664F0" w:rsidRDefault="00E664F0" w:rsidP="00E664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To understand the basic principles of blockchain relevant to cybersecurity.</w:t>
      </w:r>
    </w:p>
    <w:p w:rsidR="00E664F0" w:rsidRPr="00E664F0" w:rsidRDefault="00E664F0" w:rsidP="00E664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To identify vulnerabilities within blockchain systems.</w:t>
      </w:r>
    </w:p>
    <w:p w:rsidR="00E664F0" w:rsidRPr="00E664F0" w:rsidRDefault="00E664F0" w:rsidP="00E664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To examine the current applications of blockchain in business cybersecurity.</w:t>
      </w:r>
    </w:p>
    <w:p w:rsidR="00E664F0" w:rsidRPr="00E664F0" w:rsidRDefault="00E664F0" w:rsidP="00E664F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lastRenderedPageBreak/>
        <w:t>To suggest countermeasures and predict future trends.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Scope of the Study:</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The study focuses on both public and private blockchain applications in cybersecurity, emphasizing sectors such as finance, healthcare, and supply chain.</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LITERATURE REVIEW</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Blockchain's application in cybersecurity is increasingly gaining attention in academia and industry. Hasanova et al. (2019) provide a detailed account of blockchain vulnerabilities such as 51% attacks and smart contract bugs. IGI Global publications highlight blockchain's role in ensuring data integrity and secure identity management. However, while the literature acknowledges the potential of blockchain, it also points out significant gaps such as scalability issues and implementation challenges in permissioned networks. This study adds value by consolidating insights from multiple sources and offering updated countermeasures to existing vulnerabilities.</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RESEARCH METHODOLOGY</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This case study employs a qualitative research methodology using secondary data sources such as academic journals, white papers, and case studies from trusted platforms like IJISAE, IGI Global, and ResearchGate.</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Tools Used:</w:t>
      </w:r>
    </w:p>
    <w:p w:rsidR="00E664F0" w:rsidRPr="00E664F0" w:rsidRDefault="00E664F0" w:rsidP="00E664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Literature databases for data collection.</w:t>
      </w:r>
    </w:p>
    <w:p w:rsidR="00E664F0" w:rsidRPr="00E664F0" w:rsidRDefault="00E664F0" w:rsidP="00E664F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Comparative analysis framework for identifying common themes and gaps.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Procedure:</w:t>
      </w:r>
    </w:p>
    <w:p w:rsidR="00E664F0" w:rsidRPr="00E664F0" w:rsidRDefault="00E664F0" w:rsidP="00E664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Identify and review academic and industry publications.</w:t>
      </w:r>
    </w:p>
    <w:p w:rsidR="00E664F0" w:rsidRPr="00E664F0" w:rsidRDefault="00E664F0" w:rsidP="00E664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Extract key findings and classify them under predefined categories.</w:t>
      </w:r>
    </w:p>
    <w:p w:rsidR="00E664F0" w:rsidRPr="00E664F0" w:rsidRDefault="00E664F0" w:rsidP="00E664F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Analyze applications, vulnerabilities, and countermeasures.</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RESULTS / FINDINGS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Key Blockchain Features Enhancing Cybersecurity:</w:t>
      </w:r>
    </w:p>
    <w:p w:rsidR="00E664F0" w:rsidRPr="00E664F0" w:rsidRDefault="00E664F0" w:rsidP="00E664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Decentralization</w:t>
      </w:r>
      <w:r w:rsidRPr="00E664F0">
        <w:rPr>
          <w:rFonts w:ascii="Times New Roman" w:eastAsia="Times New Roman" w:hAnsi="Times New Roman" w:cs="Times New Roman"/>
          <w:sz w:val="24"/>
          <w:szCs w:val="24"/>
          <w:lang w:eastAsia="en-IN"/>
        </w:rPr>
        <w:t>: Reduces attack surfaces.</w:t>
      </w:r>
    </w:p>
    <w:p w:rsidR="00E664F0" w:rsidRPr="00E664F0" w:rsidRDefault="00E664F0" w:rsidP="00E664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Immutability</w:t>
      </w:r>
      <w:r w:rsidRPr="00E664F0">
        <w:rPr>
          <w:rFonts w:ascii="Times New Roman" w:eastAsia="Times New Roman" w:hAnsi="Times New Roman" w:cs="Times New Roman"/>
          <w:sz w:val="24"/>
          <w:szCs w:val="24"/>
          <w:lang w:eastAsia="en-IN"/>
        </w:rPr>
        <w:t>: Guarantees data integrity.</w:t>
      </w:r>
    </w:p>
    <w:p w:rsidR="00E664F0" w:rsidRPr="00E664F0" w:rsidRDefault="00E664F0" w:rsidP="00E664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Transparency</w:t>
      </w:r>
      <w:r w:rsidRPr="00E664F0">
        <w:rPr>
          <w:rFonts w:ascii="Times New Roman" w:eastAsia="Times New Roman" w:hAnsi="Times New Roman" w:cs="Times New Roman"/>
          <w:sz w:val="24"/>
          <w:szCs w:val="24"/>
          <w:lang w:eastAsia="en-IN"/>
        </w:rPr>
        <w:t>: Enables traceability.</w:t>
      </w:r>
    </w:p>
    <w:p w:rsidR="00E664F0" w:rsidRPr="00E664F0" w:rsidRDefault="00E664F0" w:rsidP="00E664F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Cryptographic Security</w:t>
      </w:r>
      <w:r w:rsidRPr="00E664F0">
        <w:rPr>
          <w:rFonts w:ascii="Times New Roman" w:eastAsia="Times New Roman" w:hAnsi="Times New Roman" w:cs="Times New Roman"/>
          <w:sz w:val="24"/>
          <w:szCs w:val="24"/>
          <w:lang w:eastAsia="en-IN"/>
        </w:rPr>
        <w:t>: Ensures secure authentication.</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lastRenderedPageBreak/>
        <w:t>Identified Vulnerabilities:</w:t>
      </w:r>
    </w:p>
    <w:p w:rsidR="00E664F0" w:rsidRPr="00E664F0" w:rsidRDefault="00E664F0" w:rsidP="00E664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Consensus Mechanism Attacks</w:t>
      </w:r>
      <w:r w:rsidRPr="00E664F0">
        <w:rPr>
          <w:rFonts w:ascii="Times New Roman" w:eastAsia="Times New Roman" w:hAnsi="Times New Roman" w:cs="Times New Roman"/>
          <w:sz w:val="24"/>
          <w:szCs w:val="24"/>
          <w:lang w:eastAsia="en-IN"/>
        </w:rPr>
        <w:t>: 51% attack, Nothing-at-Stake problem.</w:t>
      </w:r>
    </w:p>
    <w:p w:rsidR="00E664F0" w:rsidRPr="00E664F0" w:rsidRDefault="00E664F0" w:rsidP="00E664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Smart Contract Flaws</w:t>
      </w:r>
      <w:r w:rsidRPr="00E664F0">
        <w:rPr>
          <w:rFonts w:ascii="Times New Roman" w:eastAsia="Times New Roman" w:hAnsi="Times New Roman" w:cs="Times New Roman"/>
          <w:sz w:val="24"/>
          <w:szCs w:val="24"/>
          <w:lang w:eastAsia="en-IN"/>
        </w:rPr>
        <w:t>: Reentrancy, overflows, and logic bugs.</w:t>
      </w:r>
    </w:p>
    <w:p w:rsidR="00E664F0" w:rsidRPr="00E664F0" w:rsidRDefault="00E664F0" w:rsidP="00E664F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Private Blockchain Risks</w:t>
      </w:r>
      <w:r w:rsidRPr="00E664F0">
        <w:rPr>
          <w:rFonts w:ascii="Times New Roman" w:eastAsia="Times New Roman" w:hAnsi="Times New Roman" w:cs="Times New Roman"/>
          <w:sz w:val="24"/>
          <w:szCs w:val="24"/>
          <w:lang w:eastAsia="en-IN"/>
        </w:rPr>
        <w:t>: Insider threats, centralization.</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Applications in Business Cybersecurity:</w:t>
      </w:r>
    </w:p>
    <w:p w:rsidR="00E664F0" w:rsidRPr="00E664F0" w:rsidRDefault="00E664F0" w:rsidP="00E664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Data Protection</w:t>
      </w:r>
    </w:p>
    <w:p w:rsidR="00E664F0" w:rsidRPr="00E664F0" w:rsidRDefault="00E664F0" w:rsidP="00E664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Secure Transactions</w:t>
      </w:r>
    </w:p>
    <w:p w:rsidR="00E664F0" w:rsidRPr="00E664F0" w:rsidRDefault="00E664F0" w:rsidP="00E664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Identity Management</w:t>
      </w:r>
    </w:p>
    <w:p w:rsidR="00E664F0" w:rsidRPr="00E664F0" w:rsidRDefault="00E664F0" w:rsidP="00E664F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Supply Chain Monitoring</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DISCUSSION / ANALYSIS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Blockchain introduces a paradigm shift in cybersecurity. Its decentralized and transparent nature significantly reduces traditional risks. However, vulnerabilities such as consensus attacks and smart contract flaws indicate that blockchain is not a standalone solution. The study emphasizes the importance of combining blockchain with robust governance, real-time monitoring, and regular audits.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Limitations:</w:t>
      </w:r>
    </w:p>
    <w:p w:rsidR="00E664F0" w:rsidRPr="00E664F0" w:rsidRDefault="00E664F0" w:rsidP="00E664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Limited real-world deployment data.</w:t>
      </w:r>
    </w:p>
    <w:p w:rsidR="00E664F0" w:rsidRPr="00E664F0" w:rsidRDefault="00E664F0" w:rsidP="00E664F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Rapidly evolving technology may outdate findings.</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FUTURE APPLICATIONS OF AI IN BLOCKCHAIN CYBERSECURITY</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The convergence of Artificial Intelligence (AI) and blockchain is poised to revolutionize cybersecurity. AI brings predictive capabilities, intelligent automation, and adaptive learning, which complement blockchain's trust and transparency.</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1. Predictive Threat Intelligence</w:t>
      </w:r>
      <w:r w:rsidRPr="00E664F0">
        <w:rPr>
          <w:rFonts w:ascii="Times New Roman" w:eastAsia="Times New Roman" w:hAnsi="Times New Roman" w:cs="Times New Roman"/>
          <w:sz w:val="24"/>
          <w:szCs w:val="24"/>
          <w:lang w:eastAsia="en-IN"/>
        </w:rPr>
        <w:t xml:space="preserve"> AI can analyze patterns from blockchain transaction data to forecast potential security threats before they occur. Machine learning models can identify anomalies and trigger preventive actions.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2. Automated Smart Contract Verification</w:t>
      </w:r>
      <w:r w:rsidRPr="00E664F0">
        <w:rPr>
          <w:rFonts w:ascii="Times New Roman" w:eastAsia="Times New Roman" w:hAnsi="Times New Roman" w:cs="Times New Roman"/>
          <w:sz w:val="24"/>
          <w:szCs w:val="24"/>
          <w:lang w:eastAsia="en-IN"/>
        </w:rPr>
        <w:t xml:space="preserve"> AI tools can scan and verify smart contracts, identifying bugs or vulnerabilities. Natural Language Processing (NLP) algorithms can even translate legal contracts into secure code automatically.</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3. Intelligent Access Control</w:t>
      </w:r>
      <w:r w:rsidRPr="00E664F0">
        <w:rPr>
          <w:rFonts w:ascii="Times New Roman" w:eastAsia="Times New Roman" w:hAnsi="Times New Roman" w:cs="Times New Roman"/>
          <w:sz w:val="24"/>
          <w:szCs w:val="24"/>
          <w:lang w:eastAsia="en-IN"/>
        </w:rPr>
        <w:t xml:space="preserve"> AI-powered identity verification can enhance blockchain's authentication mechanisms by dynamically adjusting permissions based on user behavior and device metrics.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lastRenderedPageBreak/>
        <w:t>4. Fraud Detection in Real-Time</w:t>
      </w:r>
      <w:r w:rsidRPr="00E664F0">
        <w:rPr>
          <w:rFonts w:ascii="Times New Roman" w:eastAsia="Times New Roman" w:hAnsi="Times New Roman" w:cs="Times New Roman"/>
          <w:sz w:val="24"/>
          <w:szCs w:val="24"/>
          <w:lang w:eastAsia="en-IN"/>
        </w:rPr>
        <w:t xml:space="preserve"> Using reinforcement learning and neural networks, AI can detect fraudulent blockchain transactions as they happen, significantly reducing the risk of double-spending or Sybil attacks.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5. Decentralized AI Models for Cyber Defense</w:t>
      </w:r>
      <w:r w:rsidRPr="00E664F0">
        <w:rPr>
          <w:rFonts w:ascii="Times New Roman" w:eastAsia="Times New Roman" w:hAnsi="Times New Roman" w:cs="Times New Roman"/>
          <w:sz w:val="24"/>
          <w:szCs w:val="24"/>
          <w:lang w:eastAsia="en-IN"/>
        </w:rPr>
        <w:t xml:space="preserve"> Federated learning models on blockchain can allow multiple stakeholders to train AI models without sharing sensitive data, enabling collective cyber defense systems.</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FEASIBILITY AND CHALLENGES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Feasibility:</w:t>
      </w:r>
    </w:p>
    <w:p w:rsidR="00E664F0" w:rsidRPr="00E664F0" w:rsidRDefault="00E664F0" w:rsidP="00E664F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Technical Synergy</w:t>
      </w:r>
      <w:r w:rsidRPr="00E664F0">
        <w:rPr>
          <w:rFonts w:ascii="Times New Roman" w:eastAsia="Times New Roman" w:hAnsi="Times New Roman" w:cs="Times New Roman"/>
          <w:sz w:val="24"/>
          <w:szCs w:val="24"/>
          <w:lang w:eastAsia="en-IN"/>
        </w:rPr>
        <w:t>: Blockchain provides secure infrastructure, while AI delivers intelligent insights, making the integration technologically feasible.</w:t>
      </w:r>
    </w:p>
    <w:p w:rsidR="00E664F0" w:rsidRPr="00E664F0" w:rsidRDefault="00E664F0" w:rsidP="00E664F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Industry Interest</w:t>
      </w:r>
      <w:r w:rsidRPr="00E664F0">
        <w:rPr>
          <w:rFonts w:ascii="Times New Roman" w:eastAsia="Times New Roman" w:hAnsi="Times New Roman" w:cs="Times New Roman"/>
          <w:sz w:val="24"/>
          <w:szCs w:val="24"/>
          <w:lang w:eastAsia="en-IN"/>
        </w:rPr>
        <w:t>: Increasing investments and pilot projects by enterprises show commercial viability.</w:t>
      </w:r>
    </w:p>
    <w:p w:rsidR="00E664F0" w:rsidRPr="00E664F0" w:rsidRDefault="00E664F0" w:rsidP="00E664F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Scalable Infrastructure</w:t>
      </w:r>
      <w:r w:rsidRPr="00E664F0">
        <w:rPr>
          <w:rFonts w:ascii="Times New Roman" w:eastAsia="Times New Roman" w:hAnsi="Times New Roman" w:cs="Times New Roman"/>
          <w:sz w:val="24"/>
          <w:szCs w:val="24"/>
          <w:lang w:eastAsia="en-IN"/>
        </w:rPr>
        <w:t>: With edge computing and cloud platforms, the integration of AI and blockchain is becoming scalable.</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Challenges:</w:t>
      </w:r>
    </w:p>
    <w:p w:rsidR="00E664F0" w:rsidRPr="00E664F0" w:rsidRDefault="00E664F0" w:rsidP="00E664F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Data Availability</w:t>
      </w:r>
      <w:r w:rsidRPr="00E664F0">
        <w:rPr>
          <w:rFonts w:ascii="Times New Roman" w:eastAsia="Times New Roman" w:hAnsi="Times New Roman" w:cs="Times New Roman"/>
          <w:sz w:val="24"/>
          <w:szCs w:val="24"/>
          <w:lang w:eastAsia="en-IN"/>
        </w:rPr>
        <w:t>: AI models require large datasets, which might be limited on private blockchains.</w:t>
      </w:r>
    </w:p>
    <w:p w:rsidR="00E664F0" w:rsidRPr="00E664F0" w:rsidRDefault="00E664F0" w:rsidP="00E664F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Complex Integration</w:t>
      </w:r>
      <w:r w:rsidRPr="00E664F0">
        <w:rPr>
          <w:rFonts w:ascii="Times New Roman" w:eastAsia="Times New Roman" w:hAnsi="Times New Roman" w:cs="Times New Roman"/>
          <w:sz w:val="24"/>
          <w:szCs w:val="24"/>
          <w:lang w:eastAsia="en-IN"/>
        </w:rPr>
        <w:t>: Aligning decentralized blockchain protocols with centralized AI systems requires robust interoperability frameworks.</w:t>
      </w:r>
    </w:p>
    <w:p w:rsidR="00E664F0" w:rsidRPr="00E664F0" w:rsidRDefault="00E664F0" w:rsidP="00E664F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Regulatory Uncertainty</w:t>
      </w:r>
      <w:r w:rsidRPr="00E664F0">
        <w:rPr>
          <w:rFonts w:ascii="Times New Roman" w:eastAsia="Times New Roman" w:hAnsi="Times New Roman" w:cs="Times New Roman"/>
          <w:sz w:val="24"/>
          <w:szCs w:val="24"/>
          <w:lang w:eastAsia="en-IN"/>
        </w:rPr>
        <w:t>: Data privacy laws and jurisdictional issues may restrict AI data usage across blockchain networks.</w:t>
      </w:r>
    </w:p>
    <w:p w:rsidR="00E664F0" w:rsidRPr="00E664F0" w:rsidRDefault="00E664F0" w:rsidP="00E664F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Computational Overhead</w:t>
      </w:r>
      <w:r w:rsidRPr="00E664F0">
        <w:rPr>
          <w:rFonts w:ascii="Times New Roman" w:eastAsia="Times New Roman" w:hAnsi="Times New Roman" w:cs="Times New Roman"/>
          <w:sz w:val="24"/>
          <w:szCs w:val="24"/>
          <w:lang w:eastAsia="en-IN"/>
        </w:rPr>
        <w:t>: Running AI algorithms on blockchain can strain network resources if not optimized properly.</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t>CONCLUSION</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Blockchain has the potential to revolutionize cybersecurity by providing a decentralized, secure framework for digital operations. With the integration of Artificial Intelligence, its capabilities can be enhanced significantly. While challenges remain, strategic implementation and continuous innovation can make it an indispensable part of the cybersecurity ecosystem. Future trends such as AI-driven automation and global standardization will further enhance its utility and adoption across industries.</w:t>
      </w:r>
    </w:p>
    <w:p w:rsidR="00E664F0" w:rsidRPr="00E664F0" w:rsidRDefault="00E664F0" w:rsidP="00E664F0">
      <w:pPr>
        <w:spacing w:after="0" w:line="240" w:lineRule="auto"/>
        <w:rPr>
          <w:rFonts w:ascii="Times New Roman" w:eastAsia="Times New Roman" w:hAnsi="Times New Roman" w:cs="Times New Roman"/>
          <w:sz w:val="24"/>
          <w:szCs w:val="24"/>
          <w:lang w:eastAsia="en-IN"/>
        </w:rPr>
      </w:pPr>
    </w:p>
    <w:p w:rsidR="00E664F0" w:rsidRDefault="00E664F0" w:rsidP="00E664F0">
      <w:pPr>
        <w:spacing w:before="100" w:beforeAutospacing="1" w:after="100" w:afterAutospacing="1" w:line="240" w:lineRule="auto"/>
        <w:rPr>
          <w:rFonts w:ascii="Times New Roman" w:eastAsia="Times New Roman" w:hAnsi="Times New Roman" w:cs="Times New Roman"/>
          <w:b/>
          <w:bCs/>
          <w:sz w:val="24"/>
          <w:szCs w:val="24"/>
          <w:lang w:eastAsia="en-IN"/>
        </w:rPr>
      </w:pPr>
    </w:p>
    <w:p w:rsidR="00E664F0" w:rsidRDefault="00E664F0" w:rsidP="00E664F0">
      <w:pPr>
        <w:spacing w:before="100" w:beforeAutospacing="1" w:after="100" w:afterAutospacing="1" w:line="240" w:lineRule="auto"/>
        <w:rPr>
          <w:rFonts w:ascii="Times New Roman" w:eastAsia="Times New Roman" w:hAnsi="Times New Roman" w:cs="Times New Roman"/>
          <w:b/>
          <w:bCs/>
          <w:sz w:val="24"/>
          <w:szCs w:val="24"/>
          <w:lang w:eastAsia="en-IN"/>
        </w:rPr>
      </w:pPr>
    </w:p>
    <w:p w:rsidR="00E664F0" w:rsidRDefault="00E664F0" w:rsidP="00E664F0">
      <w:pPr>
        <w:spacing w:before="100" w:beforeAutospacing="1" w:after="100" w:afterAutospacing="1" w:line="240" w:lineRule="auto"/>
        <w:rPr>
          <w:rFonts w:ascii="Times New Roman" w:eastAsia="Times New Roman" w:hAnsi="Times New Roman" w:cs="Times New Roman"/>
          <w:b/>
          <w:bCs/>
          <w:sz w:val="24"/>
          <w:szCs w:val="24"/>
          <w:lang w:eastAsia="en-IN"/>
        </w:rPr>
      </w:pP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b/>
          <w:bCs/>
          <w:sz w:val="24"/>
          <w:szCs w:val="24"/>
          <w:lang w:eastAsia="en-IN"/>
        </w:rPr>
        <w:lastRenderedPageBreak/>
        <w:t>REFERENCES</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 xml:space="preserve">Hasanova, H., Baek, U., Shin, M., Cho, K., &amp; Kim, M. (2019). A Survey on Blockchain Cybersecurity Vulnerabilities and Possible Countermeasures. </w:t>
      </w:r>
      <w:r w:rsidRPr="00E664F0">
        <w:rPr>
          <w:rFonts w:ascii="Times New Roman" w:eastAsia="Times New Roman" w:hAnsi="Times New Roman" w:cs="Times New Roman"/>
          <w:i/>
          <w:iCs/>
          <w:sz w:val="24"/>
          <w:szCs w:val="24"/>
          <w:lang w:eastAsia="en-IN"/>
        </w:rPr>
        <w:t>International Journal of Network Management</w:t>
      </w:r>
      <w:r w:rsidRPr="00E664F0">
        <w:rPr>
          <w:rFonts w:ascii="Times New Roman" w:eastAsia="Times New Roman" w:hAnsi="Times New Roman" w:cs="Times New Roman"/>
          <w:sz w:val="24"/>
          <w:szCs w:val="24"/>
          <w:lang w:eastAsia="en-IN"/>
        </w:rPr>
        <w:t>, 29(2).</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 xml:space="preserve">Cybersecurity and Blockchain Usage in Contemporary Business. (2023). In </w:t>
      </w:r>
      <w:r w:rsidRPr="00E664F0">
        <w:rPr>
          <w:rFonts w:ascii="Times New Roman" w:eastAsia="Times New Roman" w:hAnsi="Times New Roman" w:cs="Times New Roman"/>
          <w:i/>
          <w:iCs/>
          <w:sz w:val="24"/>
          <w:szCs w:val="24"/>
          <w:lang w:eastAsia="en-IN"/>
        </w:rPr>
        <w:t>Handbook of Research on Cybersecurity Issues and Challenges for Business and FinTech Applications</w:t>
      </w:r>
      <w:r w:rsidRPr="00E664F0">
        <w:rPr>
          <w:rFonts w:ascii="Times New Roman" w:eastAsia="Times New Roman" w:hAnsi="Times New Roman" w:cs="Times New Roman"/>
          <w:sz w:val="24"/>
          <w:szCs w:val="24"/>
          <w:lang w:eastAsia="en-IN"/>
        </w:rPr>
        <w:t>. IGI Global.</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 xml:space="preserve">Enhancing Cybersecurity Through Blockchain Technology. (2023). In </w:t>
      </w:r>
      <w:r w:rsidRPr="00E664F0">
        <w:rPr>
          <w:rFonts w:ascii="Times New Roman" w:eastAsia="Times New Roman" w:hAnsi="Times New Roman" w:cs="Times New Roman"/>
          <w:i/>
          <w:iCs/>
          <w:sz w:val="24"/>
          <w:szCs w:val="24"/>
          <w:lang w:eastAsia="en-IN"/>
        </w:rPr>
        <w:t>Handbook of Research on Cybersecurity Issues and Challenges for Business and FinTech Applications</w:t>
      </w:r>
      <w:r w:rsidRPr="00E664F0">
        <w:rPr>
          <w:rFonts w:ascii="Times New Roman" w:eastAsia="Times New Roman" w:hAnsi="Times New Roman" w:cs="Times New Roman"/>
          <w:sz w:val="24"/>
          <w:szCs w:val="24"/>
          <w:lang w:eastAsia="en-IN"/>
        </w:rPr>
        <w:t>. IGI Global.</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 xml:space="preserve">Kumar, N., &amp; Mallick, P. K. (2020). Blockchain Technology for Security and Privacy in Internet of Things Applications: A Review. </w:t>
      </w:r>
      <w:r w:rsidRPr="00E664F0">
        <w:rPr>
          <w:rFonts w:ascii="Times New Roman" w:eastAsia="Times New Roman" w:hAnsi="Times New Roman" w:cs="Times New Roman"/>
          <w:i/>
          <w:iCs/>
          <w:sz w:val="24"/>
          <w:szCs w:val="24"/>
          <w:lang w:eastAsia="en-IN"/>
        </w:rPr>
        <w:t>Wireless Personal Communications</w:t>
      </w:r>
      <w:r w:rsidRPr="00E664F0">
        <w:rPr>
          <w:rFonts w:ascii="Times New Roman" w:eastAsia="Times New Roman" w:hAnsi="Times New Roman" w:cs="Times New Roman"/>
          <w:sz w:val="24"/>
          <w:szCs w:val="24"/>
          <w:lang w:eastAsia="en-IN"/>
        </w:rPr>
        <w:t>, 115(2).</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 xml:space="preserve">Zhang, Y., Kasahara, S., Shen, Y., Jiang, X., &amp; Wan, J. (2019). Smart Contract-Based Access Control for the Internet of Things. </w:t>
      </w:r>
      <w:r w:rsidRPr="00E664F0">
        <w:rPr>
          <w:rFonts w:ascii="Times New Roman" w:eastAsia="Times New Roman" w:hAnsi="Times New Roman" w:cs="Times New Roman"/>
          <w:i/>
          <w:iCs/>
          <w:sz w:val="24"/>
          <w:szCs w:val="24"/>
          <w:lang w:eastAsia="en-IN"/>
        </w:rPr>
        <w:t>IEEE Internet of Things Journal</w:t>
      </w:r>
      <w:r w:rsidRPr="00E664F0">
        <w:rPr>
          <w:rFonts w:ascii="Times New Roman" w:eastAsia="Times New Roman" w:hAnsi="Times New Roman" w:cs="Times New Roman"/>
          <w:sz w:val="24"/>
          <w:szCs w:val="24"/>
          <w:lang w:eastAsia="en-IN"/>
        </w:rPr>
        <w:t>, 6(2), 1594-1605.</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Yli-Huumo, J., Ko, D., Choi, S., Park, S., &amp; Smolander, K. (2016). Where Is Current Research on Blockchain Tech</w:t>
      </w:r>
      <w:bookmarkStart w:id="0" w:name="_GoBack"/>
      <w:bookmarkEnd w:id="0"/>
      <w:r w:rsidRPr="00E664F0">
        <w:rPr>
          <w:rFonts w:ascii="Times New Roman" w:eastAsia="Times New Roman" w:hAnsi="Times New Roman" w:cs="Times New Roman"/>
          <w:sz w:val="24"/>
          <w:szCs w:val="24"/>
          <w:lang w:eastAsia="en-IN"/>
        </w:rPr>
        <w:t xml:space="preserve">nology?—A Systematic Review. </w:t>
      </w:r>
      <w:r w:rsidRPr="00E664F0">
        <w:rPr>
          <w:rFonts w:ascii="Times New Roman" w:eastAsia="Times New Roman" w:hAnsi="Times New Roman" w:cs="Times New Roman"/>
          <w:i/>
          <w:iCs/>
          <w:sz w:val="24"/>
          <w:szCs w:val="24"/>
          <w:lang w:eastAsia="en-IN"/>
        </w:rPr>
        <w:t>PLOS ONE</w:t>
      </w:r>
      <w:r w:rsidRPr="00E664F0">
        <w:rPr>
          <w:rFonts w:ascii="Times New Roman" w:eastAsia="Times New Roman" w:hAnsi="Times New Roman" w:cs="Times New Roman"/>
          <w:sz w:val="24"/>
          <w:szCs w:val="24"/>
          <w:lang w:eastAsia="en-IN"/>
        </w:rPr>
        <w:t>, 11(10): e0163477.</w:t>
      </w:r>
    </w:p>
    <w:p w:rsidR="00E664F0" w:rsidRPr="00E664F0" w:rsidRDefault="00E664F0" w:rsidP="00E664F0">
      <w:pPr>
        <w:spacing w:before="100" w:beforeAutospacing="1" w:after="100" w:afterAutospacing="1" w:line="240" w:lineRule="auto"/>
        <w:rPr>
          <w:rFonts w:ascii="Times New Roman" w:eastAsia="Times New Roman" w:hAnsi="Times New Roman" w:cs="Times New Roman"/>
          <w:sz w:val="24"/>
          <w:szCs w:val="24"/>
          <w:lang w:eastAsia="en-IN"/>
        </w:rPr>
      </w:pPr>
      <w:r w:rsidRPr="00E664F0">
        <w:rPr>
          <w:rFonts w:ascii="Times New Roman" w:eastAsia="Times New Roman" w:hAnsi="Times New Roman" w:cs="Times New Roman"/>
          <w:sz w:val="24"/>
          <w:szCs w:val="24"/>
          <w:lang w:eastAsia="en-IN"/>
        </w:rPr>
        <w:t xml:space="preserve">Nguyen, Q. K. (2016). Blockchain - A Financial Technology for Future Sustainable Development. In </w:t>
      </w:r>
      <w:r w:rsidRPr="00E664F0">
        <w:rPr>
          <w:rFonts w:ascii="Times New Roman" w:eastAsia="Times New Roman" w:hAnsi="Times New Roman" w:cs="Times New Roman"/>
          <w:i/>
          <w:iCs/>
          <w:sz w:val="24"/>
          <w:szCs w:val="24"/>
          <w:lang w:eastAsia="en-IN"/>
        </w:rPr>
        <w:t>Green Technology and Sustainable Development</w:t>
      </w:r>
      <w:r w:rsidRPr="00E664F0">
        <w:rPr>
          <w:rFonts w:ascii="Times New Roman" w:eastAsia="Times New Roman" w:hAnsi="Times New Roman" w:cs="Times New Roman"/>
          <w:sz w:val="24"/>
          <w:szCs w:val="24"/>
          <w:lang w:eastAsia="en-IN"/>
        </w:rPr>
        <w:t xml:space="preserve"> (pp. 1-5). IEEE.</w:t>
      </w:r>
    </w:p>
    <w:p w:rsidR="005E4F78" w:rsidRDefault="005E4F78"/>
    <w:sectPr w:rsidR="005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D0D91"/>
    <w:multiLevelType w:val="multilevel"/>
    <w:tmpl w:val="2E9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4E8C"/>
    <w:multiLevelType w:val="multilevel"/>
    <w:tmpl w:val="4CBC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12841"/>
    <w:multiLevelType w:val="multilevel"/>
    <w:tmpl w:val="E77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71EEB"/>
    <w:multiLevelType w:val="multilevel"/>
    <w:tmpl w:val="B7B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25EFE"/>
    <w:multiLevelType w:val="multilevel"/>
    <w:tmpl w:val="E35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14300"/>
    <w:multiLevelType w:val="multilevel"/>
    <w:tmpl w:val="4B9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C29AF"/>
    <w:multiLevelType w:val="multilevel"/>
    <w:tmpl w:val="ACF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419A3"/>
    <w:multiLevelType w:val="multilevel"/>
    <w:tmpl w:val="6688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20F11"/>
    <w:multiLevelType w:val="multilevel"/>
    <w:tmpl w:val="8686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8"/>
  </w:num>
  <w:num w:numId="4">
    <w:abstractNumId w:val="2"/>
  </w:num>
  <w:num w:numId="5">
    <w:abstractNumId w:val="4"/>
  </w:num>
  <w:num w:numId="6">
    <w:abstractNumId w:val="1"/>
  </w:num>
  <w:num w:numId="7">
    <w:abstractNumId w:val="6"/>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4F0"/>
    <w:rsid w:val="005E4F78"/>
    <w:rsid w:val="00BB7BB8"/>
    <w:rsid w:val="00E66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B3F0"/>
  <w15:chartTrackingRefBased/>
  <w15:docId w15:val="{DD6CF191-7B39-43D8-95EC-080F454D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64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664F0"/>
    <w:rPr>
      <w:b/>
      <w:bCs/>
    </w:rPr>
  </w:style>
  <w:style w:type="character" w:styleId="Emphasis">
    <w:name w:val="Emphasis"/>
    <w:basedOn w:val="DefaultParagraphFont"/>
    <w:uiPriority w:val="20"/>
    <w:qFormat/>
    <w:rsid w:val="00E664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594125">
      <w:bodyDiv w:val="1"/>
      <w:marLeft w:val="0"/>
      <w:marRight w:val="0"/>
      <w:marTop w:val="0"/>
      <w:marBottom w:val="0"/>
      <w:divBdr>
        <w:top w:val="none" w:sz="0" w:space="0" w:color="auto"/>
        <w:left w:val="none" w:sz="0" w:space="0" w:color="auto"/>
        <w:bottom w:val="none" w:sz="0" w:space="0" w:color="auto"/>
        <w:right w:val="none" w:sz="0" w:space="0" w:color="auto"/>
      </w:divBdr>
      <w:divsChild>
        <w:div w:id="968971559">
          <w:marLeft w:val="0"/>
          <w:marRight w:val="0"/>
          <w:marTop w:val="0"/>
          <w:marBottom w:val="0"/>
          <w:divBdr>
            <w:top w:val="none" w:sz="0" w:space="0" w:color="auto"/>
            <w:left w:val="none" w:sz="0" w:space="0" w:color="auto"/>
            <w:bottom w:val="none" w:sz="0" w:space="0" w:color="auto"/>
            <w:right w:val="none" w:sz="0" w:space="0" w:color="auto"/>
          </w:divBdr>
        </w:div>
        <w:div w:id="131556717">
          <w:marLeft w:val="0"/>
          <w:marRight w:val="0"/>
          <w:marTop w:val="0"/>
          <w:marBottom w:val="0"/>
          <w:divBdr>
            <w:top w:val="none" w:sz="0" w:space="0" w:color="auto"/>
            <w:left w:val="none" w:sz="0" w:space="0" w:color="auto"/>
            <w:bottom w:val="none" w:sz="0" w:space="0" w:color="auto"/>
            <w:right w:val="none" w:sz="0" w:space="0" w:color="auto"/>
          </w:divBdr>
        </w:div>
        <w:div w:id="1907838164">
          <w:marLeft w:val="0"/>
          <w:marRight w:val="0"/>
          <w:marTop w:val="0"/>
          <w:marBottom w:val="0"/>
          <w:divBdr>
            <w:top w:val="none" w:sz="0" w:space="0" w:color="auto"/>
            <w:left w:val="none" w:sz="0" w:space="0" w:color="auto"/>
            <w:bottom w:val="none" w:sz="0" w:space="0" w:color="auto"/>
            <w:right w:val="none" w:sz="0" w:space="0" w:color="auto"/>
          </w:divBdr>
        </w:div>
        <w:div w:id="116800668">
          <w:marLeft w:val="0"/>
          <w:marRight w:val="0"/>
          <w:marTop w:val="0"/>
          <w:marBottom w:val="0"/>
          <w:divBdr>
            <w:top w:val="none" w:sz="0" w:space="0" w:color="auto"/>
            <w:left w:val="none" w:sz="0" w:space="0" w:color="auto"/>
            <w:bottom w:val="none" w:sz="0" w:space="0" w:color="auto"/>
            <w:right w:val="none" w:sz="0" w:space="0" w:color="auto"/>
          </w:divBdr>
        </w:div>
        <w:div w:id="217713167">
          <w:marLeft w:val="0"/>
          <w:marRight w:val="0"/>
          <w:marTop w:val="0"/>
          <w:marBottom w:val="0"/>
          <w:divBdr>
            <w:top w:val="none" w:sz="0" w:space="0" w:color="auto"/>
            <w:left w:val="none" w:sz="0" w:space="0" w:color="auto"/>
            <w:bottom w:val="none" w:sz="0" w:space="0" w:color="auto"/>
            <w:right w:val="none" w:sz="0" w:space="0" w:color="auto"/>
          </w:divBdr>
        </w:div>
        <w:div w:id="2072001459">
          <w:marLeft w:val="0"/>
          <w:marRight w:val="0"/>
          <w:marTop w:val="0"/>
          <w:marBottom w:val="0"/>
          <w:divBdr>
            <w:top w:val="none" w:sz="0" w:space="0" w:color="auto"/>
            <w:left w:val="none" w:sz="0" w:space="0" w:color="auto"/>
            <w:bottom w:val="none" w:sz="0" w:space="0" w:color="auto"/>
            <w:right w:val="none" w:sz="0" w:space="0" w:color="auto"/>
          </w:divBdr>
        </w:div>
        <w:div w:id="59989392">
          <w:marLeft w:val="0"/>
          <w:marRight w:val="0"/>
          <w:marTop w:val="0"/>
          <w:marBottom w:val="0"/>
          <w:divBdr>
            <w:top w:val="none" w:sz="0" w:space="0" w:color="auto"/>
            <w:left w:val="none" w:sz="0" w:space="0" w:color="auto"/>
            <w:bottom w:val="none" w:sz="0" w:space="0" w:color="auto"/>
            <w:right w:val="none" w:sz="0" w:space="0" w:color="auto"/>
          </w:divBdr>
        </w:div>
        <w:div w:id="591201330">
          <w:marLeft w:val="0"/>
          <w:marRight w:val="0"/>
          <w:marTop w:val="0"/>
          <w:marBottom w:val="0"/>
          <w:divBdr>
            <w:top w:val="none" w:sz="0" w:space="0" w:color="auto"/>
            <w:left w:val="none" w:sz="0" w:space="0" w:color="auto"/>
            <w:bottom w:val="none" w:sz="0" w:space="0" w:color="auto"/>
            <w:right w:val="none" w:sz="0" w:space="0" w:color="auto"/>
          </w:divBdr>
        </w:div>
        <w:div w:id="1634486833">
          <w:marLeft w:val="0"/>
          <w:marRight w:val="0"/>
          <w:marTop w:val="0"/>
          <w:marBottom w:val="0"/>
          <w:divBdr>
            <w:top w:val="none" w:sz="0" w:space="0" w:color="auto"/>
            <w:left w:val="none" w:sz="0" w:space="0" w:color="auto"/>
            <w:bottom w:val="none" w:sz="0" w:space="0" w:color="auto"/>
            <w:right w:val="none" w:sz="0" w:space="0" w:color="auto"/>
          </w:divBdr>
        </w:div>
        <w:div w:id="1499997417">
          <w:marLeft w:val="0"/>
          <w:marRight w:val="0"/>
          <w:marTop w:val="0"/>
          <w:marBottom w:val="0"/>
          <w:divBdr>
            <w:top w:val="none" w:sz="0" w:space="0" w:color="auto"/>
            <w:left w:val="none" w:sz="0" w:space="0" w:color="auto"/>
            <w:bottom w:val="none" w:sz="0" w:space="0" w:color="auto"/>
            <w:right w:val="none" w:sz="0" w:space="0" w:color="auto"/>
          </w:divBdr>
        </w:div>
        <w:div w:id="1711997326">
          <w:marLeft w:val="0"/>
          <w:marRight w:val="0"/>
          <w:marTop w:val="0"/>
          <w:marBottom w:val="0"/>
          <w:divBdr>
            <w:top w:val="none" w:sz="0" w:space="0" w:color="auto"/>
            <w:left w:val="none" w:sz="0" w:space="0" w:color="auto"/>
            <w:bottom w:val="none" w:sz="0" w:space="0" w:color="auto"/>
            <w:right w:val="none" w:sz="0" w:space="0" w:color="auto"/>
          </w:divBdr>
        </w:div>
        <w:div w:id="737945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1434</Words>
  <Characters>8180</Characters>
  <Application>Microsoft Office Word</Application>
  <DocSecurity>0</DocSecurity>
  <Lines>68</Lines>
  <Paragraphs>19</Paragraphs>
  <ScaleCrop>false</ScaleCrop>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2025-05-26T06:19:00Z</dcterms:created>
  <dcterms:modified xsi:type="dcterms:W3CDTF">2025-05-26T06:23:00Z</dcterms:modified>
</cp:coreProperties>
</file>