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BDD" w:rsidRPr="00202738" w:rsidRDefault="00DA4BDD" w:rsidP="00DA4BDD">
      <w:pPr>
        <w:widowControl w:val="0"/>
        <w:autoSpaceDE w:val="0"/>
        <w:autoSpaceDN w:val="0"/>
        <w:adjustRightInd w:val="0"/>
        <w:spacing w:line="360" w:lineRule="auto"/>
        <w:ind w:right="427"/>
        <w:jc w:val="center"/>
        <w:rPr>
          <w:u w:val="single"/>
        </w:rPr>
      </w:pPr>
      <w:r w:rsidRPr="00640C27">
        <w:rPr>
          <w:rFonts w:ascii="Cambria" w:hAnsi="Cambria"/>
          <w:b/>
          <w:bCs/>
          <w:sz w:val="36"/>
          <w:szCs w:val="36"/>
          <w:highlight w:val="cyan"/>
          <w:u w:val="single"/>
        </w:rPr>
        <w:t xml:space="preserve">Chemistry of </w:t>
      </w:r>
      <w:proofErr w:type="spellStart"/>
      <w:r w:rsidRPr="00640C27">
        <w:rPr>
          <w:rFonts w:ascii="Cambria" w:hAnsi="Cambria"/>
          <w:b/>
          <w:bCs/>
          <w:sz w:val="36"/>
          <w:szCs w:val="36"/>
          <w:highlight w:val="cyan"/>
          <w:u w:val="single"/>
        </w:rPr>
        <w:t>nano</w:t>
      </w:r>
      <w:proofErr w:type="spellEnd"/>
      <w:r w:rsidRPr="00640C27">
        <w:rPr>
          <w:rFonts w:ascii="Cambria" w:hAnsi="Cambria"/>
          <w:b/>
          <w:bCs/>
          <w:sz w:val="36"/>
          <w:szCs w:val="36"/>
          <w:highlight w:val="cyan"/>
          <w:u w:val="single"/>
        </w:rPr>
        <w:t>-materials</w:t>
      </w:r>
      <w:r w:rsidRPr="00202738">
        <w:rPr>
          <w:b/>
          <w:bCs/>
          <w:sz w:val="36"/>
          <w:szCs w:val="36"/>
        </w:rPr>
        <w:t xml:space="preserve">              </w:t>
      </w:r>
    </w:p>
    <w:p w:rsidR="00DA4BDD" w:rsidRPr="00202738" w:rsidRDefault="00DA4BDD" w:rsidP="00DA4BDD">
      <w:pPr>
        <w:widowControl w:val="0"/>
        <w:autoSpaceDE w:val="0"/>
        <w:autoSpaceDN w:val="0"/>
        <w:adjustRightInd w:val="0"/>
        <w:spacing w:line="360" w:lineRule="auto"/>
        <w:ind w:right="410"/>
        <w:jc w:val="both"/>
        <w:rPr>
          <w:b/>
          <w:bCs/>
          <w:sz w:val="28"/>
          <w:szCs w:val="28"/>
        </w:rPr>
      </w:pPr>
    </w:p>
    <w:p w:rsidR="00DA4BDD" w:rsidRPr="00202738" w:rsidRDefault="00DA4BDD" w:rsidP="00DA4BDD">
      <w:pPr>
        <w:pStyle w:val="ListParagraph"/>
        <w:numPr>
          <w:ilvl w:val="0"/>
          <w:numId w:val="9"/>
        </w:numPr>
        <w:autoSpaceDE w:val="0"/>
        <w:autoSpaceDN w:val="0"/>
        <w:adjustRightInd w:val="0"/>
        <w:spacing w:after="0" w:line="360" w:lineRule="auto"/>
        <w:jc w:val="both"/>
        <w:rPr>
          <w:b/>
          <w:bCs/>
          <w:sz w:val="28"/>
          <w:szCs w:val="28"/>
          <w:lang w:val="en-IN"/>
        </w:rPr>
      </w:pPr>
      <w:r w:rsidRPr="00202738">
        <w:rPr>
          <w:b/>
          <w:bCs/>
          <w:sz w:val="28"/>
          <w:szCs w:val="28"/>
        </w:rPr>
        <w:t xml:space="preserve">Introduction to nanomaterials </w:t>
      </w:r>
    </w:p>
    <w:p w:rsidR="00DA4BDD" w:rsidRPr="00202738" w:rsidRDefault="00DA4BDD" w:rsidP="00DA4BDD">
      <w:pPr>
        <w:pStyle w:val="ListParagraph"/>
        <w:numPr>
          <w:ilvl w:val="0"/>
          <w:numId w:val="9"/>
        </w:numPr>
        <w:autoSpaceDE w:val="0"/>
        <w:autoSpaceDN w:val="0"/>
        <w:adjustRightInd w:val="0"/>
        <w:spacing w:after="0" w:line="360" w:lineRule="auto"/>
        <w:jc w:val="both"/>
        <w:rPr>
          <w:b/>
          <w:bCs/>
          <w:sz w:val="28"/>
          <w:szCs w:val="28"/>
          <w:lang w:val="en-IN"/>
        </w:rPr>
      </w:pPr>
      <w:r w:rsidRPr="00202738">
        <w:rPr>
          <w:b/>
          <w:bCs/>
          <w:sz w:val="28"/>
          <w:szCs w:val="28"/>
        </w:rPr>
        <w:t xml:space="preserve">Comparison between bulk and </w:t>
      </w:r>
      <w:proofErr w:type="spellStart"/>
      <w:r w:rsidRPr="00202738">
        <w:rPr>
          <w:b/>
          <w:bCs/>
          <w:sz w:val="28"/>
          <w:szCs w:val="28"/>
        </w:rPr>
        <w:t>nano</w:t>
      </w:r>
      <w:proofErr w:type="spellEnd"/>
      <w:r w:rsidRPr="00202738">
        <w:rPr>
          <w:b/>
          <w:bCs/>
          <w:sz w:val="28"/>
          <w:szCs w:val="28"/>
        </w:rPr>
        <w:t xml:space="preserve"> particles.</w:t>
      </w:r>
    </w:p>
    <w:p w:rsidR="00DA4BDD" w:rsidRPr="00202738" w:rsidRDefault="00DA4BDD" w:rsidP="00DA4BDD">
      <w:pPr>
        <w:pStyle w:val="ListParagraph"/>
        <w:numPr>
          <w:ilvl w:val="0"/>
          <w:numId w:val="9"/>
        </w:numPr>
        <w:autoSpaceDE w:val="0"/>
        <w:autoSpaceDN w:val="0"/>
        <w:adjustRightInd w:val="0"/>
        <w:spacing w:after="0" w:line="360" w:lineRule="auto"/>
        <w:jc w:val="both"/>
        <w:rPr>
          <w:b/>
          <w:bCs/>
          <w:sz w:val="28"/>
          <w:szCs w:val="28"/>
          <w:lang w:val="en-IN"/>
        </w:rPr>
      </w:pPr>
      <w:r w:rsidRPr="00202738">
        <w:rPr>
          <w:b/>
          <w:bCs/>
          <w:sz w:val="28"/>
          <w:szCs w:val="28"/>
        </w:rPr>
        <w:t>Synthesis methods: -</w:t>
      </w:r>
    </w:p>
    <w:p w:rsidR="00DA4BDD" w:rsidRPr="00202738" w:rsidRDefault="00DA4BDD" w:rsidP="00DA4BDD">
      <w:pPr>
        <w:pStyle w:val="ListParagraph"/>
        <w:autoSpaceDE w:val="0"/>
        <w:autoSpaceDN w:val="0"/>
        <w:adjustRightInd w:val="0"/>
        <w:spacing w:line="360" w:lineRule="auto"/>
        <w:jc w:val="both"/>
        <w:rPr>
          <w:b/>
          <w:bCs/>
          <w:sz w:val="28"/>
          <w:szCs w:val="28"/>
          <w:lang w:val="en-IN"/>
        </w:rPr>
      </w:pPr>
      <w:r w:rsidRPr="00202738">
        <w:rPr>
          <w:b/>
          <w:bCs/>
          <w:sz w:val="28"/>
          <w:szCs w:val="28"/>
        </w:rPr>
        <w:t xml:space="preserve">     - Solution combustion</w:t>
      </w:r>
      <w:bookmarkStart w:id="0" w:name="_GoBack"/>
      <w:bookmarkEnd w:id="0"/>
    </w:p>
    <w:p w:rsidR="00DA4BDD" w:rsidRPr="00202738" w:rsidRDefault="00DA4BDD" w:rsidP="00DA4BDD">
      <w:pPr>
        <w:pStyle w:val="ListParagraph"/>
        <w:autoSpaceDE w:val="0"/>
        <w:autoSpaceDN w:val="0"/>
        <w:adjustRightInd w:val="0"/>
        <w:spacing w:line="360" w:lineRule="auto"/>
        <w:jc w:val="both"/>
        <w:rPr>
          <w:b/>
          <w:bCs/>
          <w:sz w:val="28"/>
          <w:szCs w:val="28"/>
          <w:lang w:val="en-IN"/>
        </w:rPr>
      </w:pPr>
      <w:r w:rsidRPr="00202738">
        <w:rPr>
          <w:b/>
          <w:bCs/>
          <w:sz w:val="28"/>
          <w:szCs w:val="28"/>
        </w:rPr>
        <w:t xml:space="preserve">     - Hydrothermal</w:t>
      </w:r>
    </w:p>
    <w:p w:rsidR="00DA4BDD" w:rsidRPr="00202738" w:rsidRDefault="00DA4BDD" w:rsidP="00DA4BDD">
      <w:pPr>
        <w:pStyle w:val="ListParagraph"/>
        <w:numPr>
          <w:ilvl w:val="0"/>
          <w:numId w:val="10"/>
        </w:numPr>
        <w:autoSpaceDE w:val="0"/>
        <w:autoSpaceDN w:val="0"/>
        <w:adjustRightInd w:val="0"/>
        <w:spacing w:after="0" w:line="360" w:lineRule="auto"/>
        <w:jc w:val="both"/>
        <w:rPr>
          <w:b/>
          <w:bCs/>
          <w:sz w:val="28"/>
          <w:szCs w:val="28"/>
          <w:lang w:val="en-IN"/>
        </w:rPr>
      </w:pPr>
      <w:r w:rsidRPr="00202738">
        <w:rPr>
          <w:b/>
          <w:bCs/>
          <w:sz w:val="28"/>
          <w:szCs w:val="28"/>
        </w:rPr>
        <w:t xml:space="preserve"> Characterization techniques </w:t>
      </w:r>
    </w:p>
    <w:p w:rsidR="00DA4BDD" w:rsidRPr="00202738" w:rsidRDefault="00DA4BDD" w:rsidP="00DA4BDD">
      <w:pPr>
        <w:pStyle w:val="ListParagraph"/>
        <w:numPr>
          <w:ilvl w:val="0"/>
          <w:numId w:val="10"/>
        </w:numPr>
        <w:autoSpaceDE w:val="0"/>
        <w:autoSpaceDN w:val="0"/>
        <w:adjustRightInd w:val="0"/>
        <w:spacing w:after="0" w:line="360" w:lineRule="auto"/>
        <w:jc w:val="both"/>
        <w:rPr>
          <w:b/>
          <w:bCs/>
          <w:sz w:val="28"/>
          <w:szCs w:val="28"/>
          <w:lang w:val="en-IN"/>
        </w:rPr>
      </w:pPr>
      <w:r w:rsidRPr="00202738">
        <w:rPr>
          <w:b/>
          <w:bCs/>
          <w:sz w:val="28"/>
          <w:szCs w:val="28"/>
        </w:rPr>
        <w:t>Disadvantages (Toxicity) of Nanomaterials</w:t>
      </w:r>
    </w:p>
    <w:p w:rsidR="00DA4BDD" w:rsidRPr="00202738" w:rsidRDefault="00DA4BDD" w:rsidP="00DA4BDD">
      <w:pPr>
        <w:pStyle w:val="ListParagraph"/>
        <w:numPr>
          <w:ilvl w:val="0"/>
          <w:numId w:val="10"/>
        </w:numPr>
        <w:autoSpaceDE w:val="0"/>
        <w:autoSpaceDN w:val="0"/>
        <w:adjustRightInd w:val="0"/>
        <w:spacing w:after="0" w:line="360" w:lineRule="auto"/>
        <w:jc w:val="both"/>
        <w:rPr>
          <w:b/>
          <w:bCs/>
          <w:sz w:val="28"/>
          <w:szCs w:val="28"/>
          <w:lang w:val="en-IN"/>
        </w:rPr>
      </w:pPr>
      <w:r w:rsidRPr="00202738">
        <w:rPr>
          <w:b/>
          <w:bCs/>
          <w:sz w:val="28"/>
          <w:szCs w:val="28"/>
        </w:rPr>
        <w:t>Applications of nanomaterials in various fields.</w:t>
      </w:r>
    </w:p>
    <w:p w:rsidR="00DA4BDD" w:rsidRDefault="00DA4BDD" w:rsidP="00DA4BDD">
      <w:pPr>
        <w:autoSpaceDE w:val="0"/>
        <w:autoSpaceDN w:val="0"/>
        <w:adjustRightInd w:val="0"/>
        <w:spacing w:line="360" w:lineRule="auto"/>
        <w:rPr>
          <w:b/>
          <w:bCs/>
        </w:rPr>
      </w:pPr>
      <w:r w:rsidRPr="004C7BA4">
        <w:rPr>
          <w:b/>
          <w:bCs/>
          <w:highlight w:val="lightGray"/>
        </w:rPr>
        <w:t>Introduction:</w:t>
      </w:r>
    </w:p>
    <w:p w:rsidR="00DA4BDD" w:rsidRDefault="00DA4BDD" w:rsidP="00DA4BDD">
      <w:pPr>
        <w:autoSpaceDE w:val="0"/>
        <w:autoSpaceDN w:val="0"/>
        <w:adjustRightInd w:val="0"/>
        <w:spacing w:line="360" w:lineRule="auto"/>
        <w:jc w:val="both"/>
      </w:pPr>
      <w:r>
        <w:t>Nanomaterials are corner stones of nanoscience and nanotechnology. Nanostructure science and technology is a broad and interdisciplinary area of research and development activity that has been growing explosively worldwide in the past few years. It has the potential for revolutionizing the ways in which materials and products are created and the range and nature of functionalities that can be accessed. It is already having a significant commercial impact, which will assuredly increase in the future.</w:t>
      </w:r>
    </w:p>
    <w:p w:rsidR="00DA4BDD" w:rsidRDefault="00DA4BDD" w:rsidP="00DA4BDD">
      <w:pPr>
        <w:autoSpaceDE w:val="0"/>
        <w:autoSpaceDN w:val="0"/>
        <w:adjustRightInd w:val="0"/>
        <w:spacing w:after="160" w:line="360" w:lineRule="auto"/>
        <w:jc w:val="both"/>
      </w:pPr>
      <w:r>
        <w:rPr>
          <w:rFonts w:eastAsia="+mn-ea"/>
          <w:b/>
          <w:bCs/>
          <w:u w:val="single"/>
        </w:rPr>
        <w:t>Nanoscience:</w:t>
      </w:r>
      <w:r>
        <w:rPr>
          <w:rFonts w:eastAsia="+mn-ea"/>
          <w:b/>
          <w:bCs/>
        </w:rPr>
        <w:t xml:space="preserve"> </w:t>
      </w:r>
      <w:r>
        <w:rPr>
          <w:rFonts w:eastAsia="+mn-ea"/>
        </w:rPr>
        <w:t xml:space="preserve">The study of phenomena and materials at the atomic, molecular and macromolecular scales, where properties differ significantly from those at the larger scale </w:t>
      </w:r>
    </w:p>
    <w:p w:rsidR="00DA4BDD" w:rsidRDefault="00DA4BDD" w:rsidP="00DA4BDD">
      <w:pPr>
        <w:tabs>
          <w:tab w:val="left" w:pos="720"/>
        </w:tabs>
        <w:autoSpaceDE w:val="0"/>
        <w:autoSpaceDN w:val="0"/>
        <w:adjustRightInd w:val="0"/>
        <w:spacing w:after="160" w:line="360" w:lineRule="auto"/>
        <w:jc w:val="both"/>
      </w:pPr>
      <w:r>
        <w:rPr>
          <w:rFonts w:eastAsia="+mn-ea"/>
          <w:b/>
          <w:bCs/>
          <w:u w:val="single"/>
        </w:rPr>
        <w:t>Nanotechnology</w:t>
      </w:r>
      <w:r>
        <w:rPr>
          <w:rFonts w:eastAsia="+mn-ea"/>
          <w:b/>
          <w:bCs/>
        </w:rPr>
        <w:t>:</w:t>
      </w:r>
      <w:r>
        <w:rPr>
          <w:rFonts w:eastAsia="+mn-ea"/>
        </w:rPr>
        <w:t xml:space="preserve"> Design, characterization, production and application of structures, devices and systems by controlling </w:t>
      </w:r>
      <w:r>
        <w:rPr>
          <w:rFonts w:eastAsia="+mn-ea"/>
          <w:bCs/>
        </w:rPr>
        <w:t>morphology</w:t>
      </w:r>
      <w:r>
        <w:rPr>
          <w:rFonts w:eastAsia="+mn-ea"/>
        </w:rPr>
        <w:t xml:space="preserve"> </w:t>
      </w:r>
      <w:r>
        <w:t xml:space="preserve">(size, shape and distribution) </w:t>
      </w:r>
      <w:r>
        <w:rPr>
          <w:rFonts w:eastAsia="+mn-ea"/>
        </w:rPr>
        <w:t xml:space="preserve">at the </w:t>
      </w:r>
      <w:proofErr w:type="spellStart"/>
      <w:r>
        <w:rPr>
          <w:rFonts w:eastAsia="+mn-ea"/>
        </w:rPr>
        <w:t>nano</w:t>
      </w:r>
      <w:proofErr w:type="spellEnd"/>
      <w:r>
        <w:rPr>
          <w:rFonts w:eastAsia="+mn-ea"/>
        </w:rPr>
        <w:t xml:space="preserve">-scale.  </w:t>
      </w:r>
    </w:p>
    <w:p w:rsidR="00DA4BDD" w:rsidRDefault="00DA4BDD" w:rsidP="00DA4BDD">
      <w:pPr>
        <w:autoSpaceDE w:val="0"/>
        <w:autoSpaceDN w:val="0"/>
        <w:adjustRightInd w:val="0"/>
        <w:spacing w:line="360" w:lineRule="auto"/>
        <w:jc w:val="both"/>
        <w:rPr>
          <w:b/>
          <w:bCs/>
        </w:rPr>
      </w:pPr>
      <w:r w:rsidRPr="004C7BA4">
        <w:rPr>
          <w:b/>
          <w:bCs/>
          <w:highlight w:val="lightGray"/>
        </w:rPr>
        <w:t>Q What are nanomaterials?</w:t>
      </w:r>
    </w:p>
    <w:p w:rsidR="00DA4BDD" w:rsidRDefault="00DA4BDD" w:rsidP="00DA4BDD">
      <w:pPr>
        <w:autoSpaceDE w:val="0"/>
        <w:autoSpaceDN w:val="0"/>
        <w:adjustRightInd w:val="0"/>
        <w:spacing w:line="360" w:lineRule="auto"/>
        <w:jc w:val="both"/>
      </w:pPr>
      <w:r>
        <w:rPr>
          <w:i/>
        </w:rPr>
        <w:t>Nanoscale materials are defined as a set of substances where at least one dimension is less than approximately 100 nanometers.</w:t>
      </w:r>
      <w:r>
        <w:t xml:space="preserve"> A nanometer is one millionth of a millimeter - approximately 100,000 times smaller than the diameter of a human hair. Nanomaterials are of interest because at this scale unique optical, magnetic, electrical, and other properties emerge. These emergent properties have the potential for great impacts in electronics, medicine, and other fields. </w:t>
      </w:r>
    </w:p>
    <w:p w:rsidR="00DA4BDD" w:rsidRDefault="00DA4BDD" w:rsidP="00DA4BDD">
      <w:pPr>
        <w:spacing w:line="360" w:lineRule="auto"/>
        <w:rPr>
          <w:b/>
          <w:bCs/>
        </w:rPr>
      </w:pPr>
      <w:r w:rsidRPr="00B17AC5">
        <w:rPr>
          <w:b/>
          <w:bCs/>
        </w:rPr>
        <w:t xml:space="preserve">Comparison between bulk and </w:t>
      </w:r>
      <w:proofErr w:type="spellStart"/>
      <w:r w:rsidRPr="00B17AC5">
        <w:rPr>
          <w:b/>
          <w:bCs/>
        </w:rPr>
        <w:t>nano</w:t>
      </w:r>
      <w:proofErr w:type="spellEnd"/>
      <w:r w:rsidRPr="00B17AC5">
        <w:rPr>
          <w:b/>
          <w:bCs/>
        </w:rPr>
        <w:t xml:space="preserve"> particles.</w:t>
      </w:r>
    </w:p>
    <w:p w:rsidR="00DA4BDD" w:rsidRPr="00A05BBB" w:rsidRDefault="00DA4BDD" w:rsidP="00DA4BDD">
      <w:pPr>
        <w:spacing w:after="160" w:line="360" w:lineRule="auto"/>
      </w:pPr>
      <w:r w:rsidRPr="00B17AC5">
        <w:rPr>
          <w:b/>
          <w:bCs/>
        </w:rPr>
        <w:lastRenderedPageBreak/>
        <w:t>Properties vary with size are:-</w:t>
      </w:r>
      <w:r w:rsidRPr="00A05BBB">
        <w:rPr>
          <w:b/>
          <w:bCs/>
        </w:rPr>
        <w:t xml:space="preserve"> (i) </w:t>
      </w:r>
      <w:r w:rsidRPr="00B17AC5">
        <w:t xml:space="preserve"> Surface area</w:t>
      </w:r>
      <w:r w:rsidRPr="00A05BBB">
        <w:t xml:space="preserve"> (ii) </w:t>
      </w:r>
      <w:r w:rsidRPr="00B17AC5">
        <w:t xml:space="preserve"> Electrical property</w:t>
      </w:r>
      <w:r w:rsidRPr="00A05BBB">
        <w:t xml:space="preserve"> (iii) </w:t>
      </w:r>
      <w:r w:rsidRPr="00B17AC5">
        <w:t xml:space="preserve"> Optical property</w:t>
      </w:r>
      <w:r w:rsidRPr="00A05BBB">
        <w:t xml:space="preserve"> (iv) </w:t>
      </w:r>
      <w:r w:rsidRPr="00B17AC5">
        <w:t xml:space="preserve"> Catalytic property</w:t>
      </w:r>
      <w:r w:rsidRPr="00A05BBB">
        <w:t xml:space="preserve"> (v) </w:t>
      </w:r>
      <w:r w:rsidRPr="00B17AC5">
        <w:t xml:space="preserve"> Magnetic property</w:t>
      </w:r>
      <w:r w:rsidRPr="00A05BBB">
        <w:t xml:space="preserve">, </w:t>
      </w:r>
      <w:r w:rsidRPr="00B17AC5">
        <w:t xml:space="preserve"> </w:t>
      </w:r>
      <w:proofErr w:type="spellStart"/>
      <w:r w:rsidRPr="00B17AC5">
        <w:t>Etc</w:t>
      </w:r>
      <w:proofErr w:type="spellEnd"/>
    </w:p>
    <w:p w:rsidR="00DA4BDD" w:rsidRDefault="00DA4BDD" w:rsidP="00DA4BDD">
      <w:pPr>
        <w:numPr>
          <w:ilvl w:val="0"/>
          <w:numId w:val="12"/>
        </w:numPr>
        <w:spacing w:after="160" w:line="360" w:lineRule="auto"/>
        <w:ind w:firstLine="6"/>
      </w:pPr>
      <w:r w:rsidRPr="00B17AC5">
        <w:t xml:space="preserve">Materials in the micrometer scale exhibit physical properties almost same as that of bulk form. However, materials in the nanometer scale exhibit physical properties distinctively different from the bulk. </w:t>
      </w:r>
      <w:r>
        <w:t xml:space="preserve"> </w:t>
      </w:r>
      <w:r w:rsidRPr="00B17AC5">
        <w:t xml:space="preserve">Properties of any bulk material are independent of its size. Properties of a bulk material can be altered only by altering their structure and composition. For </w:t>
      </w:r>
      <w:r w:rsidRPr="00A05BBB">
        <w:t>example: -</w:t>
      </w:r>
      <w:r w:rsidRPr="00B17AC5">
        <w:t xml:space="preserve"> melting point of gold remains same whether the size of gold is 1 gram or 1 kg. A piece of gold is golden in color however big or small it is. But in nanoscale range, a material with same structure and composition will show different properties </w:t>
      </w:r>
      <w:r w:rsidRPr="00A05BBB">
        <w:t>when the</w:t>
      </w:r>
      <w:r w:rsidRPr="00B17AC5">
        <w:t xml:space="preserve"> size of material is slightly varied</w:t>
      </w:r>
    </w:p>
    <w:p w:rsidR="00DA4BDD" w:rsidRPr="006318BF" w:rsidRDefault="00DA4BDD" w:rsidP="00DA4BDD">
      <w:pPr>
        <w:pStyle w:val="ListParagraph"/>
        <w:numPr>
          <w:ilvl w:val="0"/>
          <w:numId w:val="12"/>
        </w:numPr>
        <w:spacing w:after="160" w:line="360" w:lineRule="auto"/>
        <w:ind w:hanging="136"/>
        <w:rPr>
          <w:lang w:val="en-IN"/>
        </w:rPr>
      </w:pPr>
      <w:r w:rsidRPr="006318BF">
        <w:t xml:space="preserve">Bulk gold melts at </w:t>
      </w:r>
      <w:r w:rsidRPr="006318BF">
        <w:rPr>
          <w:b/>
          <w:bCs/>
        </w:rPr>
        <w:t>1064 °C,</w:t>
      </w:r>
      <w:r w:rsidRPr="006318BF">
        <w:t xml:space="preserve"> but particles in the 5 nm size range melts at about </w:t>
      </w:r>
      <w:r w:rsidRPr="006318BF">
        <w:rPr>
          <w:b/>
          <w:bCs/>
        </w:rPr>
        <w:t>830 °C</w:t>
      </w:r>
      <w:r w:rsidRPr="006318BF">
        <w:t xml:space="preserve">. </w:t>
      </w:r>
    </w:p>
    <w:p w:rsidR="00DA4BDD" w:rsidRPr="006318BF" w:rsidRDefault="00DA4BDD" w:rsidP="00DA4BDD">
      <w:pPr>
        <w:pStyle w:val="ListParagraph"/>
        <w:numPr>
          <w:ilvl w:val="0"/>
          <w:numId w:val="12"/>
        </w:numPr>
        <w:spacing w:after="160" w:line="360" w:lineRule="auto"/>
        <w:ind w:left="284" w:firstLine="6"/>
        <w:rPr>
          <w:lang w:val="en-IN"/>
        </w:rPr>
      </w:pPr>
      <w:r w:rsidRPr="006318BF">
        <w:t xml:space="preserve">Electronic band of a crystal is gradually quantized as the size is reduced, resulting in an </w:t>
      </w:r>
      <w:r w:rsidRPr="006318BF">
        <w:rPr>
          <w:b/>
          <w:bCs/>
        </w:rPr>
        <w:t>increase in the band-gap</w:t>
      </w:r>
      <w:r w:rsidRPr="006318BF">
        <w:t xml:space="preserve"> energy.</w:t>
      </w:r>
    </w:p>
    <w:p w:rsidR="00DA4BDD" w:rsidRPr="006318BF" w:rsidRDefault="00DA4BDD" w:rsidP="00DA4BDD">
      <w:pPr>
        <w:pStyle w:val="ListParagraph"/>
        <w:numPr>
          <w:ilvl w:val="0"/>
          <w:numId w:val="12"/>
        </w:numPr>
        <w:spacing w:after="160" w:line="360" w:lineRule="auto"/>
        <w:ind w:firstLine="6"/>
        <w:rPr>
          <w:lang w:val="en-IN"/>
        </w:rPr>
      </w:pPr>
      <w:r w:rsidRPr="006318BF">
        <w:t xml:space="preserve">Cobalt normally has a </w:t>
      </w:r>
      <w:r w:rsidRPr="006318BF">
        <w:rPr>
          <w:b/>
          <w:bCs/>
        </w:rPr>
        <w:t>hexagonal</w:t>
      </w:r>
      <w:r w:rsidRPr="006318BF">
        <w:t xml:space="preserve"> lattice arrangement, but this is transformed to </w:t>
      </w:r>
      <w:r w:rsidRPr="006318BF">
        <w:rPr>
          <w:b/>
          <w:bCs/>
        </w:rPr>
        <w:t>FCC</w:t>
      </w:r>
      <w:r w:rsidRPr="006318BF">
        <w:t xml:space="preserve"> for cobalt particles smaller than 20 nm.</w:t>
      </w:r>
    </w:p>
    <w:p w:rsidR="00DA4BDD" w:rsidRPr="00A05BBB" w:rsidRDefault="00DA4BDD" w:rsidP="00DA4BDD">
      <w:pPr>
        <w:numPr>
          <w:ilvl w:val="0"/>
          <w:numId w:val="11"/>
        </w:numPr>
        <w:spacing w:after="160" w:line="360" w:lineRule="auto"/>
        <w:rPr>
          <w:lang w:val="en-IN"/>
        </w:rPr>
      </w:pPr>
      <w:r w:rsidRPr="00B17AC5">
        <w:t xml:space="preserve">A colloid of gold nanoparticles is no longer “golden” but ruby red /colorless in </w:t>
      </w:r>
      <w:proofErr w:type="spellStart"/>
      <w:r w:rsidRPr="00B17AC5">
        <w:t>colour</w:t>
      </w:r>
      <w:proofErr w:type="spellEnd"/>
      <w:r w:rsidRPr="00B17AC5">
        <w:t xml:space="preserve">. Only the materials in the </w:t>
      </w:r>
      <w:proofErr w:type="spellStart"/>
      <w:r w:rsidRPr="00B17AC5">
        <w:t>nano</w:t>
      </w:r>
      <w:proofErr w:type="spellEnd"/>
      <w:r w:rsidRPr="00B17AC5">
        <w:t xml:space="preserve"> size range exhibit these size dependent properties, because a transaction from atoms or molecules to bulk form takes place in this size range. Nano materials exhibit several size dependent properties</w:t>
      </w:r>
      <w:r>
        <w:t xml:space="preserve">. </w:t>
      </w:r>
    </w:p>
    <w:p w:rsidR="00DA4BDD" w:rsidRDefault="00DA4BDD" w:rsidP="00DA4BDD">
      <w:pPr>
        <w:autoSpaceDE w:val="0"/>
        <w:autoSpaceDN w:val="0"/>
        <w:adjustRightInd w:val="0"/>
        <w:spacing w:line="360" w:lineRule="auto"/>
        <w:jc w:val="both"/>
        <w:rPr>
          <w:b/>
        </w:rPr>
      </w:pPr>
      <w:r w:rsidRPr="004C7BA4">
        <w:rPr>
          <w:b/>
          <w:highlight w:val="lightGray"/>
        </w:rPr>
        <w:t>Q How nanomaterials are synthesized?</w:t>
      </w:r>
    </w:p>
    <w:p w:rsidR="00DA4BDD" w:rsidRDefault="00DA4BDD" w:rsidP="00DA4BDD">
      <w:pPr>
        <w:autoSpaceDE w:val="0"/>
        <w:autoSpaceDN w:val="0"/>
        <w:adjustRightInd w:val="0"/>
        <w:spacing w:line="360" w:lineRule="auto"/>
        <w:jc w:val="both"/>
      </w:pPr>
      <w:r>
        <w:t xml:space="preserve">     Nanomaterials are made by two generalized processes</w:t>
      </w:r>
    </w:p>
    <w:p w:rsidR="00DA4BDD" w:rsidRDefault="00DA4BDD" w:rsidP="00DA4BDD">
      <w:pPr>
        <w:numPr>
          <w:ilvl w:val="0"/>
          <w:numId w:val="1"/>
        </w:numPr>
        <w:autoSpaceDE w:val="0"/>
        <w:autoSpaceDN w:val="0"/>
        <w:adjustRightInd w:val="0"/>
        <w:spacing w:line="360" w:lineRule="auto"/>
        <w:jc w:val="both"/>
      </w:pPr>
      <w:r>
        <w:rPr>
          <w:b/>
        </w:rPr>
        <w:t>Top down:</w:t>
      </w:r>
      <w:r>
        <w:t xml:space="preserve"> </w:t>
      </w:r>
      <w:r>
        <w:rPr>
          <w:rFonts w:eastAsia="+mn-ea"/>
        </w:rPr>
        <w:t xml:space="preserve">Start with the big chunk and cut away material to make </w:t>
      </w:r>
      <w:r>
        <w:t>what</w:t>
      </w:r>
      <w:r>
        <w:rPr>
          <w:rFonts w:eastAsia="+mn-ea"/>
        </w:rPr>
        <w:t xml:space="preserve"> you want.</w:t>
      </w:r>
      <w:r>
        <w:t xml:space="preserve"> It begins with bulk materials that are subsequently reduced into nanomaterials. </w:t>
      </w:r>
    </w:p>
    <w:p w:rsidR="00DA4BDD" w:rsidRDefault="00DA4BDD" w:rsidP="00DA4BDD">
      <w:pPr>
        <w:autoSpaceDE w:val="0"/>
        <w:autoSpaceDN w:val="0"/>
        <w:adjustRightInd w:val="0"/>
        <w:spacing w:line="360" w:lineRule="auto"/>
        <w:ind w:left="1080"/>
        <w:jc w:val="both"/>
        <w:rPr>
          <w:lang w:val="en-IN"/>
        </w:rPr>
      </w:pPr>
      <w:r>
        <w:t xml:space="preserve">Ex: Inert gas condensation, Ion beam technique, Laser ablation, </w:t>
      </w:r>
      <w:proofErr w:type="spellStart"/>
      <w:r>
        <w:t>etc</w:t>
      </w:r>
      <w:proofErr w:type="spellEnd"/>
    </w:p>
    <w:p w:rsidR="00DA4BDD" w:rsidRDefault="00DA4BDD" w:rsidP="00DA4BDD">
      <w:pPr>
        <w:autoSpaceDE w:val="0"/>
        <w:autoSpaceDN w:val="0"/>
        <w:adjustRightInd w:val="0"/>
        <w:spacing w:line="360" w:lineRule="auto"/>
        <w:ind w:left="1080"/>
        <w:jc w:val="both"/>
        <w:rPr>
          <w:rFonts w:eastAsia="Calibri"/>
          <w:lang w:val="en-IN"/>
        </w:rPr>
      </w:pPr>
      <w:r>
        <w:rPr>
          <w:noProof/>
          <w:lang w:val="en-IN" w:eastAsia="en-IN"/>
        </w:rPr>
        <w:drawing>
          <wp:anchor distT="0" distB="0" distL="114300" distR="114300" simplePos="0" relativeHeight="251660288" behindDoc="0" locked="0" layoutInCell="1" allowOverlap="1">
            <wp:simplePos x="0" y="0"/>
            <wp:positionH relativeFrom="column">
              <wp:posOffset>3313430</wp:posOffset>
            </wp:positionH>
            <wp:positionV relativeFrom="paragraph">
              <wp:posOffset>110490</wp:posOffset>
            </wp:positionV>
            <wp:extent cx="2139950" cy="1817370"/>
            <wp:effectExtent l="0" t="0" r="0" b="0"/>
            <wp:wrapSquare wrapText="bothSides"/>
            <wp:docPr id="24" name="Picture 24" descr="j0264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026478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9950" cy="1817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9264" behindDoc="0" locked="0" layoutInCell="1" allowOverlap="1">
            <wp:simplePos x="0" y="0"/>
            <wp:positionH relativeFrom="column">
              <wp:posOffset>568325</wp:posOffset>
            </wp:positionH>
            <wp:positionV relativeFrom="paragraph">
              <wp:posOffset>110490</wp:posOffset>
            </wp:positionV>
            <wp:extent cx="1753235" cy="1882775"/>
            <wp:effectExtent l="0" t="0" r="0" b="3175"/>
            <wp:wrapSquare wrapText="bothSides"/>
            <wp:docPr id="23" name="Picture 23" descr="j0269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6941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3235" cy="188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DA4BDD" w:rsidRDefault="00DA4BDD" w:rsidP="00DA4BDD">
      <w:pPr>
        <w:autoSpaceDE w:val="0"/>
        <w:autoSpaceDN w:val="0"/>
        <w:adjustRightInd w:val="0"/>
        <w:spacing w:line="360" w:lineRule="auto"/>
        <w:jc w:val="both"/>
      </w:pPr>
      <w:r>
        <w:t xml:space="preserve">  </w:t>
      </w: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pPr>
    </w:p>
    <w:p w:rsidR="00DA4BDD" w:rsidRDefault="00DA4BDD" w:rsidP="00DA4BDD">
      <w:pPr>
        <w:autoSpaceDE w:val="0"/>
        <w:autoSpaceDN w:val="0"/>
        <w:adjustRightInd w:val="0"/>
        <w:spacing w:line="360" w:lineRule="auto"/>
        <w:jc w:val="both"/>
        <w:rPr>
          <w:b/>
        </w:rPr>
      </w:pPr>
      <w:r>
        <w:rPr>
          <w:b/>
        </w:rPr>
        <w:t xml:space="preserve">                      Bottom -up </w:t>
      </w:r>
      <w:r>
        <w:t xml:space="preserve">                            </w:t>
      </w:r>
      <w:r>
        <w:rPr>
          <w:b/>
        </w:rPr>
        <w:t xml:space="preserve">     </w:t>
      </w:r>
      <w:r>
        <w:t xml:space="preserve">                 </w:t>
      </w:r>
      <w:r>
        <w:rPr>
          <w:b/>
        </w:rPr>
        <w:t xml:space="preserve">Top down </w:t>
      </w:r>
    </w:p>
    <w:p w:rsidR="00DA4BDD" w:rsidRDefault="00DA4BDD" w:rsidP="00DA4BDD">
      <w:pPr>
        <w:numPr>
          <w:ilvl w:val="0"/>
          <w:numId w:val="1"/>
        </w:numPr>
        <w:autoSpaceDE w:val="0"/>
        <w:autoSpaceDN w:val="0"/>
        <w:adjustRightInd w:val="0"/>
        <w:spacing w:line="360" w:lineRule="auto"/>
        <w:jc w:val="both"/>
        <w:rPr>
          <w:lang w:val="en-IN"/>
        </w:rPr>
      </w:pPr>
      <w:r>
        <w:rPr>
          <w:b/>
        </w:rPr>
        <w:t>Bottom -up:</w:t>
      </w:r>
      <w:r>
        <w:t xml:space="preserve"> </w:t>
      </w:r>
      <w:r>
        <w:rPr>
          <w:rFonts w:eastAsia="Calibri"/>
        </w:rPr>
        <w:t xml:space="preserve">Building what you want by assembling it from small prefabricated units </w:t>
      </w:r>
      <w:r>
        <w:t xml:space="preserve">molecules react under chemical or physical circumstances to form nanomaterials. </w:t>
      </w:r>
      <w:r>
        <w:rPr>
          <w:rFonts w:eastAsia="Calibri"/>
        </w:rPr>
        <w:t xml:space="preserve">such as atoms and molecules. It </w:t>
      </w:r>
      <w:r>
        <w:rPr>
          <w:rFonts w:eastAsia="Calibri"/>
          <w:i/>
          <w:iCs/>
        </w:rPr>
        <w:t>begins</w:t>
      </w:r>
      <w:r>
        <w:t xml:space="preserve"> with atoms and molecules/. These atoms or </w:t>
      </w:r>
    </w:p>
    <w:p w:rsidR="00DA4BDD" w:rsidRDefault="00DA4BDD" w:rsidP="00DA4BDD">
      <w:pPr>
        <w:autoSpaceDE w:val="0"/>
        <w:autoSpaceDN w:val="0"/>
        <w:adjustRightInd w:val="0"/>
        <w:spacing w:line="360" w:lineRule="auto"/>
        <w:ind w:left="720"/>
        <w:jc w:val="both"/>
        <w:rPr>
          <w:lang w:val="en-IN"/>
        </w:rPr>
      </w:pPr>
      <w:r>
        <w:t>Ex:</w:t>
      </w:r>
      <w:r>
        <w:rPr>
          <w:rFonts w:eastAsia="Calibri"/>
          <w:bCs/>
        </w:rPr>
        <w:t xml:space="preserve">   </w:t>
      </w:r>
      <w:r>
        <w:rPr>
          <w:rFonts w:eastAsia="Calibri"/>
        </w:rPr>
        <w:t>Hydrothermal</w:t>
      </w:r>
      <w:r>
        <w:rPr>
          <w:rFonts w:eastAsia="Calibri"/>
          <w:bCs/>
        </w:rPr>
        <w:t xml:space="preserve">, </w:t>
      </w:r>
      <w:r>
        <w:rPr>
          <w:rFonts w:eastAsia="Calibri"/>
        </w:rPr>
        <w:t xml:space="preserve">Sol-gel method, Co-precipitation and </w:t>
      </w:r>
      <w:r>
        <w:rPr>
          <w:rFonts w:eastAsia="Calibri"/>
          <w:bCs/>
        </w:rPr>
        <w:t>Combustion synthesis</w:t>
      </w:r>
      <w:r>
        <w:rPr>
          <w:rFonts w:eastAsia="Calibri"/>
        </w:rPr>
        <w:t xml:space="preserve"> </w:t>
      </w:r>
      <w:r>
        <w:t xml:space="preserve"> </w:t>
      </w:r>
    </w:p>
    <w:p w:rsidR="00DA4BDD" w:rsidRDefault="00DA4BDD" w:rsidP="00DA4BDD">
      <w:pPr>
        <w:spacing w:line="360" w:lineRule="auto"/>
        <w:jc w:val="both"/>
        <w:rPr>
          <w:b/>
          <w:bCs/>
        </w:rPr>
      </w:pPr>
    </w:p>
    <w:p w:rsidR="00DA4BDD" w:rsidRDefault="00DA4BDD" w:rsidP="00DA4BDD">
      <w:pPr>
        <w:spacing w:line="360" w:lineRule="auto"/>
        <w:jc w:val="both"/>
        <w:rPr>
          <w:b/>
          <w:bCs/>
        </w:rPr>
      </w:pPr>
      <w:r w:rsidRPr="004C7BA4">
        <w:rPr>
          <w:b/>
          <w:bCs/>
          <w:highlight w:val="lightGray"/>
        </w:rPr>
        <w:t xml:space="preserve">Q.  What is solution combustion synthesis? Mention the advantages of this method.  Explain synthesis of </w:t>
      </w:r>
      <w:proofErr w:type="spellStart"/>
      <w:r w:rsidRPr="004C7BA4">
        <w:rPr>
          <w:b/>
          <w:bCs/>
          <w:highlight w:val="lightGray"/>
        </w:rPr>
        <w:t>nano</w:t>
      </w:r>
      <w:proofErr w:type="spellEnd"/>
      <w:r w:rsidRPr="004C7BA4">
        <w:rPr>
          <w:b/>
          <w:bCs/>
          <w:highlight w:val="lightGray"/>
        </w:rPr>
        <w:t xml:space="preserve"> </w:t>
      </w:r>
      <w:proofErr w:type="spellStart"/>
      <w:r w:rsidRPr="004C7BA4">
        <w:rPr>
          <w:b/>
          <w:bCs/>
          <w:highlight w:val="lightGray"/>
        </w:rPr>
        <w:t>ZnO</w:t>
      </w:r>
      <w:proofErr w:type="spellEnd"/>
      <w:r w:rsidRPr="004C7BA4">
        <w:rPr>
          <w:b/>
          <w:bCs/>
          <w:highlight w:val="lightGray"/>
        </w:rPr>
        <w:t xml:space="preserve"> particles using solution combustion method.</w:t>
      </w:r>
      <w:r>
        <w:rPr>
          <w:b/>
          <w:bCs/>
        </w:rPr>
        <w:t xml:space="preserve"> </w:t>
      </w:r>
    </w:p>
    <w:p w:rsidR="00DA4BDD" w:rsidRDefault="00DA4BDD" w:rsidP="00DA4BDD">
      <w:pPr>
        <w:spacing w:line="360" w:lineRule="auto"/>
        <w:jc w:val="both"/>
        <w:rPr>
          <w:b/>
          <w:bCs/>
        </w:rPr>
      </w:pPr>
    </w:p>
    <w:p w:rsidR="00DA4BDD" w:rsidRDefault="00DA4BDD" w:rsidP="00DA4BDD">
      <w:pPr>
        <w:spacing w:line="360" w:lineRule="auto"/>
        <w:jc w:val="both"/>
        <w:rPr>
          <w:b/>
          <w:bCs/>
        </w:rPr>
      </w:pPr>
      <w:r>
        <w:rPr>
          <w:i/>
        </w:rPr>
        <w:t>Solution combustion process is a self-propagating high temperature synthesis in which exothermic reaction takes place accompanied by the evolution of gases</w:t>
      </w:r>
    </w:p>
    <w:p w:rsidR="00DA4BDD" w:rsidRDefault="00DA4BDD" w:rsidP="00DA4BDD">
      <w:pPr>
        <w:spacing w:line="360" w:lineRule="auto"/>
        <w:jc w:val="both"/>
        <w:rPr>
          <w:b/>
          <w:bCs/>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r>
        <w:rPr>
          <w:b/>
          <w:noProof/>
          <w:lang w:val="en-IN" w:eastAsia="en-IN"/>
        </w:rPr>
        <mc:AlternateContent>
          <mc:Choice Requires="wpg">
            <w:drawing>
              <wp:anchor distT="0" distB="0" distL="114300" distR="114300" simplePos="0" relativeHeight="251663360" behindDoc="0" locked="0" layoutInCell="1" allowOverlap="1">
                <wp:simplePos x="0" y="0"/>
                <wp:positionH relativeFrom="column">
                  <wp:posOffset>1123950</wp:posOffset>
                </wp:positionH>
                <wp:positionV relativeFrom="paragraph">
                  <wp:posOffset>-2450465</wp:posOffset>
                </wp:positionV>
                <wp:extent cx="3804285" cy="4436110"/>
                <wp:effectExtent l="0" t="0" r="24765" b="2159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4285" cy="4436110"/>
                          <a:chOff x="3317" y="856"/>
                          <a:chExt cx="5428" cy="6541"/>
                        </a:xfrm>
                      </wpg:grpSpPr>
                      <wps:wsp>
                        <wps:cNvPr id="11" name="Text Box 6"/>
                        <wps:cNvSpPr txBox="1">
                          <a:spLocks noChangeArrowheads="1"/>
                        </wps:cNvSpPr>
                        <wps:spPr bwMode="auto">
                          <a:xfrm>
                            <a:off x="3317" y="856"/>
                            <a:ext cx="1925" cy="662"/>
                          </a:xfrm>
                          <a:prstGeom prst="rect">
                            <a:avLst/>
                          </a:prstGeom>
                          <a:solidFill>
                            <a:srgbClr val="FFFFFF"/>
                          </a:solidFill>
                          <a:ln w="12700">
                            <a:solidFill>
                              <a:srgbClr val="000000"/>
                            </a:solidFill>
                            <a:miter lim="800000"/>
                            <a:headEnd/>
                            <a:tailEnd/>
                          </a:ln>
                        </wps:spPr>
                        <wps:txbx>
                          <w:txbxContent>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Oxidizer (O) metal nitrate</w:t>
                              </w:r>
                            </w:p>
                          </w:txbxContent>
                        </wps:txbx>
                        <wps:bodyPr rot="0" vert="horz" wrap="square" lIns="91440" tIns="45720" rIns="91440" bIns="45720" anchor="t" anchorCtr="0">
                          <a:noAutofit/>
                        </wps:bodyPr>
                      </wps:wsp>
                      <wps:wsp>
                        <wps:cNvPr id="12" name="Line 8"/>
                        <wps:cNvCnPr/>
                        <wps:spPr bwMode="auto">
                          <a:xfrm>
                            <a:off x="4728" y="1531"/>
                            <a:ext cx="614" cy="799"/>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3" name="Text Box 10"/>
                        <wps:cNvSpPr txBox="1">
                          <a:spLocks noChangeArrowheads="1"/>
                        </wps:cNvSpPr>
                        <wps:spPr bwMode="auto">
                          <a:xfrm>
                            <a:off x="5012" y="2384"/>
                            <a:ext cx="1454" cy="59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txbx>
                          <w:txbxContent>
                            <w:p w:rsidR="00DA4BDD" w:rsidRDefault="00DA4BDD" w:rsidP="00DA4BDD">
                              <w:pPr>
                                <w:autoSpaceDE w:val="0"/>
                                <w:autoSpaceDN w:val="0"/>
                                <w:adjustRightInd w:val="0"/>
                                <w:jc w:val="center"/>
                                <w:rPr>
                                  <w:b/>
                                  <w:bCs/>
                                  <w:color w:val="000000"/>
                                  <w:sz w:val="20"/>
                                  <w:szCs w:val="28"/>
                                </w:rPr>
                              </w:pPr>
                              <w:r>
                                <w:rPr>
                                  <w:b/>
                                  <w:bCs/>
                                  <w:color w:val="000000"/>
                                  <w:sz w:val="20"/>
                                  <w:szCs w:val="28"/>
                                </w:rPr>
                                <w:t>Distilled water</w:t>
                              </w:r>
                            </w:p>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O/F=1</w:t>
                              </w:r>
                            </w:p>
                          </w:txbxContent>
                        </wps:txbx>
                        <wps:bodyPr rot="0" vert="horz" wrap="square" lIns="91440" tIns="45720" rIns="91440" bIns="45720" anchor="t" anchorCtr="0">
                          <a:noAutofit/>
                        </wps:bodyPr>
                      </wps:wsp>
                      <wps:wsp>
                        <wps:cNvPr id="14" name="Text Box 32"/>
                        <wps:cNvSpPr txBox="1">
                          <a:spLocks noChangeArrowheads="1"/>
                        </wps:cNvSpPr>
                        <wps:spPr bwMode="auto">
                          <a:xfrm>
                            <a:off x="4057" y="5276"/>
                            <a:ext cx="3356" cy="6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66FF"/>
                                </a:solidFill>
                              </a14:hiddenFill>
                            </a:ext>
                          </a:extLst>
                        </wps:spPr>
                        <wps:txbx>
                          <w:txbxContent>
                            <w:p w:rsidR="00DA4BDD" w:rsidRDefault="00DA4BDD" w:rsidP="00DA4BDD">
                              <w:pPr>
                                <w:pStyle w:val="Heading5"/>
                                <w:jc w:val="center"/>
                                <w:rPr>
                                  <w:szCs w:val="24"/>
                                </w:rPr>
                              </w:pPr>
                              <w:r>
                                <w:rPr>
                                  <w:szCs w:val="24"/>
                                </w:rPr>
                                <w:t>Combustion</w:t>
                              </w:r>
                            </w:p>
                            <w:p w:rsidR="00DA4BDD" w:rsidRDefault="00DA4BDD" w:rsidP="00DA4BDD">
                              <w:pPr>
                                <w:rPr>
                                  <w:b/>
                                  <w:sz w:val="20"/>
                                </w:rPr>
                              </w:pPr>
                              <w:r>
                                <w:rPr>
                                  <w:b/>
                                  <w:sz w:val="20"/>
                                </w:rPr>
                                <w:t xml:space="preserve">(Flame-temperature 900-1200 </w:t>
                              </w:r>
                              <w:r>
                                <w:rPr>
                                  <w:b/>
                                  <w:sz w:val="20"/>
                                </w:rPr>
                                <w:sym w:font="Symbol" w:char="F0B0"/>
                              </w:r>
                              <w:r>
                                <w:rPr>
                                  <w:b/>
                                  <w:sz w:val="20"/>
                                </w:rPr>
                                <w:t>C)</w:t>
                              </w:r>
                            </w:p>
                          </w:txbxContent>
                        </wps:txbx>
                        <wps:bodyPr rot="0" vert="horz" wrap="square" lIns="91440" tIns="45720" rIns="91440" bIns="45720" anchor="t" anchorCtr="0">
                          <a:noAutofit/>
                        </wps:bodyPr>
                      </wps:wsp>
                      <wps:wsp>
                        <wps:cNvPr id="15" name="Line 8"/>
                        <wps:cNvCnPr/>
                        <wps:spPr bwMode="auto">
                          <a:xfrm flipH="1">
                            <a:off x="6148" y="1519"/>
                            <a:ext cx="768" cy="80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6" name="Line 8"/>
                        <wps:cNvCnPr/>
                        <wps:spPr bwMode="auto">
                          <a:xfrm>
                            <a:off x="5726" y="2942"/>
                            <a:ext cx="3" cy="800"/>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7" name="Line 8"/>
                        <wps:cNvCnPr/>
                        <wps:spPr bwMode="auto">
                          <a:xfrm>
                            <a:off x="5735" y="4477"/>
                            <a:ext cx="4" cy="799"/>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8" name="Line 8"/>
                        <wps:cNvCnPr/>
                        <wps:spPr bwMode="auto">
                          <a:xfrm>
                            <a:off x="5722" y="5904"/>
                            <a:ext cx="4" cy="799"/>
                          </a:xfrm>
                          <a:prstGeom prst="line">
                            <a:avLst/>
                          </a:prstGeom>
                          <a:noFill/>
                          <a:ln w="2857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9" name="Text Box 6"/>
                        <wps:cNvSpPr txBox="1">
                          <a:spLocks noChangeArrowheads="1"/>
                        </wps:cNvSpPr>
                        <wps:spPr bwMode="auto">
                          <a:xfrm>
                            <a:off x="4390" y="6737"/>
                            <a:ext cx="2685" cy="660"/>
                          </a:xfrm>
                          <a:prstGeom prst="rect">
                            <a:avLst/>
                          </a:prstGeom>
                          <a:solidFill>
                            <a:srgbClr val="FFFFFF"/>
                          </a:solidFill>
                          <a:ln w="12700">
                            <a:solidFill>
                              <a:srgbClr val="000000"/>
                            </a:solidFill>
                            <a:miter lim="800000"/>
                            <a:headEnd/>
                            <a:tailEnd/>
                          </a:ln>
                        </wps:spPr>
                        <wps:txbx>
                          <w:txbxContent>
                            <w:p w:rsidR="00DA4BDD" w:rsidRDefault="00DA4BDD" w:rsidP="00DA4BDD">
                              <w:pPr>
                                <w:autoSpaceDE w:val="0"/>
                                <w:autoSpaceDN w:val="0"/>
                                <w:adjustRightInd w:val="0"/>
                                <w:jc w:val="center"/>
                                <w:rPr>
                                  <w:b/>
                                  <w:bCs/>
                                  <w:color w:val="000000"/>
                                  <w:sz w:val="20"/>
                                  <w:szCs w:val="28"/>
                                  <w:vertAlign w:val="subscript"/>
                                </w:rPr>
                              </w:pPr>
                              <w:proofErr w:type="spellStart"/>
                              <w:r>
                                <w:rPr>
                                  <w:b/>
                                  <w:bCs/>
                                  <w:color w:val="000000"/>
                                  <w:sz w:val="20"/>
                                </w:rPr>
                                <w:t>Nanocrystalline</w:t>
                              </w:r>
                              <w:proofErr w:type="spellEnd"/>
                              <w:r>
                                <w:rPr>
                                  <w:b/>
                                  <w:bCs/>
                                  <w:color w:val="000000"/>
                                  <w:sz w:val="20"/>
                                </w:rPr>
                                <w:t xml:space="preserve"> powder of metal oxide</w:t>
                              </w:r>
                            </w:p>
                          </w:txbxContent>
                        </wps:txbx>
                        <wps:bodyPr rot="0" vert="horz" wrap="square" lIns="91440" tIns="45720" rIns="91440" bIns="45720" anchor="t" anchorCtr="0">
                          <a:noAutofit/>
                        </wps:bodyPr>
                      </wps:wsp>
                      <wps:wsp>
                        <wps:cNvPr id="20" name="Text Box 31"/>
                        <wps:cNvSpPr txBox="1">
                          <a:spLocks noChangeArrowheads="1"/>
                        </wps:cNvSpPr>
                        <wps:spPr bwMode="auto">
                          <a:xfrm>
                            <a:off x="4057" y="3797"/>
                            <a:ext cx="3356" cy="6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txbx>
                          <w:txbxContent>
                            <w:p w:rsidR="00DA4BDD" w:rsidRDefault="00DA4BDD" w:rsidP="00DA4BDD">
                              <w:pPr>
                                <w:jc w:val="center"/>
                                <w:rPr>
                                  <w:b/>
                                  <w:bCs/>
                                  <w:sz w:val="20"/>
                                  <w:szCs w:val="28"/>
                                </w:rPr>
                              </w:pPr>
                              <w:r>
                                <w:rPr>
                                  <w:b/>
                                  <w:bCs/>
                                  <w:sz w:val="20"/>
                                  <w:szCs w:val="28"/>
                                </w:rPr>
                                <w:t xml:space="preserve">Aqueous redox mixture in preheated muffle furnace (~400 </w:t>
                              </w:r>
                              <w:r>
                                <w:rPr>
                                  <w:b/>
                                  <w:bCs/>
                                  <w:sz w:val="20"/>
                                  <w:szCs w:val="28"/>
                                </w:rPr>
                                <w:sym w:font="Symbol" w:char="F0B0"/>
                              </w:r>
                              <w:r>
                                <w:rPr>
                                  <w:b/>
                                  <w:bCs/>
                                  <w:sz w:val="20"/>
                                  <w:szCs w:val="28"/>
                                </w:rPr>
                                <w:t>C)</w:t>
                              </w:r>
                            </w:p>
                          </w:txbxContent>
                        </wps:txbx>
                        <wps:bodyPr rot="0" vert="horz" wrap="square" lIns="91440" tIns="45720" rIns="91440" bIns="45720" anchor="t" anchorCtr="0">
                          <a:noAutofit/>
                        </wps:bodyPr>
                      </wps:wsp>
                      <wps:wsp>
                        <wps:cNvPr id="21" name="Text Box 6"/>
                        <wps:cNvSpPr txBox="1">
                          <a:spLocks noChangeArrowheads="1"/>
                        </wps:cNvSpPr>
                        <wps:spPr bwMode="auto">
                          <a:xfrm>
                            <a:off x="6031" y="856"/>
                            <a:ext cx="2714" cy="597"/>
                          </a:xfrm>
                          <a:prstGeom prst="rect">
                            <a:avLst/>
                          </a:prstGeom>
                          <a:solidFill>
                            <a:srgbClr val="FFFFFF"/>
                          </a:solidFill>
                          <a:ln w="12700">
                            <a:solidFill>
                              <a:srgbClr val="000000"/>
                            </a:solidFill>
                            <a:miter lim="800000"/>
                            <a:headEnd/>
                            <a:tailEnd/>
                          </a:ln>
                        </wps:spPr>
                        <wps:txbx>
                          <w:txbxContent>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Fuel (F)</w:t>
                              </w:r>
                            </w:p>
                          </w:txbxContent>
                        </wps:txbx>
                        <wps:bodyPr rot="0" vert="horz" wrap="square" lIns="91440" tIns="45720" rIns="91440" bIns="45720" anchor="t" anchorCtr="0">
                          <a:noAutofit/>
                        </wps:bodyPr>
                      </wps:wsp>
                      <wps:wsp>
                        <wps:cNvPr id="22" name="Text Box 32"/>
                        <wps:cNvSpPr txBox="1">
                          <a:spLocks noChangeArrowheads="1"/>
                        </wps:cNvSpPr>
                        <wps:spPr bwMode="auto">
                          <a:xfrm>
                            <a:off x="6148" y="4692"/>
                            <a:ext cx="1996" cy="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66FF"/>
                                </a:solidFill>
                              </a14:hiddenFill>
                            </a:ext>
                          </a:extLst>
                        </wps:spPr>
                        <wps:txbx>
                          <w:txbxContent>
                            <w:p w:rsidR="00DA4BDD" w:rsidRDefault="00DA4BDD" w:rsidP="00DA4BDD">
                              <w:pPr>
                                <w:pStyle w:val="Heading5"/>
                                <w:jc w:val="center"/>
                              </w:pPr>
                              <w:r>
                                <w:t>Dehydration</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0" o:spid="_x0000_s1026" style="position:absolute;margin-left:88.5pt;margin-top:-192.95pt;width:299.55pt;height:349.3pt;z-index:251663360" coordorigin="3317,856" coordsize="5428,6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">
                <v:shapetype id="_x0000_t202" coordsize="21600,21600" o:spt="202" path="m,l,21600r21600,l21600,xe">
                  <v:stroke joinstyle="miter"/>
                  <v:path gradientshapeok="t" o:connecttype="rect"/>
                </v:shapetype>
                <v:shape id="Text Box 6" o:spid="_x0000_s1027" type="#_x0000_t202" style="position:absolute;left:3317;top:856;width:1925;height: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" strokeweight="1pt">
                  <v:textbox>
                    <w:txbxContent>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Oxidizer (O) metal nitrate</w:t>
                        </w:r>
                      </w:p>
                    </w:txbxContent>
                  </v:textbox>
                </v:shape>
                <v:line id="Line 8" o:spid="_x0000_s1028" style="position:absolute;visibility:visible;mso-wrap-style:square" from="4728,1531" to="5342,2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" strokeweight="2.25pt">
                  <v:stroke endarrow="classic"/>
                </v:line>
                <v:shape id="Text Box 10" o:spid="_x0000_s1029" type="#_x0000_t202" style="position:absolute;left:5012;top:2384;width:1454;height: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" filled="f" fillcolor="yellow">
                  <v:textbox>
                    <w:txbxContent>
                      <w:p w:rsidR="00DA4BDD" w:rsidRDefault="00DA4BDD" w:rsidP="00DA4BDD">
                        <w:pPr>
                          <w:autoSpaceDE w:val="0"/>
                          <w:autoSpaceDN w:val="0"/>
                          <w:adjustRightInd w:val="0"/>
                          <w:jc w:val="center"/>
                          <w:rPr>
                            <w:b/>
                            <w:bCs/>
                            <w:color w:val="000000"/>
                            <w:sz w:val="20"/>
                            <w:szCs w:val="28"/>
                          </w:rPr>
                        </w:pPr>
                        <w:r>
                          <w:rPr>
                            <w:b/>
                            <w:bCs/>
                            <w:color w:val="000000"/>
                            <w:sz w:val="20"/>
                            <w:szCs w:val="28"/>
                          </w:rPr>
                          <w:t>Distilled water</w:t>
                        </w:r>
                      </w:p>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O/F=1</w:t>
                        </w:r>
                      </w:p>
                    </w:txbxContent>
                  </v:textbox>
                </v:shape>
                <v:shape id="Text Box 32" o:spid="_x0000_s1030" type="#_x0000_t202" style="position:absolute;left:4057;top:5276;width:3356;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" filled="f" fillcolor="#f6f">
                  <v:textbox>
                    <w:txbxContent>
                      <w:p w:rsidR="00DA4BDD" w:rsidRDefault="00DA4BDD" w:rsidP="00DA4BDD">
                        <w:pPr>
                          <w:pStyle w:val="Heading5"/>
                          <w:jc w:val="center"/>
                          <w:rPr>
                            <w:szCs w:val="24"/>
                          </w:rPr>
                        </w:pPr>
                        <w:r>
                          <w:rPr>
                            <w:szCs w:val="24"/>
                          </w:rPr>
                          <w:t>Combustion</w:t>
                        </w:r>
                      </w:p>
                      <w:p w:rsidR="00DA4BDD" w:rsidRDefault="00DA4BDD" w:rsidP="00DA4BDD">
                        <w:pPr>
                          <w:rPr>
                            <w:b/>
                            <w:sz w:val="20"/>
                          </w:rPr>
                        </w:pPr>
                        <w:r>
                          <w:rPr>
                            <w:b/>
                            <w:sz w:val="20"/>
                          </w:rPr>
                          <w:t xml:space="preserve">(Flame-temperature 900-1200 </w:t>
                        </w:r>
                        <w:r>
                          <w:rPr>
                            <w:b/>
                            <w:sz w:val="20"/>
                          </w:rPr>
                          <w:sym w:font="Symbol" w:char="F0B0"/>
                        </w:r>
                        <w:r>
                          <w:rPr>
                            <w:b/>
                            <w:sz w:val="20"/>
                          </w:rPr>
                          <w:t>C)</w:t>
                        </w:r>
                      </w:p>
                    </w:txbxContent>
                  </v:textbox>
                </v:shape>
                <v:line id="Line 8" o:spid="_x0000_s1031" style="position:absolute;flip:x;visibility:visible;mso-wrap-style:square" from="6148,1519" to="6916,2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" strokeweight="2.25pt">
                  <v:stroke endarrow="classic"/>
                </v:line>
                <v:line id="Line 8" o:spid="_x0000_s1032" style="position:absolute;visibility:visible;mso-wrap-style:square" from="5726,2942" to="5729,3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" strokeweight="2.25pt">
                  <v:stroke endarrow="classic"/>
                </v:line>
                <v:line id="Line 8" o:spid="_x0000_s1033" style="position:absolute;visibility:visible;mso-wrap-style:square" from="5735,4477" to="5739,5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" strokeweight="2.25pt">
                  <v:stroke endarrow="classic"/>
                </v:line>
                <v:line id="Line 8" o:spid="_x0000_s1034" style="position:absolute;visibility:visible;mso-wrap-style:square" from="5722,5904" to="5726,6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" strokeweight="2.25pt">
                  <v:stroke endarrow="classic"/>
                </v:line>
                <v:shape id="Text Box 6" o:spid="_x0000_s1035" type="#_x0000_t202" style="position:absolute;left:4390;top:6737;width:268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" strokeweight="1pt">
                  <v:textbox>
                    <w:txbxContent>
                      <w:p w:rsidR="00DA4BDD" w:rsidRDefault="00DA4BDD" w:rsidP="00DA4BDD">
                        <w:pPr>
                          <w:autoSpaceDE w:val="0"/>
                          <w:autoSpaceDN w:val="0"/>
                          <w:adjustRightInd w:val="0"/>
                          <w:jc w:val="center"/>
                          <w:rPr>
                            <w:b/>
                            <w:bCs/>
                            <w:color w:val="000000"/>
                            <w:sz w:val="20"/>
                            <w:szCs w:val="28"/>
                            <w:vertAlign w:val="subscript"/>
                          </w:rPr>
                        </w:pPr>
                        <w:proofErr w:type="spellStart"/>
                        <w:r>
                          <w:rPr>
                            <w:b/>
                            <w:bCs/>
                            <w:color w:val="000000"/>
                            <w:sz w:val="20"/>
                          </w:rPr>
                          <w:t>Nanocrystalline</w:t>
                        </w:r>
                        <w:proofErr w:type="spellEnd"/>
                        <w:r>
                          <w:rPr>
                            <w:b/>
                            <w:bCs/>
                            <w:color w:val="000000"/>
                            <w:sz w:val="20"/>
                          </w:rPr>
                          <w:t xml:space="preserve"> powder of metal oxide</w:t>
                        </w:r>
                      </w:p>
                    </w:txbxContent>
                  </v:textbox>
                </v:shape>
                <v:shape id="Text Box 31" o:spid="_x0000_s1036" type="#_x0000_t202" style="position:absolute;left:4057;top:3797;width:3356;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" filled="f" fillcolor="yellow">
                  <v:textbox>
                    <w:txbxContent>
                      <w:p w:rsidR="00DA4BDD" w:rsidRDefault="00DA4BDD" w:rsidP="00DA4BDD">
                        <w:pPr>
                          <w:jc w:val="center"/>
                          <w:rPr>
                            <w:b/>
                            <w:bCs/>
                            <w:sz w:val="20"/>
                            <w:szCs w:val="28"/>
                          </w:rPr>
                        </w:pPr>
                        <w:r>
                          <w:rPr>
                            <w:b/>
                            <w:bCs/>
                            <w:sz w:val="20"/>
                            <w:szCs w:val="28"/>
                          </w:rPr>
                          <w:t xml:space="preserve">Aqueous redox mixture in preheated muffle furnace (~400 </w:t>
                        </w:r>
                        <w:r>
                          <w:rPr>
                            <w:b/>
                            <w:bCs/>
                            <w:sz w:val="20"/>
                            <w:szCs w:val="28"/>
                          </w:rPr>
                          <w:sym w:font="Symbol" w:char="F0B0"/>
                        </w:r>
                        <w:r>
                          <w:rPr>
                            <w:b/>
                            <w:bCs/>
                            <w:sz w:val="20"/>
                            <w:szCs w:val="28"/>
                          </w:rPr>
                          <w:t>C)</w:t>
                        </w:r>
                      </w:p>
                    </w:txbxContent>
                  </v:textbox>
                </v:shape>
                <v:shape id="Text Box 6" o:spid="_x0000_s1037" type="#_x0000_t202" style="position:absolute;left:6031;top:856;width:271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" strokeweight="1pt">
                  <v:textbox>
                    <w:txbxContent>
                      <w:p w:rsidR="00DA4BDD" w:rsidRDefault="00DA4BDD" w:rsidP="00DA4BDD">
                        <w:pPr>
                          <w:autoSpaceDE w:val="0"/>
                          <w:autoSpaceDN w:val="0"/>
                          <w:adjustRightInd w:val="0"/>
                          <w:jc w:val="center"/>
                          <w:rPr>
                            <w:b/>
                            <w:bCs/>
                            <w:color w:val="000000"/>
                            <w:sz w:val="20"/>
                            <w:szCs w:val="28"/>
                            <w:vertAlign w:val="subscript"/>
                          </w:rPr>
                        </w:pPr>
                        <w:r>
                          <w:rPr>
                            <w:b/>
                            <w:bCs/>
                            <w:color w:val="000000"/>
                            <w:sz w:val="20"/>
                            <w:szCs w:val="28"/>
                          </w:rPr>
                          <w:t>Fuel (F)</w:t>
                        </w:r>
                      </w:p>
                    </w:txbxContent>
                  </v:textbox>
                </v:shape>
                <v:shape id="Text Box 32" o:spid="_x0000_s1038" type="#_x0000_t202" style="position:absolute;left:6148;top:4692;width:1996;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" filled="f" fillcolor="#f6f">
                  <v:textbox>
                    <w:txbxContent>
                      <w:p w:rsidR="00DA4BDD" w:rsidRDefault="00DA4BDD" w:rsidP="00DA4BDD">
                        <w:pPr>
                          <w:pStyle w:val="Heading5"/>
                          <w:jc w:val="center"/>
                        </w:pPr>
                        <w:r>
                          <w:t>Dehydration</w:t>
                        </w:r>
                      </w:p>
                    </w:txbxContent>
                  </v:textbox>
                </v:shape>
              </v:group>
            </w:pict>
          </mc:Fallback>
        </mc:AlternateContent>
      </w: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p>
    <w:p w:rsidR="00DA4BDD" w:rsidRDefault="00DA4BDD" w:rsidP="00DA4BDD">
      <w:pPr>
        <w:spacing w:line="360" w:lineRule="auto"/>
        <w:rPr>
          <w:b/>
        </w:rPr>
      </w:pPr>
      <w:r>
        <w:rPr>
          <w:b/>
        </w:rPr>
        <w:t xml:space="preserve">Flow – Chart for synthesis of </w:t>
      </w:r>
      <w:proofErr w:type="spellStart"/>
      <w:r>
        <w:rPr>
          <w:b/>
        </w:rPr>
        <w:t>nano</w:t>
      </w:r>
      <w:proofErr w:type="spellEnd"/>
      <w:r>
        <w:rPr>
          <w:b/>
        </w:rPr>
        <w:t xml:space="preserve"> particles by solution combustion method</w:t>
      </w:r>
    </w:p>
    <w:p w:rsidR="00DA4BDD" w:rsidRDefault="00DA4BDD" w:rsidP="00DA4BDD">
      <w:pPr>
        <w:spacing w:line="360" w:lineRule="auto"/>
        <w:jc w:val="both"/>
        <w:rPr>
          <w:i/>
        </w:rPr>
      </w:pPr>
    </w:p>
    <w:p w:rsidR="00DA4BDD" w:rsidRDefault="00DA4BDD" w:rsidP="00DA4BDD">
      <w:pPr>
        <w:spacing w:line="360" w:lineRule="auto"/>
        <w:jc w:val="both"/>
      </w:pPr>
      <w:r>
        <w:lastRenderedPageBreak/>
        <w:t>It is another wet-chemical method like sol-gel and hydrothermal, which has been proved to be an excellent technique for preparing several grams micro/</w:t>
      </w:r>
      <w:proofErr w:type="spellStart"/>
      <w:r>
        <w:t>nanocrystalline</w:t>
      </w:r>
      <w:proofErr w:type="spellEnd"/>
      <w:r>
        <w:t xml:space="preserve"> materials due to its short processing time, low processing temperature. This technique is based on exothermic redox reactions that undergo self-sustaining combustion. Mixtures of oxidizer (usually metal nitrates) and a fuel (organic compound containing carbon and hydrogen; e.g. urea, citric acid or glycine as fuel) undergo spontaneous combustion under heating and the chemical energy from the exothermic reaction heats the precursor mixture to high temperatures. Such a high temperature leads to formation and crystallization of </w:t>
      </w:r>
      <w:proofErr w:type="spellStart"/>
      <w:r>
        <w:t>nano</w:t>
      </w:r>
      <w:proofErr w:type="spellEnd"/>
      <w:r>
        <w:t xml:space="preserve"> materials.). </w:t>
      </w:r>
    </w:p>
    <w:p w:rsidR="00DA4BDD" w:rsidRDefault="00DA4BDD" w:rsidP="00DA4BDD">
      <w:pPr>
        <w:spacing w:line="360" w:lineRule="auto"/>
        <w:rPr>
          <w:b/>
        </w:rPr>
      </w:pPr>
      <w:r>
        <w:rPr>
          <w:b/>
        </w:rPr>
        <w:t>Advantages of solution combustion method:</w:t>
      </w:r>
    </w:p>
    <w:p w:rsidR="00DA4BDD" w:rsidRDefault="00DA4BDD" w:rsidP="00DA4BDD">
      <w:pPr>
        <w:tabs>
          <w:tab w:val="left" w:pos="2790"/>
        </w:tabs>
        <w:spacing w:line="360" w:lineRule="auto"/>
        <w:jc w:val="both"/>
      </w:pPr>
      <w:r>
        <w:t xml:space="preserve">Among wet chemical routes, the low temperature </w:t>
      </w:r>
      <w:r>
        <w:rPr>
          <w:b/>
          <w:bCs/>
          <w:i/>
          <w:iCs/>
        </w:rPr>
        <w:t>solution combustion process</w:t>
      </w:r>
      <w:r>
        <w:t xml:space="preserve"> is an attractive one and finds several advantages like- </w:t>
      </w:r>
    </w:p>
    <w:p w:rsidR="00DA4BDD" w:rsidRDefault="00DA4BDD" w:rsidP="00DA4BDD">
      <w:pPr>
        <w:pStyle w:val="ListParagraph"/>
        <w:numPr>
          <w:ilvl w:val="0"/>
          <w:numId w:val="2"/>
        </w:numPr>
        <w:spacing w:after="0" w:line="360" w:lineRule="auto"/>
        <w:jc w:val="both"/>
      </w:pPr>
      <w:r>
        <w:t xml:space="preserve"> The synthesis temperature (300 </w:t>
      </w:r>
      <w:r>
        <w:rPr>
          <w:vertAlign w:val="superscript"/>
        </w:rPr>
        <w:t>O</w:t>
      </w:r>
      <w:r>
        <w:t>C) employed is lower than those currently used in conventional route.</w:t>
      </w:r>
    </w:p>
    <w:p w:rsidR="00DA4BDD" w:rsidRDefault="00DA4BDD" w:rsidP="00DA4BDD">
      <w:pPr>
        <w:pStyle w:val="ListParagraph"/>
        <w:numPr>
          <w:ilvl w:val="0"/>
          <w:numId w:val="2"/>
        </w:numPr>
        <w:tabs>
          <w:tab w:val="left" w:pos="810"/>
        </w:tabs>
        <w:spacing w:after="0" w:line="360" w:lineRule="auto"/>
        <w:jc w:val="both"/>
      </w:pPr>
      <w:r>
        <w:t>Simple and energetically attractive process.</w:t>
      </w:r>
    </w:p>
    <w:p w:rsidR="00DA4BDD" w:rsidRDefault="00DA4BDD" w:rsidP="00DA4BDD">
      <w:pPr>
        <w:pStyle w:val="ListParagraph"/>
        <w:numPr>
          <w:ilvl w:val="0"/>
          <w:numId w:val="2"/>
        </w:numPr>
        <w:spacing w:after="0" w:line="360" w:lineRule="auto"/>
        <w:jc w:val="both"/>
      </w:pPr>
      <w:r>
        <w:t xml:space="preserve"> Ability to dope desired amounts of impurity ions with better homogeneity. </w:t>
      </w:r>
    </w:p>
    <w:p w:rsidR="00DA4BDD" w:rsidRDefault="00DA4BDD" w:rsidP="00DA4BDD">
      <w:pPr>
        <w:pStyle w:val="ListParagraph"/>
        <w:numPr>
          <w:ilvl w:val="0"/>
          <w:numId w:val="2"/>
        </w:numPr>
        <w:tabs>
          <w:tab w:val="left" w:pos="810"/>
        </w:tabs>
        <w:spacing w:after="0" w:line="360" w:lineRule="auto"/>
        <w:jc w:val="both"/>
      </w:pPr>
      <w:r>
        <w:t xml:space="preserve"> The powders are voluminous, foamy, </w:t>
      </w:r>
      <w:proofErr w:type="spellStart"/>
      <w:r>
        <w:t>sinteractive</w:t>
      </w:r>
      <w:proofErr w:type="spellEnd"/>
      <w:r>
        <w:t xml:space="preserve"> and in nanoscale having large surface area.</w:t>
      </w:r>
    </w:p>
    <w:p w:rsidR="00DA4BDD" w:rsidRDefault="00DA4BDD" w:rsidP="00DA4BDD">
      <w:pPr>
        <w:pStyle w:val="ListParagraph"/>
        <w:numPr>
          <w:ilvl w:val="0"/>
          <w:numId w:val="2"/>
        </w:numPr>
        <w:spacing w:after="0" w:line="360" w:lineRule="auto"/>
        <w:jc w:val="both"/>
      </w:pPr>
      <w:r>
        <w:t xml:space="preserve"> Short reaction time (few seconds to 5 minutes)</w:t>
      </w:r>
    </w:p>
    <w:p w:rsidR="00DA4BDD" w:rsidRDefault="00DA4BDD" w:rsidP="00DA4BDD">
      <w:pPr>
        <w:pStyle w:val="ListParagraph"/>
        <w:numPr>
          <w:ilvl w:val="0"/>
          <w:numId w:val="2"/>
        </w:numPr>
        <w:tabs>
          <w:tab w:val="left" w:pos="810"/>
          <w:tab w:val="left" w:pos="2790"/>
        </w:tabs>
        <w:spacing w:after="0" w:line="360" w:lineRule="auto"/>
        <w:jc w:val="both"/>
      </w:pPr>
      <w:r>
        <w:t xml:space="preserve">Chemical homogeneity </w:t>
      </w:r>
    </w:p>
    <w:p w:rsidR="00DA4BDD" w:rsidRDefault="00DA4BDD" w:rsidP="00DA4BDD">
      <w:pPr>
        <w:spacing w:line="360" w:lineRule="auto"/>
        <w:rPr>
          <w:b/>
        </w:rPr>
      </w:pPr>
      <w:r>
        <w:rPr>
          <w:b/>
        </w:rPr>
        <w:t xml:space="preserve">       </w:t>
      </w:r>
    </w:p>
    <w:p w:rsidR="00DA4BDD" w:rsidRPr="00716051" w:rsidRDefault="00DA4BDD" w:rsidP="00DA4BDD">
      <w:pPr>
        <w:spacing w:line="360" w:lineRule="auto"/>
        <w:rPr>
          <w:b/>
        </w:rPr>
      </w:pPr>
      <w:r>
        <w:rPr>
          <w:b/>
        </w:rPr>
        <w:t xml:space="preserve">Example: </w:t>
      </w:r>
      <w:r>
        <w:t xml:space="preserve">Synthesis of </w:t>
      </w:r>
      <w:proofErr w:type="spellStart"/>
      <w:r>
        <w:t>ZnO</w:t>
      </w:r>
      <w:proofErr w:type="spellEnd"/>
      <w:r>
        <w:t xml:space="preserve"> </w:t>
      </w:r>
      <w:proofErr w:type="spellStart"/>
      <w:r>
        <w:t>nano</w:t>
      </w:r>
      <w:proofErr w:type="spellEnd"/>
      <w:r>
        <w:t xml:space="preserve"> particles by solution combustion method:  </w:t>
      </w:r>
      <w:r w:rsidRPr="00716051">
        <w:rPr>
          <w:b/>
        </w:rPr>
        <w:t xml:space="preserve">Refer lab manual, page -28 </w:t>
      </w:r>
    </w:p>
    <w:p w:rsidR="00DA4BDD" w:rsidRPr="006D7254" w:rsidRDefault="00DA4BDD" w:rsidP="00DA4BDD">
      <w:pPr>
        <w:spacing w:line="360" w:lineRule="auto"/>
        <w:jc w:val="both"/>
        <w:rPr>
          <w:b/>
        </w:rPr>
      </w:pPr>
      <w:r w:rsidRPr="004A16C5">
        <w:rPr>
          <w:b/>
          <w:bCs/>
          <w:highlight w:val="lightGray"/>
        </w:rPr>
        <w:t xml:space="preserve">Q. Explain synthesis of </w:t>
      </w:r>
      <w:proofErr w:type="spellStart"/>
      <w:r w:rsidRPr="004A16C5">
        <w:rPr>
          <w:b/>
          <w:bCs/>
          <w:highlight w:val="lightGray"/>
        </w:rPr>
        <w:t>nano</w:t>
      </w:r>
      <w:proofErr w:type="spellEnd"/>
      <w:r w:rsidRPr="004A16C5">
        <w:rPr>
          <w:b/>
          <w:bCs/>
          <w:highlight w:val="lightGray"/>
        </w:rPr>
        <w:t xml:space="preserve"> particles using hydrothermal method</w:t>
      </w:r>
    </w:p>
    <w:p w:rsidR="00DA4BDD" w:rsidRPr="006D7254" w:rsidRDefault="00DA4BDD" w:rsidP="00DA4BDD">
      <w:pPr>
        <w:spacing w:line="360" w:lineRule="auto"/>
        <w:jc w:val="both"/>
        <w:rPr>
          <w:b/>
        </w:rPr>
      </w:pPr>
      <w:r w:rsidRPr="006D7254">
        <w:t xml:space="preserve">It is a solution based method to prepare wide range of nanomaterials having diverse shapes and size. </w:t>
      </w:r>
      <w:r w:rsidRPr="006D7254">
        <w:rPr>
          <w:color w:val="000000"/>
          <w:shd w:val="clear" w:color="auto" w:fill="FFFFFF"/>
        </w:rPr>
        <w:t xml:space="preserve">It is </w:t>
      </w:r>
      <w:r w:rsidRPr="006D7254">
        <w:t>a method to produce different chemical compounds and materials using closed-system in aqueous solutions at temperatures above 100°C and pressures above 1 atm.</w:t>
      </w:r>
    </w:p>
    <w:p w:rsidR="00DA4BDD" w:rsidRPr="006D7254" w:rsidRDefault="00DA4BDD" w:rsidP="00DA4BDD">
      <w:pPr>
        <w:spacing w:line="360" w:lineRule="auto"/>
        <w:jc w:val="both"/>
      </w:pPr>
      <w:r w:rsidRPr="006D7254">
        <w:rPr>
          <w:b/>
          <w:u w:val="single"/>
        </w:rPr>
        <w:t>Principle:</w:t>
      </w:r>
      <w:r w:rsidRPr="006D7254">
        <w:t xml:space="preserve"> It is based on the principal of dissolution and recrystallizing substances from high temperature aqueous solutions at high </w:t>
      </w:r>
      <w:proofErr w:type="spellStart"/>
      <w:r w:rsidRPr="006D7254">
        <w:t>vapour</w:t>
      </w:r>
      <w:proofErr w:type="spellEnd"/>
      <w:r w:rsidRPr="006D7254">
        <w:t xml:space="preserve"> pressure. The crystal growth is performed in an apparatus consisting of a steel pressure vessel called autoclave, in which a nutrient (precursors) is supplied along with water. A   gradient of temperature is maintained at the opposite ends of the growth chamber so that the hotter end dissolves the nutrient and the cooler end causes end causes seeds to take additional growth.</w:t>
      </w:r>
    </w:p>
    <w:p w:rsidR="00DA4BDD" w:rsidRPr="006D7254" w:rsidRDefault="00DA4BDD" w:rsidP="00DA4BDD">
      <w:pPr>
        <w:spacing w:line="360" w:lineRule="auto"/>
        <w:jc w:val="both"/>
      </w:pPr>
      <w:r w:rsidRPr="006D7254">
        <w:rPr>
          <w:b/>
          <w:u w:val="single"/>
        </w:rPr>
        <w:t xml:space="preserve">Procedure: </w:t>
      </w:r>
      <w:r w:rsidRPr="006D7254">
        <w:t xml:space="preserve">In typical hydrothermal synthesis, stoichiometric amount of precursors and ~20-25 ml of double distilled water is taken in a Teflon liner. In few cases to maintain the basic </w:t>
      </w:r>
      <w:r w:rsidRPr="006D7254">
        <w:lastRenderedPageBreak/>
        <w:t xml:space="preserve">pH alkali like </w:t>
      </w:r>
      <w:proofErr w:type="spellStart"/>
      <w:r w:rsidRPr="006D7254">
        <w:t>NaOH</w:t>
      </w:r>
      <w:proofErr w:type="spellEnd"/>
      <w:r w:rsidRPr="006D7254">
        <w:t xml:space="preserve"> or KOH are also added. Then the mixture are stirred well using magnetic stirrer to ensure complete homogenous mixing, until all the contents are evenly distributed. Later, the Teflon liner is kept inside the autoclave and sealed firmly. The complete autoclave assembly is then kept in a Hot air oven at a desired temperature (generally &lt; 150 </w:t>
      </w:r>
      <w:r w:rsidRPr="006D7254">
        <w:rPr>
          <w:sz w:val="18"/>
          <w:szCs w:val="18"/>
          <w:vertAlign w:val="superscript"/>
        </w:rPr>
        <w:t>O</w:t>
      </w:r>
      <w:r w:rsidRPr="006D7254">
        <w:t xml:space="preserve">C) and reaction is carried for desired time (Depending on material time varies between 2 and 24 h). Then, after the reaction, the product is washed with water and ethanol to remove impurities and the products are dried at 60 </w:t>
      </w:r>
      <w:r w:rsidRPr="006D7254">
        <w:rPr>
          <w:sz w:val="18"/>
          <w:szCs w:val="18"/>
          <w:vertAlign w:val="superscript"/>
        </w:rPr>
        <w:t>O</w:t>
      </w:r>
      <w:r w:rsidRPr="006D7254">
        <w:t xml:space="preserve">C for 3 h in a dust proof hot air oven to get </w:t>
      </w:r>
      <w:proofErr w:type="spellStart"/>
      <w:r w:rsidRPr="006D7254">
        <w:t>nanocrystalline</w:t>
      </w:r>
      <w:proofErr w:type="spellEnd"/>
      <w:r w:rsidRPr="006D7254">
        <w:t xml:space="preserve"> materials. </w:t>
      </w:r>
    </w:p>
    <w:p w:rsidR="00DA4BDD" w:rsidRPr="006D7254" w:rsidRDefault="00DA4BDD" w:rsidP="00DA4BDD">
      <w:pPr>
        <w:autoSpaceDE w:val="0"/>
        <w:autoSpaceDN w:val="0"/>
        <w:adjustRightInd w:val="0"/>
        <w:spacing w:line="360" w:lineRule="auto"/>
        <w:jc w:val="both"/>
      </w:pPr>
      <w:r w:rsidRPr="006D7254">
        <w:rPr>
          <w:b/>
          <w:color w:val="000000"/>
        </w:rPr>
        <w:t xml:space="preserve">For example: </w:t>
      </w:r>
      <w:r w:rsidRPr="006D7254">
        <w:rPr>
          <w:color w:val="000000"/>
        </w:rPr>
        <w:t>Preparation of BiFeO</w:t>
      </w:r>
      <w:r w:rsidRPr="006D7254">
        <w:rPr>
          <w:color w:val="000000"/>
          <w:vertAlign w:val="subscript"/>
        </w:rPr>
        <w:t xml:space="preserve">4 </w:t>
      </w:r>
      <w:r w:rsidRPr="006D7254">
        <w:rPr>
          <w:color w:val="000000"/>
        </w:rPr>
        <w:t xml:space="preserve">by hydrothermal - </w:t>
      </w:r>
      <w:proofErr w:type="spellStart"/>
      <w:r w:rsidRPr="006D7254">
        <w:rPr>
          <w:color w:val="000000"/>
        </w:rPr>
        <w:t>Equimolar</w:t>
      </w:r>
      <w:proofErr w:type="spellEnd"/>
      <w:r w:rsidRPr="006D7254">
        <w:rPr>
          <w:color w:val="000000"/>
        </w:rPr>
        <w:t xml:space="preserve"> mixtures of bismuth nitrate (Bi(NO</w:t>
      </w:r>
      <w:r w:rsidRPr="006D7254">
        <w:rPr>
          <w:color w:val="000000"/>
          <w:vertAlign w:val="subscript"/>
        </w:rPr>
        <w:t>3</w:t>
      </w:r>
      <w:r w:rsidRPr="006D7254">
        <w:rPr>
          <w:color w:val="000000"/>
        </w:rPr>
        <w:t>)</w:t>
      </w:r>
      <w:r w:rsidRPr="006D7254">
        <w:rPr>
          <w:color w:val="000000"/>
          <w:vertAlign w:val="subscript"/>
        </w:rPr>
        <w:t>3</w:t>
      </w:r>
      <w:r w:rsidRPr="006D7254">
        <w:rPr>
          <w:color w:val="000000"/>
        </w:rPr>
        <w:t>.5H</w:t>
      </w:r>
      <w:r w:rsidRPr="006D7254">
        <w:rPr>
          <w:color w:val="000000"/>
          <w:vertAlign w:val="subscript"/>
        </w:rPr>
        <w:t>2</w:t>
      </w:r>
      <w:r w:rsidRPr="006D7254">
        <w:rPr>
          <w:color w:val="000000"/>
        </w:rPr>
        <w:t>O) and iron nitrate (Fe(NO</w:t>
      </w:r>
      <w:r w:rsidRPr="006D7254">
        <w:rPr>
          <w:color w:val="000000"/>
          <w:vertAlign w:val="subscript"/>
        </w:rPr>
        <w:t>3</w:t>
      </w:r>
      <w:r w:rsidRPr="006D7254">
        <w:rPr>
          <w:color w:val="000000"/>
        </w:rPr>
        <w:t>)</w:t>
      </w:r>
      <w:r w:rsidRPr="006D7254">
        <w:rPr>
          <w:color w:val="000000"/>
          <w:vertAlign w:val="subscript"/>
        </w:rPr>
        <w:t>3</w:t>
      </w:r>
      <w:r w:rsidRPr="006D7254">
        <w:rPr>
          <w:color w:val="000000"/>
        </w:rPr>
        <w:t>.9H</w:t>
      </w:r>
      <w:r w:rsidRPr="006D7254">
        <w:rPr>
          <w:color w:val="000000"/>
          <w:vertAlign w:val="subscript"/>
        </w:rPr>
        <w:t>2</w:t>
      </w:r>
      <w:r w:rsidRPr="006D7254">
        <w:rPr>
          <w:color w:val="000000"/>
        </w:rPr>
        <w:t>O) are dissolved in distilled water. Add 8 M sodium hydroxide (</w:t>
      </w:r>
      <w:proofErr w:type="spellStart"/>
      <w:r w:rsidRPr="006D7254">
        <w:rPr>
          <w:color w:val="000000"/>
        </w:rPr>
        <w:t>NaOH</w:t>
      </w:r>
      <w:proofErr w:type="spellEnd"/>
      <w:r w:rsidRPr="006D7254">
        <w:rPr>
          <w:color w:val="000000"/>
        </w:rPr>
        <w:t xml:space="preserve">) and stir for 30 min and poured into an autoclave. The hydrothermal treatment is conducted at 180 </w:t>
      </w:r>
      <w:proofErr w:type="spellStart"/>
      <w:r w:rsidRPr="006D7254">
        <w:rPr>
          <w:color w:val="000000"/>
          <w:vertAlign w:val="superscript"/>
        </w:rPr>
        <w:t>o</w:t>
      </w:r>
      <w:r w:rsidRPr="006D7254">
        <w:rPr>
          <w:color w:val="000000"/>
        </w:rPr>
        <w:t>C</w:t>
      </w:r>
      <w:proofErr w:type="spellEnd"/>
      <w:r w:rsidRPr="006D7254">
        <w:rPr>
          <w:color w:val="000000"/>
        </w:rPr>
        <w:t xml:space="preserve"> for 12 h. The produced powder is collected at the bottom of the autoclave after cooling to room temperature. The product is washed several times by repeated cycles of centrifugation in distilled water and ethanol. The obtained powder is heated at 80 </w:t>
      </w:r>
      <w:proofErr w:type="spellStart"/>
      <w:r w:rsidRPr="006D7254">
        <w:rPr>
          <w:color w:val="000000"/>
          <w:vertAlign w:val="superscript"/>
        </w:rPr>
        <w:t>o</w:t>
      </w:r>
      <w:r w:rsidRPr="006D7254">
        <w:rPr>
          <w:color w:val="000000"/>
        </w:rPr>
        <w:t>C</w:t>
      </w:r>
      <w:proofErr w:type="spellEnd"/>
      <w:r w:rsidRPr="006D7254">
        <w:rPr>
          <w:color w:val="000000"/>
        </w:rPr>
        <w:t xml:space="preserve"> for 1 hr.</w:t>
      </w:r>
      <w:r w:rsidRPr="006D7254">
        <w:t xml:space="preserve"> </w:t>
      </w:r>
    </w:p>
    <w:p w:rsidR="00DA4BDD" w:rsidRPr="006D7254" w:rsidRDefault="00DA4BDD" w:rsidP="00DA4BDD">
      <w:pPr>
        <w:spacing w:line="360" w:lineRule="auto"/>
        <w:jc w:val="both"/>
      </w:pPr>
    </w:p>
    <w:p w:rsidR="00DA4BDD" w:rsidRPr="006D7254" w:rsidRDefault="00DA4BDD" w:rsidP="00DA4BDD">
      <w:pPr>
        <w:spacing w:line="360" w:lineRule="auto"/>
        <w:jc w:val="center"/>
      </w:pPr>
      <w:r>
        <w:rPr>
          <w:noProof/>
          <w:lang w:val="en-IN" w:eastAsia="en-IN"/>
        </w:rPr>
        <w:drawing>
          <wp:inline distT="0" distB="0" distL="0" distR="0">
            <wp:extent cx="3906520" cy="1901825"/>
            <wp:effectExtent l="19050" t="19050" r="1778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6520" cy="1901825"/>
                    </a:xfrm>
                    <a:prstGeom prst="rect">
                      <a:avLst/>
                    </a:prstGeom>
                    <a:noFill/>
                    <a:ln w="9525" cmpd="sng">
                      <a:solidFill>
                        <a:srgbClr val="CCFFCC"/>
                      </a:solidFill>
                      <a:miter lim="800000"/>
                      <a:headEnd/>
                      <a:tailEnd/>
                    </a:ln>
                    <a:effectLst/>
                  </pic:spPr>
                </pic:pic>
              </a:graphicData>
            </a:graphic>
          </wp:inline>
        </w:drawing>
      </w:r>
    </w:p>
    <w:p w:rsidR="00DA4BDD" w:rsidRPr="006D7254" w:rsidRDefault="00DA4BDD" w:rsidP="00DA4BDD">
      <w:pPr>
        <w:spacing w:line="360" w:lineRule="auto"/>
        <w:jc w:val="both"/>
      </w:pPr>
    </w:p>
    <w:p w:rsidR="00DA4BDD" w:rsidRPr="006D7254" w:rsidRDefault="00DA4BDD" w:rsidP="00DA4BDD">
      <w:pPr>
        <w:spacing w:line="360" w:lineRule="auto"/>
        <w:jc w:val="both"/>
      </w:pPr>
    </w:p>
    <w:p w:rsidR="00DA4BDD" w:rsidRPr="006D7254" w:rsidRDefault="00DA4BDD" w:rsidP="00DA4BDD">
      <w:pPr>
        <w:spacing w:line="360" w:lineRule="auto"/>
        <w:rPr>
          <w:b/>
        </w:rPr>
      </w:pPr>
      <w:r w:rsidRPr="006D7254">
        <w:rPr>
          <w:b/>
        </w:rPr>
        <w:t>Q What are the advantages and disadvantages of hydrothermal method?</w:t>
      </w:r>
    </w:p>
    <w:p w:rsidR="00DA4BDD" w:rsidRPr="006D7254" w:rsidRDefault="00DA4BDD" w:rsidP="00DA4BDD">
      <w:pPr>
        <w:spacing w:line="360" w:lineRule="auto"/>
        <w:rPr>
          <w:b/>
        </w:rPr>
      </w:pPr>
      <w:r w:rsidRPr="006D7254">
        <w:rPr>
          <w:b/>
        </w:rPr>
        <w:t>Advantages:</w:t>
      </w:r>
    </w:p>
    <w:p w:rsidR="00DA4BDD" w:rsidRPr="006D7254" w:rsidRDefault="00DA4BDD" w:rsidP="00DA4BDD">
      <w:pPr>
        <w:pStyle w:val="ListParagraph"/>
        <w:numPr>
          <w:ilvl w:val="0"/>
          <w:numId w:val="8"/>
        </w:numPr>
        <w:spacing w:after="0" w:line="360" w:lineRule="auto"/>
        <w:jc w:val="both"/>
      </w:pPr>
      <w:r w:rsidRPr="006D7254">
        <w:rPr>
          <w:bCs/>
        </w:rPr>
        <w:t xml:space="preserve">High efficient and low-cost production of </w:t>
      </w:r>
      <w:r w:rsidRPr="006D7254">
        <w:rPr>
          <w:bCs/>
          <w:i/>
          <w:iCs/>
        </w:rPr>
        <w:t xml:space="preserve">advanced materials </w:t>
      </w:r>
    </w:p>
    <w:p w:rsidR="00DA4BDD" w:rsidRPr="006D7254" w:rsidRDefault="00DA4BDD" w:rsidP="00DA4BDD">
      <w:pPr>
        <w:pStyle w:val="ListParagraph"/>
        <w:numPr>
          <w:ilvl w:val="0"/>
          <w:numId w:val="8"/>
        </w:numPr>
        <w:spacing w:after="0" w:line="360" w:lineRule="auto"/>
        <w:jc w:val="both"/>
      </w:pPr>
      <w:r w:rsidRPr="006D7254">
        <w:rPr>
          <w:bCs/>
        </w:rPr>
        <w:t xml:space="preserve">Crystalline, single and multi-component oxide materials </w:t>
      </w:r>
    </w:p>
    <w:p w:rsidR="00DA4BDD" w:rsidRPr="006D7254" w:rsidRDefault="00DA4BDD" w:rsidP="00DA4BDD">
      <w:pPr>
        <w:pStyle w:val="ListParagraph"/>
        <w:numPr>
          <w:ilvl w:val="0"/>
          <w:numId w:val="8"/>
        </w:numPr>
        <w:spacing w:after="0" w:line="360" w:lineRule="auto"/>
        <w:jc w:val="both"/>
      </w:pPr>
      <w:r w:rsidRPr="006D7254">
        <w:rPr>
          <w:bCs/>
        </w:rPr>
        <w:t xml:space="preserve">Environmentally safe and simple process, since water is used </w:t>
      </w:r>
    </w:p>
    <w:p w:rsidR="00DA4BDD" w:rsidRPr="006D7254" w:rsidRDefault="00DA4BDD" w:rsidP="00DA4BDD">
      <w:pPr>
        <w:pStyle w:val="ListParagraph"/>
        <w:numPr>
          <w:ilvl w:val="0"/>
          <w:numId w:val="8"/>
        </w:numPr>
        <w:spacing w:after="0" w:line="360" w:lineRule="auto"/>
        <w:jc w:val="both"/>
      </w:pPr>
      <w:r w:rsidRPr="006D7254">
        <w:rPr>
          <w:bCs/>
        </w:rPr>
        <w:t>It involves H</w:t>
      </w:r>
      <w:r w:rsidRPr="006D7254">
        <w:rPr>
          <w:bCs/>
          <w:vertAlign w:val="subscript"/>
        </w:rPr>
        <w:t>2</w:t>
      </w:r>
      <w:r w:rsidRPr="006D7254">
        <w:rPr>
          <w:bCs/>
        </w:rPr>
        <w:t xml:space="preserve">O both as a catalyst and component of solid phases at elevated temperature (&gt; 150 °C) and pressure (&gt; a few atmosphere).  </w:t>
      </w:r>
    </w:p>
    <w:p w:rsidR="00DA4BDD" w:rsidRPr="006D7254" w:rsidRDefault="00DA4BDD" w:rsidP="00DA4BDD">
      <w:pPr>
        <w:pStyle w:val="ListParagraph"/>
        <w:numPr>
          <w:ilvl w:val="0"/>
          <w:numId w:val="8"/>
        </w:numPr>
        <w:spacing w:after="0" w:line="360" w:lineRule="auto"/>
        <w:jc w:val="both"/>
      </w:pPr>
      <w:r w:rsidRPr="006D7254">
        <w:lastRenderedPageBreak/>
        <w:t>It is the suitable method for the growth of large good-quality crystals while maintaining good control over their composition.</w:t>
      </w:r>
    </w:p>
    <w:p w:rsidR="00DA4BDD" w:rsidRPr="006D7254" w:rsidRDefault="00DA4BDD" w:rsidP="00DA4BDD">
      <w:pPr>
        <w:pStyle w:val="ListParagraph"/>
        <w:numPr>
          <w:ilvl w:val="0"/>
          <w:numId w:val="8"/>
        </w:numPr>
        <w:spacing w:after="0" w:line="360" w:lineRule="auto"/>
        <w:jc w:val="both"/>
      </w:pPr>
      <w:r w:rsidRPr="006D7254">
        <w:t xml:space="preserve"> Inorganic   nanomaterials that cannot be prepared by other wet chemical methods can be prepared by hydrothermal methods. </w:t>
      </w:r>
      <w:proofErr w:type="spellStart"/>
      <w:r w:rsidRPr="006D7254">
        <w:t>Eg</w:t>
      </w:r>
      <w:proofErr w:type="spellEnd"/>
      <w:r w:rsidRPr="006D7254">
        <w:t xml:space="preserve">:      </w:t>
      </w:r>
      <w:proofErr w:type="spellStart"/>
      <w:r w:rsidRPr="006D7254">
        <w:t>Zns</w:t>
      </w:r>
      <w:proofErr w:type="spellEnd"/>
      <w:r w:rsidRPr="006D7254">
        <w:t xml:space="preserve"> ,    Y</w:t>
      </w:r>
      <w:r w:rsidRPr="006D7254">
        <w:rPr>
          <w:vertAlign w:val="subscript"/>
        </w:rPr>
        <w:t>2</w:t>
      </w:r>
      <w:r w:rsidRPr="006D7254">
        <w:t>O</w:t>
      </w:r>
      <w:r w:rsidRPr="006D7254">
        <w:rPr>
          <w:vertAlign w:val="subscript"/>
        </w:rPr>
        <w:t>2</w:t>
      </w:r>
      <w:r w:rsidRPr="006D7254">
        <w:t>S,    YF</w:t>
      </w:r>
      <w:r w:rsidRPr="006D7254">
        <w:rPr>
          <w:vertAlign w:val="subscript"/>
        </w:rPr>
        <w:t>3</w:t>
      </w:r>
      <w:r w:rsidRPr="006D7254">
        <w:t xml:space="preserve"> etc.</w:t>
      </w:r>
    </w:p>
    <w:p w:rsidR="00DA4BDD" w:rsidRPr="006D7254" w:rsidRDefault="00DA4BDD" w:rsidP="00DA4BDD">
      <w:pPr>
        <w:pStyle w:val="ListParagraph"/>
        <w:numPr>
          <w:ilvl w:val="0"/>
          <w:numId w:val="8"/>
        </w:numPr>
        <w:spacing w:after="0" w:line="360" w:lineRule="auto"/>
        <w:jc w:val="both"/>
      </w:pPr>
      <w:r w:rsidRPr="006D7254">
        <w:t>A good control over the morphology and size of the nanomaterials can be achieved by hydrothermal method.</w:t>
      </w:r>
    </w:p>
    <w:p w:rsidR="00DA4BDD" w:rsidRPr="006D7254" w:rsidRDefault="00DA4BDD" w:rsidP="00DA4BDD">
      <w:pPr>
        <w:spacing w:line="360" w:lineRule="auto"/>
        <w:rPr>
          <w:b/>
        </w:rPr>
      </w:pPr>
      <w:r w:rsidRPr="006D7254">
        <w:rPr>
          <w:b/>
        </w:rPr>
        <w:t>Disadvantages:</w:t>
      </w:r>
    </w:p>
    <w:p w:rsidR="00DA4BDD" w:rsidRPr="006D7254" w:rsidRDefault="00DA4BDD" w:rsidP="00DA4BDD">
      <w:pPr>
        <w:pStyle w:val="ListParagraph"/>
        <w:numPr>
          <w:ilvl w:val="0"/>
          <w:numId w:val="7"/>
        </w:numPr>
        <w:spacing w:line="360" w:lineRule="auto"/>
      </w:pPr>
      <w:r w:rsidRPr="006D7254">
        <w:t xml:space="preserve">Large quantity of product can’t be obtained </w:t>
      </w:r>
      <w:proofErr w:type="spellStart"/>
      <w:r w:rsidRPr="006D7254">
        <w:t>i.e</w:t>
      </w:r>
      <w:proofErr w:type="spellEnd"/>
      <w:r w:rsidRPr="006D7254">
        <w:t xml:space="preserve"> the yield is less.</w:t>
      </w:r>
    </w:p>
    <w:p w:rsidR="00DA4BDD" w:rsidRPr="006D7254" w:rsidRDefault="00DA4BDD" w:rsidP="00DA4BDD">
      <w:pPr>
        <w:pStyle w:val="ListParagraph"/>
        <w:numPr>
          <w:ilvl w:val="0"/>
          <w:numId w:val="7"/>
        </w:numPr>
        <w:spacing w:line="360" w:lineRule="auto"/>
      </w:pPr>
      <w:r w:rsidRPr="006D7254">
        <w:t>High reaction time.</w:t>
      </w:r>
    </w:p>
    <w:p w:rsidR="00DA4BDD" w:rsidRPr="006D7254" w:rsidRDefault="00DA4BDD" w:rsidP="00DA4BDD">
      <w:pPr>
        <w:pStyle w:val="ListParagraph"/>
        <w:numPr>
          <w:ilvl w:val="0"/>
          <w:numId w:val="7"/>
        </w:numPr>
        <w:spacing w:line="360" w:lineRule="auto"/>
      </w:pPr>
      <w:r w:rsidRPr="006D7254">
        <w:t>Un safety method – working with high pressure autoclaves</w:t>
      </w:r>
    </w:p>
    <w:p w:rsidR="00DA4BDD" w:rsidRDefault="00DA4BDD" w:rsidP="00DA4BDD">
      <w:pPr>
        <w:spacing w:line="360" w:lineRule="auto"/>
        <w:jc w:val="both"/>
        <w:rPr>
          <w:b/>
          <w:bCs/>
        </w:rPr>
      </w:pPr>
    </w:p>
    <w:p w:rsidR="00DA4BDD" w:rsidRDefault="00DA4BDD" w:rsidP="00DA4BDD">
      <w:pPr>
        <w:spacing w:line="360" w:lineRule="auto"/>
        <w:jc w:val="both"/>
        <w:rPr>
          <w:b/>
          <w:bCs/>
        </w:rPr>
      </w:pPr>
      <w:r w:rsidRPr="00BC4823">
        <w:rPr>
          <w:b/>
          <w:bCs/>
          <w:highlight w:val="lightGray"/>
        </w:rPr>
        <w:t xml:space="preserve">Q - Mention the various techniques used in characterization of </w:t>
      </w:r>
      <w:proofErr w:type="spellStart"/>
      <w:r w:rsidRPr="00BC4823">
        <w:rPr>
          <w:b/>
          <w:bCs/>
          <w:highlight w:val="lightGray"/>
        </w:rPr>
        <w:t>nano</w:t>
      </w:r>
      <w:proofErr w:type="spellEnd"/>
      <w:r w:rsidRPr="00BC4823">
        <w:rPr>
          <w:b/>
          <w:bCs/>
          <w:highlight w:val="lightGray"/>
        </w:rPr>
        <w:t xml:space="preserve"> powder sample</w:t>
      </w:r>
    </w:p>
    <w:p w:rsidR="00DA4BDD" w:rsidRDefault="00DA4BDD" w:rsidP="00DA4BDD">
      <w:pPr>
        <w:spacing w:line="360" w:lineRule="auto"/>
        <w:jc w:val="both"/>
        <w:rPr>
          <w:bCs/>
        </w:rPr>
      </w:pPr>
      <w:r>
        <w:rPr>
          <w:bCs/>
        </w:rPr>
        <w:t>The various characterization techniques used are – (i) Powder X-ray diffraction (ii) Scanning electron microscopy (SEM) (iii) Transmission electron microscopy (TEM)</w:t>
      </w:r>
    </w:p>
    <w:p w:rsidR="00DA4BDD" w:rsidRDefault="00DA4BDD" w:rsidP="00DA4BDD">
      <w:pPr>
        <w:pStyle w:val="ListParagraph1"/>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Additional information about the techniques (Not required for exam) </w:t>
      </w:r>
    </w:p>
    <w:p w:rsidR="00DA4BDD" w:rsidRDefault="00DA4BDD" w:rsidP="00DA4BDD">
      <w:pPr>
        <w:pStyle w:val="ListParagraph1"/>
        <w:spacing w:line="360" w:lineRule="auto"/>
        <w:ind w:left="0"/>
        <w:jc w:val="both"/>
        <w:rPr>
          <w:rFonts w:ascii="Times New Roman" w:hAnsi="Times New Roman" w:cs="Times New Roman"/>
          <w:sz w:val="24"/>
          <w:szCs w:val="24"/>
        </w:rPr>
      </w:pPr>
      <w:r w:rsidRPr="004C7BA4">
        <w:rPr>
          <w:rFonts w:ascii="Times New Roman" w:hAnsi="Times New Roman" w:cs="Times New Roman"/>
          <w:b/>
          <w:bCs/>
          <w:sz w:val="24"/>
          <w:szCs w:val="24"/>
          <w:highlight w:val="lightGray"/>
        </w:rPr>
        <w:t>(i) Powder X-ray diffraction:</w:t>
      </w:r>
      <w:r>
        <w:rPr>
          <w:rFonts w:ascii="Times New Roman" w:hAnsi="Times New Roman" w:cs="Times New Roman"/>
          <w:b/>
          <w:bCs/>
          <w:sz w:val="24"/>
          <w:szCs w:val="24"/>
        </w:rPr>
        <w:t xml:space="preserve">  </w:t>
      </w:r>
      <w:r>
        <w:rPr>
          <w:rFonts w:ascii="Times New Roman" w:hAnsi="Times New Roman" w:cs="Times New Roman"/>
          <w:sz w:val="24"/>
          <w:szCs w:val="24"/>
        </w:rPr>
        <w:t xml:space="preserve">X-rays are passed through a crystalline material and the pattern produced and gives information on phase purity and crystallite size of the product.  X-ray beam diffracted from a lattice plane can be detected when the X-ray source, the sample and the detector are correctly oriented to give Bragg diffraction.  If X-ray beams strikes </w:t>
      </w:r>
      <w:proofErr w:type="spellStart"/>
      <w:r>
        <w:rPr>
          <w:rFonts w:ascii="Times New Roman" w:hAnsi="Times New Roman" w:cs="Times New Roman"/>
          <w:sz w:val="24"/>
          <w:szCs w:val="24"/>
        </w:rPr>
        <w:t>nano</w:t>
      </w:r>
      <w:proofErr w:type="spellEnd"/>
      <w:r>
        <w:rPr>
          <w:rFonts w:ascii="Times New Roman" w:hAnsi="Times New Roman" w:cs="Times New Roman"/>
          <w:sz w:val="24"/>
          <w:szCs w:val="24"/>
        </w:rPr>
        <w:t xml:space="preserve"> powder sample, they will pass directly through the sample and diffracted beams are collected by a detector and X-ray diffraction pattern is obtained.</w:t>
      </w:r>
    </w:p>
    <w:p w:rsidR="00DA4BDD" w:rsidRDefault="00DA4BDD" w:rsidP="00DA4BDD">
      <w:pPr>
        <w:spacing w:line="360" w:lineRule="auto"/>
        <w:jc w:val="both"/>
      </w:pPr>
      <w:r>
        <w:rPr>
          <w:noProof/>
          <w:lang w:val="en-IN" w:eastAsia="en-IN"/>
        </w:rPr>
        <w:drawing>
          <wp:anchor distT="0" distB="0" distL="114300" distR="114300" simplePos="0" relativeHeight="251661312" behindDoc="0" locked="0" layoutInCell="1" allowOverlap="1">
            <wp:simplePos x="0" y="0"/>
            <wp:positionH relativeFrom="column">
              <wp:posOffset>3228975</wp:posOffset>
            </wp:positionH>
            <wp:positionV relativeFrom="paragraph">
              <wp:posOffset>175895</wp:posOffset>
            </wp:positionV>
            <wp:extent cx="2543175" cy="1819275"/>
            <wp:effectExtent l="0" t="0" r="9525" b="9525"/>
            <wp:wrapSquare wrapText="bothSides"/>
            <wp:docPr id="9" name="Picture 9"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3175"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IN" w:eastAsia="en-IN"/>
        </w:rPr>
        <w:drawing>
          <wp:inline distT="0" distB="0" distL="0" distR="0">
            <wp:extent cx="3057525" cy="1762760"/>
            <wp:effectExtent l="0" t="0" r="9525" b="0"/>
            <wp:docPr id="2" name="Picture 2" descr="braggsp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ggspe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1762760"/>
                    </a:xfrm>
                    <a:prstGeom prst="rect">
                      <a:avLst/>
                    </a:prstGeom>
                    <a:noFill/>
                    <a:ln>
                      <a:noFill/>
                    </a:ln>
                  </pic:spPr>
                </pic:pic>
              </a:graphicData>
            </a:graphic>
          </wp:inline>
        </w:drawing>
      </w:r>
    </w:p>
    <w:p w:rsidR="00DA4BDD" w:rsidRDefault="00DA4BDD" w:rsidP="00DA4BDD">
      <w:pPr>
        <w:spacing w:line="360" w:lineRule="auto"/>
        <w:jc w:val="center"/>
      </w:pPr>
      <w:r>
        <w:rPr>
          <w:noProof/>
          <w:lang w:val="en-IN" w:eastAsia="en-IN"/>
        </w:rPr>
        <w:lastRenderedPageBreak/>
        <w:drawing>
          <wp:inline distT="0" distB="0" distL="0" distR="0">
            <wp:extent cx="2494280" cy="252349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4280" cy="2523490"/>
                    </a:xfrm>
                    <a:prstGeom prst="rect">
                      <a:avLst/>
                    </a:prstGeom>
                    <a:noFill/>
                    <a:ln>
                      <a:noFill/>
                    </a:ln>
                  </pic:spPr>
                </pic:pic>
              </a:graphicData>
            </a:graphic>
          </wp:inline>
        </w:drawing>
      </w:r>
    </w:p>
    <w:p w:rsidR="00DA4BDD" w:rsidRDefault="00DA4BDD" w:rsidP="00DA4BDD">
      <w:pPr>
        <w:spacing w:line="360" w:lineRule="auto"/>
        <w:jc w:val="both"/>
        <w:rPr>
          <w:b/>
        </w:rPr>
      </w:pPr>
      <w:r>
        <w:rPr>
          <w:b/>
        </w:rPr>
        <w:t xml:space="preserve">Fig: The crystallite sizes of </w:t>
      </w:r>
      <w:proofErr w:type="spellStart"/>
      <w:r>
        <w:rPr>
          <w:b/>
        </w:rPr>
        <w:t>nano</w:t>
      </w:r>
      <w:proofErr w:type="spellEnd"/>
      <w:r>
        <w:rPr>
          <w:b/>
        </w:rPr>
        <w:t xml:space="preserve"> powders determined by </w:t>
      </w:r>
      <w:proofErr w:type="spellStart"/>
      <w:r>
        <w:rPr>
          <w:b/>
          <w:bCs/>
        </w:rPr>
        <w:t>Scherrer’s</w:t>
      </w:r>
      <w:proofErr w:type="spellEnd"/>
      <w:r>
        <w:rPr>
          <w:b/>
          <w:bCs/>
        </w:rPr>
        <w:t xml:space="preserve"> formula</w:t>
      </w:r>
    </w:p>
    <w:p w:rsidR="00DA4BDD" w:rsidRDefault="00DA4BDD" w:rsidP="00DA4BDD">
      <w:pPr>
        <w:spacing w:line="360" w:lineRule="auto"/>
        <w:jc w:val="both"/>
      </w:pPr>
      <w:r>
        <w:t xml:space="preserve"> </w:t>
      </w:r>
      <w:r>
        <w:rPr>
          <w:bCs/>
        </w:rPr>
        <w:t xml:space="preserve">The average crystallite size (D) of </w:t>
      </w:r>
      <w:proofErr w:type="spellStart"/>
      <w:r>
        <w:rPr>
          <w:bCs/>
        </w:rPr>
        <w:t>nano</w:t>
      </w:r>
      <w:proofErr w:type="spellEnd"/>
      <w:r>
        <w:rPr>
          <w:bCs/>
        </w:rPr>
        <w:t xml:space="preserve"> materials can be estimated from the line </w:t>
      </w:r>
      <w:r>
        <w:t>broadening</w:t>
      </w:r>
      <w:r>
        <w:rPr>
          <w:bCs/>
        </w:rPr>
        <w:t xml:space="preserve"> in X-ray powder </w:t>
      </w:r>
      <w:proofErr w:type="spellStart"/>
      <w:r>
        <w:rPr>
          <w:bCs/>
        </w:rPr>
        <w:t>ie</w:t>
      </w:r>
      <w:proofErr w:type="spellEnd"/>
      <w:r>
        <w:rPr>
          <w:bCs/>
        </w:rPr>
        <w:t xml:space="preserve">., the full width at half-maximum (FWHM) of the diffraction peak of the powders using </w:t>
      </w:r>
      <w:proofErr w:type="spellStart"/>
      <w:r>
        <w:rPr>
          <w:bCs/>
        </w:rPr>
        <w:t>Scherrer’s</w:t>
      </w:r>
      <w:proofErr w:type="spellEnd"/>
      <w:r>
        <w:rPr>
          <w:bCs/>
        </w:rPr>
        <w:t xml:space="preserve"> formula.</w:t>
      </w:r>
      <w:r>
        <w:t xml:space="preserve">    D = K </w:t>
      </w:r>
      <w:r>
        <w:sym w:font="Symbol" w:char="F06C"/>
      </w:r>
      <w:r>
        <w:t xml:space="preserve"> /</w:t>
      </w:r>
      <w:r>
        <w:sym w:font="Symbol" w:char="F062"/>
      </w:r>
      <w:r>
        <w:t xml:space="preserve"> cos</w:t>
      </w:r>
      <w:r>
        <w:sym w:font="Symbol" w:char="F071"/>
      </w:r>
      <w:r>
        <w:t xml:space="preserve"> </w:t>
      </w:r>
      <w:r>
        <w:tab/>
      </w:r>
      <w:r>
        <w:tab/>
      </w:r>
      <w:r>
        <w:tab/>
      </w:r>
      <w:r>
        <w:tab/>
      </w:r>
      <w:r>
        <w:tab/>
      </w:r>
    </w:p>
    <w:p w:rsidR="00DA4BDD" w:rsidRDefault="00DA4BDD" w:rsidP="00DA4BDD">
      <w:pPr>
        <w:spacing w:line="360" w:lineRule="auto"/>
        <w:jc w:val="both"/>
      </w:pPr>
      <w:r>
        <w:t xml:space="preserve">where </w:t>
      </w:r>
      <w:r>
        <w:sym w:font="Symbol" w:char="F062"/>
      </w:r>
      <w:r>
        <w:t xml:space="preserve"> is full width at half maxima (FWHM) of XRD peaks, λ is the    wavelength     of    X-ray and θ is the Bragg angle, K is a constant (shape factor, it is taken as 0.9 for circular particles) </w:t>
      </w:r>
    </w:p>
    <w:p w:rsidR="00DA4BDD" w:rsidRDefault="00DA4BDD" w:rsidP="00DA4BDD">
      <w:pPr>
        <w:pStyle w:val="ListParagraph1"/>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Additional information about the techniques (Not required for exam) </w:t>
      </w:r>
    </w:p>
    <w:p w:rsidR="00DA4BDD" w:rsidRDefault="00DA4BDD" w:rsidP="00DA4BDD">
      <w:pPr>
        <w:spacing w:line="360" w:lineRule="auto"/>
        <w:rPr>
          <w:rStyle w:val="apple-style-span"/>
          <w:b/>
          <w:color w:val="000000"/>
        </w:rPr>
      </w:pPr>
      <w:r w:rsidRPr="00BC4823">
        <w:rPr>
          <w:rStyle w:val="apple-style-span"/>
          <w:b/>
          <w:color w:val="000000"/>
          <w:highlight w:val="lightGray"/>
        </w:rPr>
        <w:t>(ii)  Scanning Electron Microscopy (SEM)</w:t>
      </w:r>
    </w:p>
    <w:p w:rsidR="00DA4BDD" w:rsidRDefault="00DA4BDD" w:rsidP="00DA4BDD">
      <w:pPr>
        <w:pStyle w:val="NormalWeb"/>
        <w:spacing w:line="360" w:lineRule="auto"/>
        <w:ind w:firstLine="720"/>
        <w:jc w:val="both"/>
      </w:pPr>
      <w:r>
        <w:rPr>
          <w:noProof/>
          <w:lang w:val="en-IN" w:eastAsia="en-IN"/>
        </w:rPr>
        <w:drawing>
          <wp:anchor distT="0" distB="0" distL="114300" distR="114300" simplePos="0" relativeHeight="251666432" behindDoc="0" locked="0" layoutInCell="1" allowOverlap="1">
            <wp:simplePos x="0" y="0"/>
            <wp:positionH relativeFrom="column">
              <wp:posOffset>-301625</wp:posOffset>
            </wp:positionH>
            <wp:positionV relativeFrom="paragraph">
              <wp:posOffset>3362325</wp:posOffset>
            </wp:positionV>
            <wp:extent cx="3442970" cy="2234565"/>
            <wp:effectExtent l="0" t="0" r="5080" b="0"/>
            <wp:wrapSquare wrapText="bothSides"/>
            <wp:docPr id="8" name="Picture 8" descr="E:\sem\SEM\sem311\spec_interac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em\SEM\sem311\spec_interactio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2970" cy="223456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Surface morphology (Size, shape and distribution of </w:t>
      </w:r>
      <w:proofErr w:type="spellStart"/>
      <w:r>
        <w:t>nano</w:t>
      </w:r>
      <w:proofErr w:type="spellEnd"/>
      <w:r>
        <w:t xml:space="preserve">-materials) is analyzed by SEM. Generally, it gives the size of the particles in agglomerated state.   The SEM is a type of electron microscope and produces a largely magnified image of the </w:t>
      </w:r>
      <w:proofErr w:type="spellStart"/>
      <w:r>
        <w:t>nano</w:t>
      </w:r>
      <w:proofErr w:type="spellEnd"/>
      <w:r>
        <w:t xml:space="preserve"> powders by using electrons instead of light. </w:t>
      </w:r>
      <w:r w:rsidRPr="00CC7924">
        <w:t xml:space="preserve">Electrons have both particle and wave-like properties. When accelerated through a voltage, electrons can have a wavelength on the order of 0.1 nanometers. </w:t>
      </w:r>
      <w:r>
        <w:t xml:space="preserve">A beam of electrons is produced at the top of the microscope by an electron gun. The electron beam follows a vertical path through the microscope, which is held within a vacuum. The beam travels through electromagnetic fields and lenses, which focus the beam down towards the sample and produces various types of electrons including back scattered electrons. When these secondary back scattered electrons reach the detectors they convert them </w:t>
      </w:r>
      <w:r>
        <w:lastRenderedPageBreak/>
        <w:t>into a signal and sent to the computer screen as final SEM images</w:t>
      </w:r>
    </w:p>
    <w:p w:rsidR="00DA4BDD" w:rsidRDefault="00DA4BDD" w:rsidP="00DA4BDD">
      <w:pPr>
        <w:pStyle w:val="NormalWeb"/>
        <w:spacing w:line="360" w:lineRule="auto"/>
        <w:ind w:firstLine="720"/>
        <w:jc w:val="both"/>
      </w:pPr>
    </w:p>
    <w:p w:rsidR="00DA4BDD" w:rsidRDefault="00DA4BDD" w:rsidP="00DA4BDD">
      <w:pPr>
        <w:pStyle w:val="NormalWeb"/>
        <w:spacing w:line="360" w:lineRule="auto"/>
        <w:ind w:firstLine="720"/>
        <w:jc w:val="both"/>
      </w:pPr>
      <w:r>
        <w:rPr>
          <w:noProof/>
          <w:lang w:val="en-IN" w:eastAsia="en-IN"/>
        </w:rPr>
        <w:drawing>
          <wp:anchor distT="0" distB="0" distL="114300" distR="114300" simplePos="0" relativeHeight="251665408" behindDoc="0" locked="0" layoutInCell="1" allowOverlap="1">
            <wp:simplePos x="0" y="0"/>
            <wp:positionH relativeFrom="column">
              <wp:posOffset>560070</wp:posOffset>
            </wp:positionH>
            <wp:positionV relativeFrom="paragraph">
              <wp:posOffset>297815</wp:posOffset>
            </wp:positionV>
            <wp:extent cx="1938020" cy="1332230"/>
            <wp:effectExtent l="0" t="0" r="5080" b="1270"/>
            <wp:wrapSquare wrapText="bothSides"/>
            <wp:docPr id="7" name="Picture 7" descr="http://www.bltresearch.com/eyewitness/eyewitness8/wood-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ltresearch.com/eyewitness/eyewitness8/wood-3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8020" cy="13322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4BDD" w:rsidRDefault="00DA4BDD" w:rsidP="00DA4BDD">
      <w:pPr>
        <w:pStyle w:val="NormalWeb"/>
        <w:spacing w:line="360" w:lineRule="auto"/>
        <w:ind w:firstLine="720"/>
        <w:jc w:val="both"/>
      </w:pPr>
    </w:p>
    <w:p w:rsidR="00DA4BDD" w:rsidRDefault="00DA4BDD" w:rsidP="00DA4BDD">
      <w:pPr>
        <w:autoSpaceDE w:val="0"/>
        <w:autoSpaceDN w:val="0"/>
        <w:adjustRightInd w:val="0"/>
        <w:spacing w:line="360" w:lineRule="auto"/>
        <w:ind w:firstLine="720"/>
        <w:rPr>
          <w:b/>
        </w:rPr>
      </w:pPr>
    </w:p>
    <w:p w:rsidR="00DA4BDD" w:rsidRDefault="00DA4BDD" w:rsidP="00DA4BDD">
      <w:pPr>
        <w:autoSpaceDE w:val="0"/>
        <w:autoSpaceDN w:val="0"/>
        <w:adjustRightInd w:val="0"/>
        <w:spacing w:line="360" w:lineRule="auto"/>
        <w:ind w:firstLine="720"/>
        <w:rPr>
          <w:b/>
        </w:rPr>
      </w:pPr>
    </w:p>
    <w:p w:rsidR="00DA4BDD" w:rsidRDefault="00DA4BDD" w:rsidP="00DA4BDD">
      <w:pPr>
        <w:autoSpaceDE w:val="0"/>
        <w:autoSpaceDN w:val="0"/>
        <w:adjustRightInd w:val="0"/>
        <w:spacing w:line="360" w:lineRule="auto"/>
        <w:ind w:firstLine="720"/>
        <w:rPr>
          <w:b/>
        </w:rPr>
      </w:pPr>
    </w:p>
    <w:p w:rsidR="00DA4BDD" w:rsidRDefault="00DA4BDD" w:rsidP="00DA4BDD">
      <w:pPr>
        <w:autoSpaceDE w:val="0"/>
        <w:autoSpaceDN w:val="0"/>
        <w:adjustRightInd w:val="0"/>
        <w:spacing w:line="360" w:lineRule="auto"/>
        <w:ind w:firstLine="720"/>
        <w:rPr>
          <w:b/>
        </w:rPr>
      </w:pPr>
    </w:p>
    <w:p w:rsidR="00DA4BDD" w:rsidRDefault="00DA4BDD" w:rsidP="00DA4BDD">
      <w:pPr>
        <w:autoSpaceDE w:val="0"/>
        <w:autoSpaceDN w:val="0"/>
        <w:adjustRightInd w:val="0"/>
        <w:spacing w:line="360" w:lineRule="auto"/>
        <w:ind w:firstLine="720"/>
        <w:rPr>
          <w:b/>
        </w:rPr>
      </w:pPr>
      <w:r>
        <w:rPr>
          <w:b/>
        </w:rPr>
        <w:t xml:space="preserve">Fig </w:t>
      </w:r>
      <w:r w:rsidRPr="00307E41">
        <w:rPr>
          <w:b/>
        </w:rPr>
        <w:t xml:space="preserve">:  (a) Interaction of electron beam with the sample in SEM      </w:t>
      </w:r>
    </w:p>
    <w:p w:rsidR="00DA4BDD" w:rsidRDefault="00DA4BDD" w:rsidP="00DA4BDD">
      <w:pPr>
        <w:autoSpaceDE w:val="0"/>
        <w:autoSpaceDN w:val="0"/>
        <w:adjustRightInd w:val="0"/>
        <w:spacing w:line="360" w:lineRule="auto"/>
        <w:ind w:firstLine="720"/>
        <w:rPr>
          <w:b/>
        </w:rPr>
      </w:pPr>
      <w:r>
        <w:rPr>
          <w:b/>
        </w:rPr>
        <w:t xml:space="preserve">     </w:t>
      </w:r>
      <w:r w:rsidRPr="00307E41">
        <w:rPr>
          <w:b/>
        </w:rPr>
        <w:t xml:space="preserve">  </w:t>
      </w:r>
      <w:r>
        <w:rPr>
          <w:b/>
        </w:rPr>
        <w:t xml:space="preserve">  </w:t>
      </w:r>
      <w:r w:rsidRPr="00307E41">
        <w:rPr>
          <w:b/>
        </w:rPr>
        <w:t xml:space="preserve"> (b) SEM micrograph</w:t>
      </w:r>
    </w:p>
    <w:p w:rsidR="00DA4BDD" w:rsidRDefault="00DA4BDD" w:rsidP="00DA4BDD">
      <w:pPr>
        <w:pStyle w:val="NormalWeb"/>
        <w:spacing w:before="0" w:beforeAutospacing="0" w:after="0" w:afterAutospacing="0" w:line="360" w:lineRule="auto"/>
        <w:jc w:val="both"/>
        <w:rPr>
          <w:b/>
          <w:bCs/>
          <w:highlight w:val="lightGray"/>
        </w:rPr>
      </w:pPr>
    </w:p>
    <w:p w:rsidR="00DA4BDD" w:rsidRDefault="00DA4BDD" w:rsidP="00DA4BDD">
      <w:pPr>
        <w:pStyle w:val="ListParagraph1"/>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Additional information about the techniques (Not required for exam) </w:t>
      </w:r>
    </w:p>
    <w:p w:rsidR="00DA4BDD" w:rsidRPr="00B11F74" w:rsidRDefault="00DA4BDD" w:rsidP="00DA4BDD">
      <w:pPr>
        <w:pStyle w:val="NormalWeb"/>
        <w:spacing w:before="0" w:beforeAutospacing="0" w:after="0" w:afterAutospacing="0" w:line="360" w:lineRule="auto"/>
        <w:jc w:val="both"/>
        <w:rPr>
          <w:b/>
        </w:rPr>
      </w:pPr>
      <w:r>
        <w:rPr>
          <w:noProof/>
          <w:lang w:val="en-IN" w:eastAsia="en-IN"/>
        </w:rPr>
        <w:drawing>
          <wp:anchor distT="0" distB="0" distL="114300" distR="114300" simplePos="0" relativeHeight="251664384" behindDoc="0" locked="0" layoutInCell="1" allowOverlap="1">
            <wp:simplePos x="0" y="0"/>
            <wp:positionH relativeFrom="column">
              <wp:posOffset>4351655</wp:posOffset>
            </wp:positionH>
            <wp:positionV relativeFrom="paragraph">
              <wp:posOffset>228600</wp:posOffset>
            </wp:positionV>
            <wp:extent cx="1885315" cy="2701925"/>
            <wp:effectExtent l="0" t="0" r="635" b="3175"/>
            <wp:wrapSquare wrapText="bothSides"/>
            <wp:docPr id="6" name="Picture 6" descr="http://universe-review.ca/I11-41-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niverse-review.ca/I11-41-tem.jp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85315" cy="2701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4823">
        <w:rPr>
          <w:b/>
          <w:bCs/>
          <w:highlight w:val="lightGray"/>
        </w:rPr>
        <w:t>(iii) Transmission electron microscopy (TEM)</w:t>
      </w:r>
    </w:p>
    <w:p w:rsidR="00DA4BDD" w:rsidRDefault="00DA4BDD" w:rsidP="00DA4BDD">
      <w:pPr>
        <w:pStyle w:val="ListParagraph1"/>
        <w:spacing w:line="360" w:lineRule="auto"/>
        <w:ind w:left="-90"/>
        <w:jc w:val="both"/>
        <w:rPr>
          <w:rFonts w:ascii="Times New Roman" w:hAnsi="Times New Roman" w:cs="Times New Roman"/>
          <w:sz w:val="24"/>
          <w:szCs w:val="24"/>
        </w:rPr>
      </w:pPr>
      <w:r w:rsidRPr="00BC6C67">
        <w:rPr>
          <w:rFonts w:ascii="Times New Roman" w:hAnsi="Times New Roman" w:cs="Times New Roman"/>
          <w:sz w:val="24"/>
          <w:szCs w:val="24"/>
          <w:lang w:val="en-US"/>
        </w:rPr>
        <w:t>TEM is another</w:t>
      </w:r>
      <w:r>
        <w:rPr>
          <w:rFonts w:ascii="Times New Roman" w:hAnsi="Times New Roman" w:cs="Times New Roman"/>
          <w:sz w:val="24"/>
          <w:szCs w:val="24"/>
          <w:lang w:val="en-US"/>
        </w:rPr>
        <w:t xml:space="preserve"> type of high resolution</w:t>
      </w:r>
      <w:r w:rsidRPr="00BC6C67">
        <w:rPr>
          <w:rFonts w:ascii="Times New Roman" w:hAnsi="Times New Roman" w:cs="Times New Roman"/>
          <w:sz w:val="24"/>
          <w:szCs w:val="24"/>
          <w:lang w:val="en-US"/>
        </w:rPr>
        <w:t xml:space="preserve"> electron microscope, it gives the size of the particles more accurately than SEM, it is a</w:t>
      </w:r>
      <w:r>
        <w:rPr>
          <w:rFonts w:ascii="Times New Roman" w:hAnsi="Times New Roman" w:cs="Times New Roman"/>
          <w:sz w:val="24"/>
          <w:szCs w:val="24"/>
          <w:lang w:val="en-US"/>
        </w:rPr>
        <w:t>n</w:t>
      </w:r>
      <w:r w:rsidRPr="00BC6C67">
        <w:rPr>
          <w:rFonts w:ascii="Times New Roman" w:hAnsi="Times New Roman" w:cs="Times New Roman"/>
          <w:sz w:val="24"/>
          <w:szCs w:val="24"/>
          <w:lang w:val="en-US"/>
        </w:rPr>
        <w:t xml:space="preserve"> unique tool in characterization of materials microstructure by diffraction and imaging techniques. In this instrument </w:t>
      </w:r>
      <w:r w:rsidRPr="00BC6C67">
        <w:rPr>
          <w:rFonts w:ascii="Times New Roman" w:hAnsi="Times New Roman" w:cs="Times New Roman"/>
          <w:sz w:val="24"/>
          <w:szCs w:val="24"/>
        </w:rPr>
        <w:t xml:space="preserve">a beam of electrons is focused onto a specimen causing an enlarged version to appear on a fluorescent screen or CCD camera.  The source of the electrons in TEM is thermionic discharge and the electrons produced are accelerated using electric field and controlled by electric, magnetic fields onto the sample. The advantage of this electron microscopic technique over SEM is that TEM shows </w:t>
      </w:r>
    </w:p>
    <w:p w:rsidR="00DA4BDD" w:rsidRPr="00BC6C67" w:rsidRDefault="00DA4BDD" w:rsidP="00DA4BDD">
      <w:pPr>
        <w:pStyle w:val="ListParagraph1"/>
        <w:spacing w:after="0" w:line="360" w:lineRule="auto"/>
        <w:ind w:left="-90"/>
        <w:jc w:val="both"/>
        <w:rPr>
          <w:b/>
        </w:rPr>
      </w:pPr>
      <w:r w:rsidRPr="00BC6C67">
        <w:rPr>
          <w:rFonts w:ascii="Times New Roman" w:hAnsi="Times New Roman" w:cs="Times New Roman"/>
          <w:sz w:val="24"/>
          <w:szCs w:val="24"/>
        </w:rPr>
        <w:t>much very high resolution image</w:t>
      </w:r>
      <w:r>
        <w:rPr>
          <w:rFonts w:ascii="Times New Roman" w:hAnsi="Times New Roman" w:cs="Times New Roman"/>
          <w:sz w:val="24"/>
          <w:szCs w:val="24"/>
        </w:rPr>
        <w:t xml:space="preserve">. </w:t>
      </w:r>
      <w:r>
        <w:t xml:space="preserve">                                                          </w:t>
      </w:r>
    </w:p>
    <w:p w:rsidR="00DA4BDD" w:rsidRDefault="00DA4BDD" w:rsidP="00DA4BDD">
      <w:pPr>
        <w:pStyle w:val="ListParagraph1"/>
        <w:spacing w:line="360" w:lineRule="auto"/>
        <w:jc w:val="both"/>
        <w:rPr>
          <w:rFonts w:ascii="Times New Roman" w:hAnsi="Times New Roman" w:cs="Times New Roman"/>
          <w:sz w:val="24"/>
          <w:szCs w:val="24"/>
        </w:rPr>
      </w:pPr>
    </w:p>
    <w:p w:rsidR="00DA4BDD" w:rsidRDefault="00DA4BDD" w:rsidP="00DA4BDD">
      <w:pPr>
        <w:pStyle w:val="ListParagraph1"/>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bidi="ar-SA"/>
        </w:rPr>
        <w:drawing>
          <wp:anchor distT="0" distB="0" distL="114300" distR="114300" simplePos="0" relativeHeight="251667456" behindDoc="0" locked="0" layoutInCell="1" allowOverlap="1">
            <wp:simplePos x="0" y="0"/>
            <wp:positionH relativeFrom="page">
              <wp:posOffset>1303020</wp:posOffset>
            </wp:positionH>
            <wp:positionV relativeFrom="page">
              <wp:posOffset>4387215</wp:posOffset>
            </wp:positionV>
            <wp:extent cx="1880235" cy="1499235"/>
            <wp:effectExtent l="0" t="0" r="5715" b="5715"/>
            <wp:wrapSquare wrapText="bothSides"/>
            <wp:docPr id="5" name="Picture 5" descr="D:\MSRIT -Research\AJR\SEM\1.25 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SRIT -Research\AJR\SEM\1.25 b.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0235" cy="149923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lang w:eastAsia="en-IN" w:bidi="ar-SA"/>
        </w:rPr>
        <w:drawing>
          <wp:anchor distT="0" distB="0" distL="114300" distR="114300" simplePos="0" relativeHeight="251662336" behindDoc="0" locked="0" layoutInCell="1" allowOverlap="1">
            <wp:simplePos x="0" y="0"/>
            <wp:positionH relativeFrom="column">
              <wp:posOffset>2794000</wp:posOffset>
            </wp:positionH>
            <wp:positionV relativeFrom="paragraph">
              <wp:posOffset>28575</wp:posOffset>
            </wp:positionV>
            <wp:extent cx="2211070" cy="151511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11070" cy="1515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4BDD" w:rsidRDefault="00DA4BDD" w:rsidP="00DA4BDD">
      <w:pPr>
        <w:pStyle w:val="ListParagraph1"/>
        <w:spacing w:line="360" w:lineRule="auto"/>
        <w:jc w:val="both"/>
        <w:rPr>
          <w:rFonts w:ascii="Times New Roman" w:hAnsi="Times New Roman" w:cs="Times New Roman"/>
          <w:sz w:val="24"/>
          <w:szCs w:val="24"/>
        </w:rPr>
      </w:pPr>
    </w:p>
    <w:p w:rsidR="00DA4BDD" w:rsidRDefault="00DA4BDD" w:rsidP="00DA4BDD">
      <w:pPr>
        <w:pStyle w:val="ListParagraph1"/>
        <w:spacing w:line="360" w:lineRule="auto"/>
        <w:jc w:val="both"/>
        <w:rPr>
          <w:rFonts w:ascii="Times New Roman" w:hAnsi="Times New Roman" w:cs="Times New Roman"/>
          <w:sz w:val="24"/>
          <w:szCs w:val="24"/>
        </w:rPr>
      </w:pPr>
    </w:p>
    <w:p w:rsidR="00DA4BDD" w:rsidRDefault="00DA4BDD" w:rsidP="00DA4BDD">
      <w:pPr>
        <w:pStyle w:val="ListParagraph1"/>
        <w:spacing w:line="360" w:lineRule="auto"/>
        <w:jc w:val="center"/>
        <w:rPr>
          <w:rFonts w:ascii="Times New Roman" w:hAnsi="Times New Roman" w:cs="Times New Roman"/>
          <w:sz w:val="24"/>
          <w:szCs w:val="24"/>
        </w:rPr>
      </w:pPr>
    </w:p>
    <w:p w:rsidR="00DA4BDD" w:rsidRDefault="00DA4BDD" w:rsidP="00DA4BDD">
      <w:pPr>
        <w:pStyle w:val="ListParagraph1"/>
        <w:spacing w:line="360" w:lineRule="auto"/>
        <w:jc w:val="center"/>
        <w:rPr>
          <w:rFonts w:ascii="Times New Roman" w:hAnsi="Times New Roman" w:cs="Times New Roman"/>
          <w:sz w:val="24"/>
          <w:szCs w:val="24"/>
        </w:rPr>
      </w:pPr>
    </w:p>
    <w:p w:rsidR="00DA4BDD" w:rsidRDefault="00DA4BDD" w:rsidP="00DA4BDD">
      <w:pPr>
        <w:pStyle w:val="ListParagraph1"/>
        <w:spacing w:line="360" w:lineRule="auto"/>
        <w:jc w:val="center"/>
        <w:rPr>
          <w:rFonts w:ascii="Times New Roman" w:hAnsi="Times New Roman" w:cs="Times New Roman"/>
          <w:sz w:val="24"/>
          <w:szCs w:val="24"/>
        </w:rPr>
      </w:pPr>
    </w:p>
    <w:p w:rsidR="00DA4BDD" w:rsidRDefault="00DA4BDD" w:rsidP="00DA4BDD">
      <w:pPr>
        <w:spacing w:line="360" w:lineRule="auto"/>
        <w:ind w:left="720"/>
        <w:jc w:val="both"/>
        <w:rPr>
          <w:b/>
          <w:bCs/>
          <w:lang w:val="en-IN" w:eastAsia="en-IN"/>
        </w:rPr>
      </w:pPr>
      <w:r>
        <w:rPr>
          <w:b/>
          <w:bCs/>
          <w:lang w:eastAsia="en-IN"/>
        </w:rPr>
        <w:t xml:space="preserve">   </w:t>
      </w:r>
      <w:r>
        <w:rPr>
          <w:b/>
          <w:bCs/>
          <w:lang w:val="en-IN" w:eastAsia="en-IN"/>
        </w:rPr>
        <w:t xml:space="preserve">            SEM                                                                   TEM</w:t>
      </w:r>
    </w:p>
    <w:p w:rsidR="00DA4BDD" w:rsidRDefault="00DA4BDD" w:rsidP="00DA4BDD">
      <w:pPr>
        <w:spacing w:line="360" w:lineRule="auto"/>
        <w:ind w:left="720"/>
        <w:jc w:val="both"/>
        <w:rPr>
          <w:b/>
          <w:bCs/>
          <w:lang w:val="en-IN" w:eastAsia="en-IN"/>
        </w:rPr>
      </w:pPr>
      <w:r>
        <w:rPr>
          <w:b/>
          <w:bCs/>
          <w:lang w:val="en-IN" w:eastAsia="en-IN"/>
        </w:rPr>
        <w:t xml:space="preserve">Figs.   </w:t>
      </w:r>
      <w:r>
        <w:rPr>
          <w:b/>
          <w:bCs/>
          <w:lang w:eastAsia="en-IN"/>
        </w:rPr>
        <w:t xml:space="preserve">Comparison of </w:t>
      </w:r>
      <w:r>
        <w:rPr>
          <w:b/>
          <w:bCs/>
          <w:lang w:val="en-IN" w:eastAsia="en-IN"/>
        </w:rPr>
        <w:t xml:space="preserve">SEM and TEM micrographs of </w:t>
      </w:r>
      <w:proofErr w:type="spellStart"/>
      <w:r>
        <w:rPr>
          <w:b/>
          <w:bCs/>
          <w:lang w:val="en-IN" w:eastAsia="en-IN"/>
        </w:rPr>
        <w:t>Zno</w:t>
      </w:r>
      <w:proofErr w:type="spellEnd"/>
      <w:r>
        <w:rPr>
          <w:b/>
          <w:bCs/>
          <w:lang w:val="en-IN" w:eastAsia="en-IN"/>
        </w:rPr>
        <w:t xml:space="preserve"> nanoparticles</w:t>
      </w:r>
    </w:p>
    <w:p w:rsidR="00DA4BDD" w:rsidRDefault="00DA4BDD" w:rsidP="00DA4BDD">
      <w:pPr>
        <w:spacing w:line="360" w:lineRule="auto"/>
        <w:ind w:left="720"/>
        <w:jc w:val="both"/>
        <w:rPr>
          <w:b/>
          <w:bCs/>
          <w:lang w:val="en-IN" w:eastAsia="en-IN"/>
        </w:rPr>
      </w:pPr>
    </w:p>
    <w:p w:rsidR="00DA4BDD" w:rsidRDefault="00DA4BDD" w:rsidP="00DA4BDD">
      <w:pPr>
        <w:spacing w:line="360" w:lineRule="auto"/>
        <w:rPr>
          <w:b/>
          <w:bCs/>
          <w:lang w:val="en-IN" w:eastAsia="en-IN"/>
        </w:rPr>
      </w:pPr>
      <w:r w:rsidRPr="006D49DB">
        <w:rPr>
          <w:b/>
          <w:bCs/>
          <w:highlight w:val="lightGray"/>
          <w:lang w:val="en-IN" w:eastAsia="en-IN"/>
        </w:rPr>
        <w:t>Disadvantages (Toxic effect) of Nanomaterials</w:t>
      </w:r>
      <w:r w:rsidRPr="006D49DB">
        <w:rPr>
          <w:b/>
          <w:bCs/>
          <w:lang w:val="en-IN" w:eastAsia="en-IN"/>
        </w:rPr>
        <w:t xml:space="preserve"> </w:t>
      </w:r>
    </w:p>
    <w:p w:rsidR="00DA4BDD" w:rsidRDefault="00DA4BDD" w:rsidP="00DA4BDD">
      <w:pPr>
        <w:spacing w:line="360" w:lineRule="auto"/>
        <w:rPr>
          <w:b/>
          <w:bCs/>
          <w:lang w:val="en-IN" w:eastAsia="en-IN"/>
        </w:rPr>
      </w:pPr>
    </w:p>
    <w:tbl>
      <w:tblPr>
        <w:tblW w:w="9840" w:type="dxa"/>
        <w:tblInd w:w="106" w:type="dxa"/>
        <w:tblCellMar>
          <w:left w:w="0" w:type="dxa"/>
          <w:right w:w="0" w:type="dxa"/>
        </w:tblCellMar>
        <w:tblLook w:val="04A0" w:firstRow="1" w:lastRow="0" w:firstColumn="1" w:lastColumn="0" w:noHBand="0" w:noVBand="1"/>
      </w:tblPr>
      <w:tblGrid>
        <w:gridCol w:w="4920"/>
        <w:gridCol w:w="4920"/>
      </w:tblGrid>
      <w:tr w:rsidR="00DA4BDD" w:rsidRPr="006D49DB" w:rsidTr="00D85564">
        <w:trPr>
          <w:trHeight w:val="444"/>
        </w:trPr>
        <w:tc>
          <w:tcPr>
            <w:tcW w:w="4920" w:type="dxa"/>
            <w:tcBorders>
              <w:top w:val="single" w:sz="8" w:space="0" w:color="FFFFFF"/>
              <w:left w:val="single" w:sz="8" w:space="0" w:color="FFFFFF"/>
              <w:bottom w:val="single" w:sz="24" w:space="0" w:color="FFFFFF"/>
              <w:right w:val="single" w:sz="8" w:space="0" w:color="FFFFFF"/>
            </w:tcBorders>
            <w:shd w:val="clear" w:color="auto" w:fill="C6D9F1"/>
            <w:tcMar>
              <w:top w:w="48" w:type="dxa"/>
              <w:left w:w="96" w:type="dxa"/>
              <w:bottom w:w="48" w:type="dxa"/>
              <w:right w:w="96" w:type="dxa"/>
            </w:tcMar>
            <w:hideMark/>
          </w:tcPr>
          <w:p w:rsidR="00DA4BDD" w:rsidRPr="006D49DB" w:rsidRDefault="00DA4BDD" w:rsidP="00D85564">
            <w:pPr>
              <w:spacing w:line="360" w:lineRule="auto"/>
              <w:jc w:val="center"/>
              <w:rPr>
                <w:b/>
                <w:bCs/>
                <w:lang w:val="en-IN" w:eastAsia="en-IN"/>
              </w:rPr>
            </w:pPr>
            <w:r w:rsidRPr="006D49DB">
              <w:rPr>
                <w:b/>
                <w:bCs/>
                <w:lang w:val="en-IN" w:eastAsia="en-IN"/>
              </w:rPr>
              <w:t>Nanomaterials</w:t>
            </w:r>
          </w:p>
        </w:tc>
        <w:tc>
          <w:tcPr>
            <w:tcW w:w="4920" w:type="dxa"/>
            <w:tcBorders>
              <w:top w:val="single" w:sz="8" w:space="0" w:color="FFFFFF"/>
              <w:left w:val="single" w:sz="8" w:space="0" w:color="FFFFFF"/>
              <w:bottom w:val="single" w:sz="24" w:space="0" w:color="FFFFFF"/>
              <w:right w:val="single" w:sz="8" w:space="0" w:color="FFFFFF"/>
            </w:tcBorders>
            <w:shd w:val="clear" w:color="auto" w:fill="C6D9F1"/>
            <w:tcMar>
              <w:top w:w="48" w:type="dxa"/>
              <w:left w:w="96" w:type="dxa"/>
              <w:bottom w:w="48" w:type="dxa"/>
              <w:right w:w="96" w:type="dxa"/>
            </w:tcMar>
            <w:hideMark/>
          </w:tcPr>
          <w:p w:rsidR="00DA4BDD" w:rsidRPr="006D49DB" w:rsidRDefault="00DA4BDD" w:rsidP="00D85564">
            <w:pPr>
              <w:spacing w:line="360" w:lineRule="auto"/>
              <w:jc w:val="center"/>
              <w:rPr>
                <w:b/>
                <w:bCs/>
                <w:lang w:val="en-IN" w:eastAsia="en-IN"/>
              </w:rPr>
            </w:pPr>
            <w:r w:rsidRPr="006D49DB">
              <w:rPr>
                <w:b/>
                <w:bCs/>
                <w:lang w:val="en-IN" w:eastAsia="en-IN"/>
              </w:rPr>
              <w:t>Possible Risks</w:t>
            </w:r>
          </w:p>
        </w:tc>
      </w:tr>
      <w:tr w:rsidR="00DA4BDD" w:rsidRPr="006D49DB" w:rsidTr="00D85564">
        <w:trPr>
          <w:trHeight w:val="696"/>
        </w:trPr>
        <w:tc>
          <w:tcPr>
            <w:tcW w:w="4920" w:type="dxa"/>
            <w:tcBorders>
              <w:top w:val="single" w:sz="24" w:space="0" w:color="FFFFFF"/>
              <w:left w:val="single" w:sz="8" w:space="0" w:color="FFFFFF"/>
              <w:bottom w:val="single" w:sz="8" w:space="0" w:color="FFFFFF"/>
              <w:right w:val="single" w:sz="8" w:space="0" w:color="FFFFFF"/>
            </w:tcBorders>
            <w:shd w:val="clear" w:color="auto" w:fill="CCC1DA"/>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Carbon nanomaterials, silica nanoparticle</w:t>
            </w:r>
          </w:p>
        </w:tc>
        <w:tc>
          <w:tcPr>
            <w:tcW w:w="4920" w:type="dxa"/>
            <w:tcBorders>
              <w:top w:val="single" w:sz="24" w:space="0" w:color="FFFFFF"/>
              <w:left w:val="single" w:sz="8" w:space="0" w:color="FFFFFF"/>
              <w:bottom w:val="single" w:sz="8" w:space="0" w:color="FFFFFF"/>
              <w:right w:val="single" w:sz="8" w:space="0" w:color="FFFFFF"/>
            </w:tcBorders>
            <w:shd w:val="clear" w:color="auto" w:fill="FAC090"/>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Pulmonary inflammation, granulomas, and fibrosis</w:t>
            </w:r>
          </w:p>
        </w:tc>
      </w:tr>
      <w:tr w:rsidR="00DA4BDD" w:rsidRPr="006D49DB" w:rsidTr="00D85564">
        <w:trPr>
          <w:trHeight w:val="680"/>
        </w:trPr>
        <w:tc>
          <w:tcPr>
            <w:tcW w:w="4920" w:type="dxa"/>
            <w:tcBorders>
              <w:top w:val="single" w:sz="8" w:space="0" w:color="FFFFFF"/>
              <w:left w:val="single" w:sz="8" w:space="0" w:color="FFFFFF"/>
              <w:bottom w:val="single" w:sz="8" w:space="0" w:color="FFFFFF"/>
              <w:right w:val="single" w:sz="8" w:space="0" w:color="FFFFFF"/>
            </w:tcBorders>
            <w:shd w:val="clear" w:color="auto" w:fill="CCC1DA"/>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Carbon, silver and gold nanomaterials</w:t>
            </w:r>
          </w:p>
        </w:tc>
        <w:tc>
          <w:tcPr>
            <w:tcW w:w="4920" w:type="dxa"/>
            <w:tcBorders>
              <w:top w:val="single" w:sz="8" w:space="0" w:color="FFFFFF"/>
              <w:left w:val="single" w:sz="8" w:space="0" w:color="FFFFFF"/>
              <w:bottom w:val="single" w:sz="8" w:space="0" w:color="FFFFFF"/>
              <w:right w:val="single" w:sz="8" w:space="0" w:color="FFFFFF"/>
            </w:tcBorders>
            <w:shd w:val="clear" w:color="auto" w:fill="FAC090"/>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Distribution into other organs including the central nervous system</w:t>
            </w:r>
          </w:p>
        </w:tc>
      </w:tr>
      <w:tr w:rsidR="00DA4BDD" w:rsidRPr="006D49DB" w:rsidTr="00D85564">
        <w:trPr>
          <w:trHeight w:val="722"/>
        </w:trPr>
        <w:tc>
          <w:tcPr>
            <w:tcW w:w="4920" w:type="dxa"/>
            <w:tcBorders>
              <w:top w:val="single" w:sz="8" w:space="0" w:color="FFFFFF"/>
              <w:left w:val="single" w:sz="8" w:space="0" w:color="FFFFFF"/>
              <w:bottom w:val="single" w:sz="8" w:space="0" w:color="FFFFFF"/>
              <w:right w:val="single" w:sz="8" w:space="0" w:color="FFFFFF"/>
            </w:tcBorders>
            <w:shd w:val="clear" w:color="auto" w:fill="CCC1DA"/>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Quantum dots, carbon and TiO</w:t>
            </w:r>
            <w:r w:rsidRPr="006D49DB">
              <w:rPr>
                <w:b/>
                <w:bCs/>
                <w:vertAlign w:val="subscript"/>
                <w:lang w:val="en-IN" w:eastAsia="en-IN"/>
              </w:rPr>
              <w:t>2</w:t>
            </w:r>
            <w:r w:rsidRPr="006D49DB">
              <w:rPr>
                <w:b/>
                <w:bCs/>
                <w:lang w:val="en-IN" w:eastAsia="en-IN"/>
              </w:rPr>
              <w:t> nanoparticles</w:t>
            </w:r>
          </w:p>
        </w:tc>
        <w:tc>
          <w:tcPr>
            <w:tcW w:w="4920" w:type="dxa"/>
            <w:tcBorders>
              <w:top w:val="single" w:sz="8" w:space="0" w:color="FFFFFF"/>
              <w:left w:val="single" w:sz="8" w:space="0" w:color="FFFFFF"/>
              <w:bottom w:val="single" w:sz="8" w:space="0" w:color="FFFFFF"/>
              <w:right w:val="single" w:sz="8" w:space="0" w:color="FFFFFF"/>
            </w:tcBorders>
            <w:shd w:val="clear" w:color="auto" w:fill="FAC090"/>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Skin penetration</w:t>
            </w:r>
          </w:p>
        </w:tc>
      </w:tr>
      <w:tr w:rsidR="00DA4BDD" w:rsidRPr="006D49DB" w:rsidTr="00D85564">
        <w:trPr>
          <w:trHeight w:val="978"/>
        </w:trPr>
        <w:tc>
          <w:tcPr>
            <w:tcW w:w="4920" w:type="dxa"/>
            <w:tcBorders>
              <w:top w:val="single" w:sz="8" w:space="0" w:color="FFFFFF"/>
              <w:left w:val="single" w:sz="8" w:space="0" w:color="FFFFFF"/>
              <w:bottom w:val="single" w:sz="8" w:space="0" w:color="FFFFFF"/>
              <w:right w:val="single" w:sz="8" w:space="0" w:color="FFFFFF"/>
            </w:tcBorders>
            <w:shd w:val="clear" w:color="auto" w:fill="CCC1DA"/>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MnO</w:t>
            </w:r>
            <w:r w:rsidRPr="006D49DB">
              <w:rPr>
                <w:b/>
                <w:bCs/>
                <w:vertAlign w:val="subscript"/>
                <w:lang w:val="en-IN" w:eastAsia="en-IN"/>
              </w:rPr>
              <w:t>2</w:t>
            </w:r>
            <w:r w:rsidRPr="006D49DB">
              <w:rPr>
                <w:b/>
                <w:bCs/>
                <w:lang w:val="en-IN" w:eastAsia="en-IN"/>
              </w:rPr>
              <w:t>, TiO</w:t>
            </w:r>
            <w:r w:rsidRPr="006D49DB">
              <w:rPr>
                <w:b/>
                <w:bCs/>
                <w:vertAlign w:val="subscript"/>
                <w:lang w:val="en-IN" w:eastAsia="en-IN"/>
              </w:rPr>
              <w:t>2</w:t>
            </w:r>
            <w:r w:rsidRPr="006D49DB">
              <w:rPr>
                <w:b/>
                <w:bCs/>
                <w:lang w:val="en-IN" w:eastAsia="en-IN"/>
              </w:rPr>
              <w:t>, and carbon nanoparticles</w:t>
            </w:r>
          </w:p>
        </w:tc>
        <w:tc>
          <w:tcPr>
            <w:tcW w:w="4920" w:type="dxa"/>
            <w:tcBorders>
              <w:top w:val="single" w:sz="8" w:space="0" w:color="FFFFFF"/>
              <w:left w:val="single" w:sz="8" w:space="0" w:color="FFFFFF"/>
              <w:bottom w:val="single" w:sz="8" w:space="0" w:color="FFFFFF"/>
              <w:right w:val="single" w:sz="8" w:space="0" w:color="FFFFFF"/>
            </w:tcBorders>
            <w:shd w:val="clear" w:color="auto" w:fill="FAC090"/>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May enter brain through nasal epithelium olfactory neurons</w:t>
            </w:r>
          </w:p>
        </w:tc>
      </w:tr>
      <w:tr w:rsidR="00DA4BDD" w:rsidRPr="006D49DB" w:rsidTr="00D85564">
        <w:trPr>
          <w:trHeight w:val="741"/>
        </w:trPr>
        <w:tc>
          <w:tcPr>
            <w:tcW w:w="4920" w:type="dxa"/>
            <w:tcBorders>
              <w:top w:val="single" w:sz="8" w:space="0" w:color="FFFFFF"/>
              <w:left w:val="single" w:sz="8" w:space="0" w:color="FFFFFF"/>
              <w:bottom w:val="single" w:sz="8" w:space="0" w:color="FFFFFF"/>
              <w:right w:val="single" w:sz="8" w:space="0" w:color="FFFFFF"/>
            </w:tcBorders>
            <w:shd w:val="clear" w:color="auto" w:fill="CCC1DA"/>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TiO</w:t>
            </w:r>
            <w:r w:rsidRPr="006D49DB">
              <w:rPr>
                <w:b/>
                <w:bCs/>
                <w:vertAlign w:val="subscript"/>
                <w:lang w:val="en-IN" w:eastAsia="en-IN"/>
              </w:rPr>
              <w:t>2</w:t>
            </w:r>
            <w:r w:rsidRPr="006D49DB">
              <w:rPr>
                <w:b/>
                <w:bCs/>
                <w:lang w:val="en-IN" w:eastAsia="en-IN"/>
              </w:rPr>
              <w:t>, Al</w:t>
            </w:r>
            <w:r w:rsidRPr="006D49DB">
              <w:rPr>
                <w:b/>
                <w:bCs/>
                <w:vertAlign w:val="subscript"/>
                <w:lang w:val="en-IN" w:eastAsia="en-IN"/>
              </w:rPr>
              <w:t>2</w:t>
            </w:r>
            <w:r w:rsidRPr="006D49DB">
              <w:rPr>
                <w:b/>
                <w:bCs/>
                <w:lang w:val="en-IN" w:eastAsia="en-IN"/>
              </w:rPr>
              <w:t>O</w:t>
            </w:r>
            <w:r w:rsidRPr="006D49DB">
              <w:rPr>
                <w:b/>
                <w:bCs/>
                <w:vertAlign w:val="subscript"/>
                <w:lang w:val="en-IN" w:eastAsia="en-IN"/>
              </w:rPr>
              <w:t>3</w:t>
            </w:r>
            <w:r w:rsidRPr="006D49DB">
              <w:rPr>
                <w:b/>
                <w:bCs/>
                <w:lang w:val="en-IN" w:eastAsia="en-IN"/>
              </w:rPr>
              <w:t>, carbon black, Co, and Ni nanoparticles</w:t>
            </w:r>
          </w:p>
        </w:tc>
        <w:tc>
          <w:tcPr>
            <w:tcW w:w="4920" w:type="dxa"/>
            <w:tcBorders>
              <w:top w:val="single" w:sz="8" w:space="0" w:color="FFFFFF"/>
              <w:left w:val="single" w:sz="8" w:space="0" w:color="FFFFFF"/>
              <w:bottom w:val="single" w:sz="8" w:space="0" w:color="FFFFFF"/>
              <w:right w:val="single" w:sz="8" w:space="0" w:color="FFFFFF"/>
            </w:tcBorders>
            <w:shd w:val="clear" w:color="auto" w:fill="FAC090"/>
            <w:tcMar>
              <w:top w:w="48" w:type="dxa"/>
              <w:left w:w="96" w:type="dxa"/>
              <w:bottom w:w="48" w:type="dxa"/>
              <w:right w:w="96" w:type="dxa"/>
            </w:tcMar>
            <w:hideMark/>
          </w:tcPr>
          <w:p w:rsidR="00DA4BDD" w:rsidRPr="006D49DB" w:rsidRDefault="00DA4BDD" w:rsidP="00D85564">
            <w:pPr>
              <w:spacing w:line="360" w:lineRule="auto"/>
              <w:rPr>
                <w:b/>
                <w:bCs/>
                <w:lang w:val="en-IN" w:eastAsia="en-IN"/>
              </w:rPr>
            </w:pPr>
            <w:r w:rsidRPr="006D49DB">
              <w:rPr>
                <w:b/>
                <w:bCs/>
                <w:lang w:val="en-IN" w:eastAsia="en-IN"/>
              </w:rPr>
              <w:t>May be more toxic than micron sized particles</w:t>
            </w:r>
          </w:p>
        </w:tc>
      </w:tr>
    </w:tbl>
    <w:p w:rsidR="00DA4BDD" w:rsidRDefault="00DA4BDD" w:rsidP="00DA4BDD">
      <w:pPr>
        <w:spacing w:line="360" w:lineRule="auto"/>
        <w:rPr>
          <w:b/>
          <w:bCs/>
          <w:lang w:val="en-IN" w:eastAsia="en-IN"/>
        </w:rPr>
      </w:pPr>
    </w:p>
    <w:p w:rsidR="00DA4BDD" w:rsidRPr="006D49DB" w:rsidRDefault="00DA4BDD" w:rsidP="00DA4BDD">
      <w:pPr>
        <w:numPr>
          <w:ilvl w:val="0"/>
          <w:numId w:val="13"/>
        </w:numPr>
        <w:spacing w:line="360" w:lineRule="auto"/>
        <w:jc w:val="both"/>
        <w:rPr>
          <w:bCs/>
          <w:lang w:val="en-IN" w:eastAsia="en-IN"/>
        </w:rPr>
      </w:pPr>
      <w:r>
        <w:rPr>
          <w:b/>
          <w:bCs/>
          <w:lang w:val="en-IN" w:eastAsia="en-IN"/>
        </w:rPr>
        <w:t>Toxic e</w:t>
      </w:r>
      <w:r w:rsidRPr="006D49DB">
        <w:rPr>
          <w:b/>
          <w:bCs/>
          <w:lang w:val="en-IN" w:eastAsia="en-IN"/>
        </w:rPr>
        <w:t>ffect of Size –</w:t>
      </w:r>
      <w:r w:rsidRPr="006D49DB">
        <w:rPr>
          <w:bCs/>
          <w:lang w:val="en-IN" w:eastAsia="en-IN"/>
        </w:rPr>
        <w:t xml:space="preserve"> Nano particles of any material have a much greater surface to volume ratio (i.e. the surface area compared to the volume) than larger particles of that same material). They are more toxic than larger particles and able to cross cell membranes, reach the blood and various organs and effect the parts.</w:t>
      </w:r>
    </w:p>
    <w:p w:rsidR="00DA4BDD" w:rsidRPr="006D49DB" w:rsidRDefault="00DA4BDD" w:rsidP="00DA4BDD">
      <w:pPr>
        <w:numPr>
          <w:ilvl w:val="0"/>
          <w:numId w:val="13"/>
        </w:numPr>
        <w:spacing w:line="360" w:lineRule="auto"/>
        <w:jc w:val="both"/>
        <w:rPr>
          <w:bCs/>
          <w:lang w:val="en-IN" w:eastAsia="en-IN"/>
        </w:rPr>
      </w:pPr>
      <w:r>
        <w:rPr>
          <w:b/>
          <w:bCs/>
          <w:lang w:val="en-IN" w:eastAsia="en-IN"/>
        </w:rPr>
        <w:t>Toxic</w:t>
      </w:r>
      <w:r w:rsidRPr="006D49DB">
        <w:rPr>
          <w:b/>
          <w:bCs/>
          <w:lang w:val="en-IN" w:eastAsia="en-IN"/>
        </w:rPr>
        <w:t xml:space="preserve"> </w:t>
      </w:r>
      <w:r>
        <w:rPr>
          <w:b/>
          <w:bCs/>
          <w:lang w:val="en-IN" w:eastAsia="en-IN"/>
        </w:rPr>
        <w:t>effect</w:t>
      </w:r>
      <w:r w:rsidRPr="006D49DB">
        <w:rPr>
          <w:b/>
          <w:bCs/>
          <w:lang w:val="en-IN" w:eastAsia="en-IN"/>
        </w:rPr>
        <w:t xml:space="preserve"> of Chemical composition–</w:t>
      </w:r>
      <w:r w:rsidRPr="006D49DB">
        <w:rPr>
          <w:bCs/>
          <w:lang w:val="en-IN" w:eastAsia="en-IN"/>
        </w:rPr>
        <w:t xml:space="preserve"> The toxicity of nanoparticles depends on their chemical composition, and amount absorbed onto their surfaces. However, the surfaces of nanoparticles can be modified to make them less harmful to health.</w:t>
      </w:r>
    </w:p>
    <w:p w:rsidR="00DA4BDD" w:rsidRPr="006D49DB" w:rsidRDefault="00DA4BDD" w:rsidP="00DA4BDD">
      <w:pPr>
        <w:numPr>
          <w:ilvl w:val="0"/>
          <w:numId w:val="13"/>
        </w:numPr>
        <w:spacing w:line="360" w:lineRule="auto"/>
        <w:jc w:val="both"/>
        <w:rPr>
          <w:bCs/>
          <w:lang w:val="en-IN" w:eastAsia="en-IN"/>
        </w:rPr>
      </w:pPr>
      <w:r>
        <w:rPr>
          <w:b/>
          <w:bCs/>
          <w:lang w:val="en-IN" w:eastAsia="en-IN"/>
        </w:rPr>
        <w:t>Toxic e</w:t>
      </w:r>
      <w:r w:rsidRPr="006D49DB">
        <w:rPr>
          <w:b/>
          <w:bCs/>
          <w:lang w:val="en-IN" w:eastAsia="en-IN"/>
        </w:rPr>
        <w:t>ffect of Shape</w:t>
      </w:r>
      <w:r w:rsidRPr="006D49DB">
        <w:rPr>
          <w:bCs/>
          <w:lang w:val="en-IN" w:eastAsia="en-IN"/>
        </w:rPr>
        <w:t xml:space="preserve"> – Toxic effect of nanomaterials is also depending on their shape. A significant example is nanotubes, which may be of a few </w:t>
      </w:r>
      <w:proofErr w:type="spellStart"/>
      <w:r w:rsidRPr="006D49DB">
        <w:rPr>
          <w:bCs/>
          <w:lang w:val="en-IN" w:eastAsia="en-IN"/>
        </w:rPr>
        <w:t>nanometers</w:t>
      </w:r>
      <w:proofErr w:type="spellEnd"/>
      <w:r w:rsidRPr="006D49DB">
        <w:rPr>
          <w:bCs/>
          <w:lang w:val="en-IN" w:eastAsia="en-IN"/>
        </w:rPr>
        <w:t xml:space="preserve"> in diameter and length could be several </w:t>
      </w:r>
      <w:proofErr w:type="spellStart"/>
      <w:r w:rsidRPr="006D49DB">
        <w:rPr>
          <w:bCs/>
          <w:lang w:val="en-IN" w:eastAsia="en-IN"/>
        </w:rPr>
        <w:t>micrometers</w:t>
      </w:r>
      <w:proofErr w:type="spellEnd"/>
      <w:r w:rsidRPr="006D49DB">
        <w:rPr>
          <w:bCs/>
          <w:lang w:val="en-IN" w:eastAsia="en-IN"/>
        </w:rPr>
        <w:t xml:space="preserve">. A recent study showed a high </w:t>
      </w:r>
      <w:r w:rsidRPr="006D49DB">
        <w:rPr>
          <w:bCs/>
          <w:lang w:val="en-IN" w:eastAsia="en-IN"/>
        </w:rPr>
        <w:lastRenderedPageBreak/>
        <w:t>toxicity of carbon nanotubes which seemed to produce more harmful effects compare to powder.</w:t>
      </w:r>
    </w:p>
    <w:p w:rsidR="00DA4BDD" w:rsidRDefault="00DA4BDD" w:rsidP="00DA4BDD">
      <w:pPr>
        <w:spacing w:line="360" w:lineRule="auto"/>
        <w:rPr>
          <w:b/>
          <w:bCs/>
          <w:lang w:val="en-IN" w:eastAsia="en-IN"/>
        </w:rPr>
      </w:pPr>
    </w:p>
    <w:p w:rsidR="00DA4BDD" w:rsidRDefault="00DA4BDD" w:rsidP="00DA4BDD">
      <w:pPr>
        <w:spacing w:line="360" w:lineRule="auto"/>
        <w:rPr>
          <w:b/>
        </w:rPr>
      </w:pPr>
      <w:r w:rsidRPr="00BC4823">
        <w:rPr>
          <w:b/>
          <w:highlight w:val="lightGray"/>
        </w:rPr>
        <w:t xml:space="preserve">Q - What are the applications of </w:t>
      </w:r>
      <w:proofErr w:type="spellStart"/>
      <w:r w:rsidRPr="00BC4823">
        <w:rPr>
          <w:b/>
          <w:highlight w:val="lightGray"/>
        </w:rPr>
        <w:t>nonmaterials</w:t>
      </w:r>
      <w:proofErr w:type="spellEnd"/>
    </w:p>
    <w:p w:rsidR="00DA4BDD" w:rsidRDefault="00DA4BDD" w:rsidP="00DA4BDD">
      <w:pPr>
        <w:spacing w:line="360" w:lineRule="auto"/>
      </w:pPr>
      <w:r>
        <w:t xml:space="preserve">Nanomaterials possess unique optical, electronic and magnetic properties that make them unique and widely applicable in various fields. </w:t>
      </w:r>
    </w:p>
    <w:p w:rsidR="00DA4BDD" w:rsidRDefault="00DA4BDD" w:rsidP="00DA4BDD">
      <w:pPr>
        <w:pStyle w:val="ListParagraph"/>
        <w:numPr>
          <w:ilvl w:val="0"/>
          <w:numId w:val="3"/>
        </w:numPr>
        <w:spacing w:after="0" w:line="360" w:lineRule="auto"/>
        <w:rPr>
          <w:b/>
        </w:rPr>
      </w:pPr>
      <w:r>
        <w:rPr>
          <w:b/>
        </w:rPr>
        <w:t>Health sector:</w:t>
      </w:r>
    </w:p>
    <w:p w:rsidR="00DA4BDD" w:rsidRDefault="00DA4BDD" w:rsidP="00DA4BDD">
      <w:pPr>
        <w:pStyle w:val="ListParagraph"/>
        <w:numPr>
          <w:ilvl w:val="0"/>
          <w:numId w:val="4"/>
        </w:numPr>
        <w:spacing w:after="0" w:line="360" w:lineRule="auto"/>
        <w:jc w:val="both"/>
      </w:pPr>
      <w:r>
        <w:t>Fe</w:t>
      </w:r>
      <w:r>
        <w:rPr>
          <w:vertAlign w:val="subscript"/>
        </w:rPr>
        <w:t>2</w:t>
      </w:r>
      <w:r>
        <w:t>O</w:t>
      </w:r>
      <w:r>
        <w:rPr>
          <w:vertAlign w:val="subscript"/>
        </w:rPr>
        <w:t>3</w:t>
      </w:r>
      <w:r>
        <w:t xml:space="preserve"> magnetic nanoparticles surrounded by a polymeric layer coated with affinity molecules, such as antibodies for capturing cells and other biological targets from blood or other fluids and tissue samples.</w:t>
      </w:r>
    </w:p>
    <w:p w:rsidR="00DA4BDD" w:rsidRDefault="00DA4BDD" w:rsidP="00DA4BDD">
      <w:pPr>
        <w:pStyle w:val="ListParagraph"/>
        <w:numPr>
          <w:ilvl w:val="0"/>
          <w:numId w:val="4"/>
        </w:numPr>
        <w:spacing w:after="0" w:line="360" w:lineRule="auto"/>
        <w:jc w:val="both"/>
      </w:pPr>
      <w:r>
        <w:t xml:space="preserve">Organically modified silica nanoparticles entrapped with anticancer drugs have been used to damage cancer cells. </w:t>
      </w:r>
    </w:p>
    <w:p w:rsidR="00DA4BDD" w:rsidRDefault="00DA4BDD" w:rsidP="00DA4BDD">
      <w:pPr>
        <w:pStyle w:val="ListParagraph"/>
        <w:numPr>
          <w:ilvl w:val="0"/>
          <w:numId w:val="3"/>
        </w:numPr>
        <w:spacing w:after="0" w:line="360" w:lineRule="auto"/>
        <w:rPr>
          <w:b/>
        </w:rPr>
      </w:pPr>
      <w:r>
        <w:rPr>
          <w:b/>
        </w:rPr>
        <w:t>Cosmetics:</w:t>
      </w:r>
    </w:p>
    <w:p w:rsidR="00DA4BDD" w:rsidRDefault="00DA4BDD" w:rsidP="00DA4BDD">
      <w:pPr>
        <w:pStyle w:val="ListParagraph"/>
        <w:numPr>
          <w:ilvl w:val="0"/>
          <w:numId w:val="5"/>
        </w:numPr>
        <w:spacing w:after="0" w:line="360" w:lineRule="auto"/>
        <w:jc w:val="both"/>
      </w:pPr>
      <w:r>
        <w:t xml:space="preserve">Nano scale </w:t>
      </w:r>
      <w:proofErr w:type="spellStart"/>
      <w:r>
        <w:t>ZnO</w:t>
      </w:r>
      <w:proofErr w:type="spellEnd"/>
      <w:r>
        <w:t xml:space="preserve"> and TiO</w:t>
      </w:r>
      <w:r>
        <w:rPr>
          <w:vertAlign w:val="subscript"/>
        </w:rPr>
        <w:t>2</w:t>
      </w:r>
      <w:r>
        <w:t xml:space="preserve"> particles are used in some sunscreen products. The </w:t>
      </w:r>
      <w:proofErr w:type="spellStart"/>
      <w:r>
        <w:t>nano</w:t>
      </w:r>
      <w:proofErr w:type="spellEnd"/>
      <w:r>
        <w:t xml:space="preserve"> scale versions of these particles retain the efficiency of their bulk analogues for protecting from UV radiations but they don’t scatter visible light making them transparent sunscreens. </w:t>
      </w:r>
    </w:p>
    <w:p w:rsidR="00DA4BDD" w:rsidRDefault="00DA4BDD" w:rsidP="00DA4BDD">
      <w:pPr>
        <w:pStyle w:val="ListParagraph"/>
        <w:numPr>
          <w:ilvl w:val="0"/>
          <w:numId w:val="3"/>
        </w:numPr>
        <w:spacing w:after="0" w:line="360" w:lineRule="auto"/>
        <w:rPr>
          <w:b/>
        </w:rPr>
      </w:pPr>
      <w:r>
        <w:rPr>
          <w:b/>
        </w:rPr>
        <w:t>Sports and Toys</w:t>
      </w:r>
    </w:p>
    <w:p w:rsidR="00DA4BDD" w:rsidRDefault="00DA4BDD" w:rsidP="00DA4BDD">
      <w:pPr>
        <w:pStyle w:val="ListParagraph"/>
        <w:numPr>
          <w:ilvl w:val="0"/>
          <w:numId w:val="5"/>
        </w:numPr>
        <w:spacing w:after="0" w:line="360" w:lineRule="auto"/>
        <w:jc w:val="both"/>
      </w:pPr>
      <w:r>
        <w:t xml:space="preserve">Tennis balls using </w:t>
      </w:r>
      <w:proofErr w:type="spellStart"/>
      <w:r>
        <w:t>nano</w:t>
      </w:r>
      <w:proofErr w:type="spellEnd"/>
      <w:r>
        <w:t xml:space="preserve">-clays are able to fill pores in batter way and trap the air pressure inside. This increases the life of balls. </w:t>
      </w:r>
    </w:p>
    <w:p w:rsidR="00DA4BDD" w:rsidRDefault="00DA4BDD" w:rsidP="00DA4BDD">
      <w:pPr>
        <w:pStyle w:val="ListParagraph"/>
        <w:numPr>
          <w:ilvl w:val="0"/>
          <w:numId w:val="5"/>
        </w:numPr>
        <w:spacing w:after="0" w:line="360" w:lineRule="auto"/>
        <w:jc w:val="both"/>
      </w:pPr>
      <w:r>
        <w:t xml:space="preserve">Tennis racquets are expected to have light weight, toughness and strength. It is shown that carbon  </w:t>
      </w:r>
      <w:proofErr w:type="spellStart"/>
      <w:r>
        <w:t>nano</w:t>
      </w:r>
      <w:proofErr w:type="spellEnd"/>
      <w:r>
        <w:t xml:space="preserve"> tube composites would serve as a high strength, light weight material for racquets. </w:t>
      </w:r>
    </w:p>
    <w:p w:rsidR="00DA4BDD" w:rsidRDefault="00DA4BDD" w:rsidP="00DA4BDD">
      <w:pPr>
        <w:pStyle w:val="ListParagraph"/>
        <w:numPr>
          <w:ilvl w:val="0"/>
          <w:numId w:val="3"/>
        </w:numPr>
        <w:spacing w:after="0" w:line="360" w:lineRule="auto"/>
        <w:rPr>
          <w:b/>
        </w:rPr>
      </w:pPr>
      <w:r>
        <w:rPr>
          <w:b/>
        </w:rPr>
        <w:t>Automobiles</w:t>
      </w:r>
    </w:p>
    <w:p w:rsidR="00DA4BDD" w:rsidRDefault="00DA4BDD" w:rsidP="00DA4BDD">
      <w:pPr>
        <w:pStyle w:val="ListParagraph"/>
        <w:numPr>
          <w:ilvl w:val="0"/>
          <w:numId w:val="6"/>
        </w:numPr>
        <w:spacing w:after="0" w:line="360" w:lineRule="auto"/>
        <w:jc w:val="both"/>
      </w:pPr>
      <w:r>
        <w:t xml:space="preserve">It is known that </w:t>
      </w:r>
      <w:proofErr w:type="spellStart"/>
      <w:r>
        <w:t>nano</w:t>
      </w:r>
      <w:proofErr w:type="spellEnd"/>
      <w:r>
        <w:t xml:space="preserve"> tube composites have mechanical strength better than even steel. So, use of these composites to </w:t>
      </w:r>
      <w:proofErr w:type="spellStart"/>
      <w:r>
        <w:t>built</w:t>
      </w:r>
      <w:proofErr w:type="spellEnd"/>
      <w:r>
        <w:t xml:space="preserve"> automobile parts would reduce weight of cars and hence power consumption. </w:t>
      </w:r>
    </w:p>
    <w:p w:rsidR="00DA4BDD" w:rsidRDefault="00DA4BDD" w:rsidP="00DA4BDD">
      <w:pPr>
        <w:pStyle w:val="ListParagraph"/>
        <w:spacing w:line="360" w:lineRule="auto"/>
        <w:ind w:left="0"/>
        <w:rPr>
          <w:u w:val="single"/>
        </w:rPr>
      </w:pPr>
      <w:r w:rsidRPr="00BC4823">
        <w:rPr>
          <w:b/>
          <w:bCs/>
          <w:highlight w:val="lightGray"/>
          <w:u w:val="single"/>
        </w:rPr>
        <w:t>Other Applications of Nanotechnology:</w:t>
      </w:r>
    </w:p>
    <w:p w:rsidR="00DA4BDD" w:rsidRDefault="00DA4BDD" w:rsidP="00DA4BDD">
      <w:pPr>
        <w:pStyle w:val="ListParagraph"/>
        <w:spacing w:line="360" w:lineRule="auto"/>
        <w:rPr>
          <w:u w:val="single"/>
        </w:rPr>
      </w:pPr>
    </w:p>
    <w:tbl>
      <w:tblPr>
        <w:bidiVisual/>
        <w:tblW w:w="10170" w:type="dxa"/>
        <w:tblInd w:w="53" w:type="dxa"/>
        <w:tblLayout w:type="fixed"/>
        <w:tblCellMar>
          <w:left w:w="0" w:type="dxa"/>
          <w:right w:w="0" w:type="dxa"/>
        </w:tblCellMar>
        <w:tblLook w:val="0000" w:firstRow="0" w:lastRow="0" w:firstColumn="0" w:lastColumn="0" w:noHBand="0" w:noVBand="0"/>
      </w:tblPr>
      <w:tblGrid>
        <w:gridCol w:w="7075"/>
        <w:gridCol w:w="3095"/>
      </w:tblGrid>
      <w:tr w:rsidR="00DA4BDD" w:rsidTr="00D85564">
        <w:trPr>
          <w:trHeight w:val="419"/>
        </w:trPr>
        <w:tc>
          <w:tcPr>
            <w:tcW w:w="7075"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rsidR="00DA4BDD" w:rsidRDefault="00DA4BDD" w:rsidP="00D85564">
            <w:pPr>
              <w:pStyle w:val="ListParagraph"/>
              <w:spacing w:line="360" w:lineRule="auto"/>
              <w:ind w:left="1080"/>
              <w:jc w:val="center"/>
              <w:rPr>
                <w:b/>
              </w:rPr>
            </w:pPr>
            <w:r>
              <w:rPr>
                <w:b/>
                <w:bCs/>
              </w:rPr>
              <w:t>Examples</w:t>
            </w:r>
          </w:p>
        </w:tc>
        <w:tc>
          <w:tcPr>
            <w:tcW w:w="3095"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tcPr>
          <w:p w:rsidR="00DA4BDD" w:rsidRDefault="00DA4BDD" w:rsidP="00D85564">
            <w:pPr>
              <w:pStyle w:val="ListParagraph"/>
              <w:spacing w:line="360" w:lineRule="auto"/>
              <w:ind w:left="0"/>
              <w:jc w:val="center"/>
              <w:rPr>
                <w:b/>
              </w:rPr>
            </w:pPr>
            <w:r>
              <w:rPr>
                <w:b/>
                <w:bCs/>
              </w:rPr>
              <w:t>Application (field)</w:t>
            </w:r>
          </w:p>
        </w:tc>
      </w:tr>
      <w:tr w:rsidR="00DA4BDD" w:rsidTr="00D85564">
        <w:trPr>
          <w:trHeight w:val="396"/>
        </w:trPr>
        <w:tc>
          <w:tcPr>
            <w:tcW w:w="707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rsidR="00DA4BDD" w:rsidRDefault="00DA4BDD" w:rsidP="00D85564">
            <w:pPr>
              <w:pStyle w:val="ListParagraph"/>
              <w:ind w:left="0"/>
              <w:jc w:val="both"/>
            </w:pPr>
            <w:r>
              <w:rPr>
                <w:bCs/>
              </w:rPr>
              <w:t>Diagnostics, Drug delivery, Tissue engineering,  Cryonics</w:t>
            </w:r>
          </w:p>
        </w:tc>
        <w:tc>
          <w:tcPr>
            <w:tcW w:w="309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rsidR="00DA4BDD" w:rsidRDefault="00DA4BDD" w:rsidP="00D85564">
            <w:pPr>
              <w:pStyle w:val="ListParagraph"/>
              <w:ind w:left="0"/>
              <w:jc w:val="both"/>
            </w:pPr>
            <w:r>
              <w:rPr>
                <w:bCs/>
              </w:rPr>
              <w:t>Medicine</w:t>
            </w:r>
          </w:p>
        </w:tc>
      </w:tr>
      <w:tr w:rsidR="00DA4BDD" w:rsidTr="00D85564">
        <w:trPr>
          <w:trHeight w:val="688"/>
        </w:trPr>
        <w:tc>
          <w:tcPr>
            <w:tcW w:w="707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rsidR="00DA4BDD" w:rsidRDefault="00DA4BDD" w:rsidP="00D85564">
            <w:pPr>
              <w:pStyle w:val="ListParagraph"/>
              <w:ind w:left="0"/>
              <w:jc w:val="both"/>
            </w:pPr>
            <w:r>
              <w:rPr>
                <w:bCs/>
              </w:rPr>
              <w:lastRenderedPageBreak/>
              <w:t>Memory storage, Novel semiconductor devices, Electronic devices, Displays, Quantum computers</w:t>
            </w:r>
          </w:p>
        </w:tc>
        <w:tc>
          <w:tcPr>
            <w:tcW w:w="309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rsidR="00DA4BDD" w:rsidRDefault="00DA4BDD" w:rsidP="00D85564">
            <w:pPr>
              <w:pStyle w:val="ListParagraph"/>
              <w:ind w:left="0"/>
              <w:jc w:val="both"/>
            </w:pPr>
            <w:r>
              <w:rPr>
                <w:bCs/>
              </w:rPr>
              <w:t>Information and communication</w:t>
            </w:r>
          </w:p>
        </w:tc>
      </w:tr>
      <w:tr w:rsidR="00DA4BDD" w:rsidTr="00D85564">
        <w:trPr>
          <w:trHeight w:val="434"/>
        </w:trPr>
        <w:tc>
          <w:tcPr>
            <w:tcW w:w="707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rsidR="00DA4BDD" w:rsidRDefault="00DA4BDD" w:rsidP="00D85564">
            <w:pPr>
              <w:pStyle w:val="ListParagraph"/>
              <w:ind w:left="0"/>
              <w:jc w:val="both"/>
            </w:pPr>
            <w:r>
              <w:rPr>
                <w:bCs/>
              </w:rPr>
              <w:t>Aerospace, Catalysis, Catalysis, Construction Vehicle manufacturers</w:t>
            </w:r>
            <w:r>
              <w:rPr>
                <w:bCs/>
                <w:rtl/>
              </w:rPr>
              <w:t xml:space="preserve"> </w:t>
            </w:r>
            <w:r>
              <w:rPr>
                <w:bCs/>
              </w:rPr>
              <w:t xml:space="preserve"> </w:t>
            </w:r>
          </w:p>
        </w:tc>
        <w:tc>
          <w:tcPr>
            <w:tcW w:w="309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rsidR="00DA4BDD" w:rsidRDefault="00DA4BDD" w:rsidP="00D85564">
            <w:pPr>
              <w:pStyle w:val="ListParagraph"/>
              <w:ind w:left="0"/>
              <w:jc w:val="both"/>
            </w:pPr>
            <w:r>
              <w:rPr>
                <w:bCs/>
              </w:rPr>
              <w:t>Heavy Industry</w:t>
            </w:r>
          </w:p>
        </w:tc>
      </w:tr>
      <w:tr w:rsidR="00DA4BDD" w:rsidTr="00D85564">
        <w:trPr>
          <w:trHeight w:val="434"/>
        </w:trPr>
        <w:tc>
          <w:tcPr>
            <w:tcW w:w="707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tcPr>
          <w:p w:rsidR="00DA4BDD" w:rsidRDefault="00DA4BDD" w:rsidP="00D85564">
            <w:pPr>
              <w:pStyle w:val="ListParagraph"/>
              <w:ind w:left="0"/>
              <w:jc w:val="both"/>
            </w:pPr>
            <w:r>
              <w:rPr>
                <w:bCs/>
              </w:rPr>
              <w:t>Foods, Household, Optics, Textiles, Cosmetics, Sports</w:t>
            </w:r>
          </w:p>
        </w:tc>
        <w:tc>
          <w:tcPr>
            <w:tcW w:w="309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rsidR="00DA4BDD" w:rsidRDefault="00DA4BDD" w:rsidP="00D85564">
            <w:pPr>
              <w:pStyle w:val="ListParagraph"/>
              <w:ind w:left="0"/>
              <w:jc w:val="both"/>
            </w:pPr>
            <w:r>
              <w:rPr>
                <w:bCs/>
              </w:rPr>
              <w:t>Consumer goods</w:t>
            </w:r>
          </w:p>
        </w:tc>
      </w:tr>
      <w:tr w:rsidR="00DA4BDD" w:rsidTr="00D85564">
        <w:trPr>
          <w:trHeight w:val="691"/>
        </w:trPr>
        <w:tc>
          <w:tcPr>
            <w:tcW w:w="7075"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rsidR="00DA4BDD" w:rsidRDefault="00DA4BDD" w:rsidP="00D85564">
            <w:pPr>
              <w:pStyle w:val="ListParagraph"/>
              <w:ind w:left="0"/>
              <w:rPr>
                <w:bCs/>
              </w:rPr>
            </w:pPr>
            <w:r>
              <w:rPr>
                <w:bCs/>
              </w:rPr>
              <w:t xml:space="preserve">Water treatment: The removal of </w:t>
            </w:r>
            <w:proofErr w:type="spellStart"/>
            <w:r>
              <w:rPr>
                <w:bCs/>
              </w:rPr>
              <w:t>colour</w:t>
            </w:r>
            <w:proofErr w:type="spellEnd"/>
            <w:r>
              <w:rPr>
                <w:bCs/>
              </w:rPr>
              <w:t xml:space="preserve">, heavy metal, fluoride, </w:t>
            </w:r>
            <w:proofErr w:type="spellStart"/>
            <w:r>
              <w:rPr>
                <w:bCs/>
              </w:rPr>
              <w:t>etc</w:t>
            </w:r>
            <w:proofErr w:type="spellEnd"/>
            <w:r>
              <w:rPr>
                <w:bCs/>
              </w:rPr>
              <w:t xml:space="preserve"> </w:t>
            </w:r>
          </w:p>
          <w:p w:rsidR="00DA4BDD" w:rsidRDefault="00DA4BDD" w:rsidP="00D85564">
            <w:pPr>
              <w:pStyle w:val="ListParagraph"/>
              <w:ind w:left="0"/>
            </w:pPr>
            <w:r>
              <w:t xml:space="preserve">Nanomaterials have better photo catalytic activity than their bulk counterparts due to very high surface area. Nano photo catalysts like </w:t>
            </w:r>
            <w:proofErr w:type="spellStart"/>
            <w:r>
              <w:t>ZnO</w:t>
            </w:r>
            <w:proofErr w:type="spellEnd"/>
            <w:r>
              <w:t>, TiO</w:t>
            </w:r>
            <w:r>
              <w:rPr>
                <w:vertAlign w:val="subscript"/>
              </w:rPr>
              <w:t>2</w:t>
            </w:r>
            <w:r>
              <w:t xml:space="preserve"> and </w:t>
            </w:r>
            <w:proofErr w:type="spellStart"/>
            <w:r>
              <w:t>CuO</w:t>
            </w:r>
            <w:proofErr w:type="spellEnd"/>
            <w:r>
              <w:t xml:space="preserve"> are used to degrade organic dyes and other impurities from waste industrial waste water. </w:t>
            </w:r>
          </w:p>
        </w:tc>
        <w:tc>
          <w:tcPr>
            <w:tcW w:w="3095"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rsidR="00DA4BDD" w:rsidRDefault="00DA4BDD" w:rsidP="00D85564">
            <w:pPr>
              <w:pStyle w:val="ListParagraph"/>
              <w:ind w:left="0"/>
              <w:jc w:val="both"/>
            </w:pPr>
            <w:r>
              <w:rPr>
                <w:bCs/>
              </w:rPr>
              <w:t>Environment</w:t>
            </w:r>
          </w:p>
        </w:tc>
      </w:tr>
    </w:tbl>
    <w:p w:rsidR="00783033" w:rsidRDefault="00783033"/>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Default="00722268"/>
    <w:p w:rsidR="00722268" w:rsidRPr="00EA36E0" w:rsidRDefault="00722268" w:rsidP="00722268">
      <w:pPr>
        <w:jc w:val="center"/>
        <w:rPr>
          <w:b/>
          <w:bCs/>
          <w:color w:val="000000"/>
        </w:rPr>
      </w:pPr>
      <w:r w:rsidRPr="00EA36E0">
        <w:rPr>
          <w:b/>
          <w:bCs/>
          <w:color w:val="000000"/>
        </w:rPr>
        <w:lastRenderedPageBreak/>
        <w:t>Electrochemical sensor (Instrumental Methods of Analysis)</w:t>
      </w:r>
    </w:p>
    <w:p w:rsidR="00722268" w:rsidRPr="00EA36E0" w:rsidRDefault="00722268" w:rsidP="00722268">
      <w:pPr>
        <w:spacing w:line="360" w:lineRule="atLeast"/>
        <w:ind w:firstLine="720"/>
        <w:jc w:val="both"/>
        <w:rPr>
          <w:color w:val="000000"/>
        </w:rPr>
      </w:pPr>
      <w:r w:rsidRPr="00EA36E0">
        <w:rPr>
          <w:color w:val="000000"/>
          <w:lang w:val="en-GB"/>
        </w:rPr>
        <w:t>Analytical chemistry is the study of the separation, identification, and quantification of the chemical components of natural and artificial materials. Qualitative analysis gives an indication of the identity of the chemical species in the sample and quantitative analysis determines the amount of one or more of these components. The separation of components is often performed prior to analysis.</w:t>
      </w:r>
    </w:p>
    <w:p w:rsidR="00722268" w:rsidRPr="00EA36E0" w:rsidRDefault="00722268" w:rsidP="00722268">
      <w:pPr>
        <w:spacing w:line="360" w:lineRule="atLeast"/>
        <w:ind w:firstLine="720"/>
        <w:jc w:val="both"/>
        <w:rPr>
          <w:color w:val="000000"/>
        </w:rPr>
      </w:pPr>
      <w:r w:rsidRPr="00EA36E0">
        <w:rPr>
          <w:color w:val="000000"/>
          <w:lang w:val="en-GB"/>
        </w:rPr>
        <w:t xml:space="preserve">Analytical methods can be separated into classical and instrumental. Classical methods (also known as wet chemistry methods) use separations such as precipitation, extraction, and distillation and qualitative analysis by </w:t>
      </w:r>
      <w:proofErr w:type="spellStart"/>
      <w:r w:rsidRPr="00EA36E0">
        <w:rPr>
          <w:color w:val="000000"/>
          <w:lang w:val="en-GB"/>
        </w:rPr>
        <w:t>color</w:t>
      </w:r>
      <w:proofErr w:type="spellEnd"/>
      <w:r w:rsidRPr="00EA36E0">
        <w:rPr>
          <w:color w:val="000000"/>
          <w:lang w:val="en-GB"/>
        </w:rPr>
        <w:t xml:space="preserve">, </w:t>
      </w:r>
      <w:proofErr w:type="spellStart"/>
      <w:r w:rsidRPr="00EA36E0">
        <w:rPr>
          <w:color w:val="000000"/>
          <w:lang w:val="en-GB"/>
        </w:rPr>
        <w:t>odor</w:t>
      </w:r>
      <w:proofErr w:type="spellEnd"/>
      <w:r w:rsidRPr="00EA36E0">
        <w:rPr>
          <w:color w:val="000000"/>
          <w:lang w:val="en-GB"/>
        </w:rPr>
        <w:t xml:space="preserve">, or melting point. Quantitative analysis is achieved by measurement of weight or volume. Instrumental methods use an apparatus to measure physical quantities of the </w:t>
      </w:r>
      <w:proofErr w:type="spellStart"/>
      <w:r w:rsidRPr="00EA36E0">
        <w:rPr>
          <w:color w:val="000000"/>
          <w:lang w:val="en-GB"/>
        </w:rPr>
        <w:t>analyte</w:t>
      </w:r>
      <w:proofErr w:type="spellEnd"/>
      <w:r w:rsidRPr="00EA36E0">
        <w:rPr>
          <w:color w:val="000000"/>
          <w:lang w:val="en-GB"/>
        </w:rPr>
        <w:t xml:space="preserve"> such as light absorption, fluorescence, or conductivity. The separation of materials is accomplished using chromatography, electrophoresis or Field Flow Fractionation methods.</w:t>
      </w:r>
    </w:p>
    <w:p w:rsidR="00722268" w:rsidRPr="00EA36E0" w:rsidRDefault="00722268" w:rsidP="00722268">
      <w:pPr>
        <w:spacing w:line="360" w:lineRule="atLeast"/>
        <w:ind w:firstLine="720"/>
        <w:jc w:val="both"/>
        <w:rPr>
          <w:color w:val="000000"/>
        </w:rPr>
      </w:pPr>
      <w:r w:rsidRPr="00EA36E0">
        <w:rPr>
          <w:color w:val="000000"/>
          <w:lang w:val="en-GB"/>
        </w:rPr>
        <w:t xml:space="preserve">Analytical chemistry is also focused on improvements in experimental design, </w:t>
      </w:r>
      <w:proofErr w:type="spellStart"/>
      <w:r w:rsidRPr="00EA36E0">
        <w:rPr>
          <w:color w:val="000000"/>
          <w:lang w:val="en-GB"/>
        </w:rPr>
        <w:t>chemometrics</w:t>
      </w:r>
      <w:proofErr w:type="spellEnd"/>
      <w:r w:rsidRPr="00EA36E0">
        <w:rPr>
          <w:color w:val="000000"/>
          <w:lang w:val="en-GB"/>
        </w:rPr>
        <w:t>, and the creation of new measurement tools to provide better chemical information. Analytical chemistry has applications in forensics, bioanalysis, clinical analysis, environmental analysis, and materials analysis.</w:t>
      </w:r>
    </w:p>
    <w:p w:rsidR="00722268" w:rsidRPr="00EA36E0" w:rsidRDefault="00722268" w:rsidP="00722268">
      <w:pPr>
        <w:spacing w:line="360" w:lineRule="atLeast"/>
        <w:ind w:firstLine="720"/>
        <w:jc w:val="both"/>
        <w:rPr>
          <w:color w:val="000000"/>
        </w:rPr>
      </w:pPr>
      <w:r w:rsidRPr="00EA36E0">
        <w:rPr>
          <w:color w:val="000000"/>
          <w:lang w:val="en-GB"/>
        </w:rPr>
        <w:t> </w:t>
      </w:r>
    </w:p>
    <w:p w:rsidR="00722268" w:rsidRPr="00EA36E0" w:rsidRDefault="00722268" w:rsidP="00722268">
      <w:pPr>
        <w:spacing w:line="360" w:lineRule="atLeast"/>
        <w:ind w:firstLine="720"/>
        <w:jc w:val="both"/>
        <w:rPr>
          <w:color w:val="000000"/>
        </w:rPr>
      </w:pPr>
      <w:r w:rsidRPr="00EA36E0">
        <w:rPr>
          <w:color w:val="000000"/>
        </w:rPr>
        <w:t>The instruments and techniques developed by the physicist for the determination of physical constants have furnished the chemical analyst with new devices which can be used for the quantitative and qualitative determination of the elementary composition of substances. These new methods have supplemented the classical methods of gravimetric and volumetric analysis which experienced their greatest growth during the nineteenth century. The physical methods have enabled the analyst to broaden the scope of analysis, since in many cases accurate measurements can be made without destruction of the sample. He is also able to analyze complex mixtures quantitatively, which previously would have presented almost unsurmountable difficulties. The analyst now has at his disposal physical methods which enable him to investigate problems of structure in organic chemistry, reaction kinetics, and even the biochemistry of living cells.</w:t>
      </w:r>
    </w:p>
    <w:p w:rsidR="00722268" w:rsidRPr="00EA36E0" w:rsidRDefault="00722268" w:rsidP="00722268">
      <w:pPr>
        <w:jc w:val="both"/>
      </w:pPr>
    </w:p>
    <w:p w:rsidR="00722268" w:rsidRPr="00EA36E0" w:rsidRDefault="00722268" w:rsidP="00722268">
      <w:pPr>
        <w:pStyle w:val="123insidein"/>
        <w:tabs>
          <w:tab w:val="right" w:pos="8560"/>
        </w:tabs>
        <w:jc w:val="both"/>
        <w:rPr>
          <w:rFonts w:ascii="Times New Roman" w:hAnsi="Times New Roman"/>
          <w:b/>
          <w:sz w:val="24"/>
          <w:szCs w:val="24"/>
        </w:rPr>
      </w:pPr>
      <w:r w:rsidRPr="00EA36E0">
        <w:rPr>
          <w:rFonts w:ascii="Times New Roman" w:hAnsi="Times New Roman"/>
          <w:b/>
          <w:sz w:val="24"/>
          <w:szCs w:val="24"/>
        </w:rPr>
        <w:t>Classical Instruments:</w:t>
      </w:r>
    </w:p>
    <w:p w:rsidR="00722268" w:rsidRPr="00EA36E0" w:rsidRDefault="00722268" w:rsidP="00722268">
      <w:pPr>
        <w:jc w:val="both"/>
        <w:rPr>
          <w:b/>
        </w:rPr>
      </w:pPr>
      <w:proofErr w:type="spellStart"/>
      <w:r w:rsidRPr="00EA36E0">
        <w:rPr>
          <w:b/>
        </w:rPr>
        <w:t>Colorimetry</w:t>
      </w:r>
      <w:proofErr w:type="spellEnd"/>
    </w:p>
    <w:p w:rsidR="00722268" w:rsidRPr="00EA36E0" w:rsidRDefault="00722268" w:rsidP="00722268">
      <w:pPr>
        <w:jc w:val="both"/>
      </w:pPr>
      <w:r w:rsidRPr="00EA36E0">
        <w:t xml:space="preserve">             Simple technique used to determine the concentration of compounds in a solution. This method is used for solution which are themselves </w:t>
      </w:r>
      <w:proofErr w:type="spellStart"/>
      <w:r w:rsidRPr="00EA36E0">
        <w:t>coloured</w:t>
      </w:r>
      <w:proofErr w:type="spellEnd"/>
      <w:r w:rsidRPr="00EA36E0">
        <w:t xml:space="preserve"> or which gives </w:t>
      </w:r>
      <w:proofErr w:type="spellStart"/>
      <w:r w:rsidRPr="00EA36E0">
        <w:t>colour</w:t>
      </w:r>
      <w:proofErr w:type="spellEnd"/>
      <w:r w:rsidRPr="00EA36E0">
        <w:t xml:space="preserve"> with a suitable reagent. The intensity </w:t>
      </w:r>
      <w:proofErr w:type="spellStart"/>
      <w:r w:rsidRPr="00EA36E0">
        <w:t>colour</w:t>
      </w:r>
      <w:proofErr w:type="spellEnd"/>
      <w:r w:rsidRPr="00EA36E0">
        <w:t xml:space="preserve"> of the solution is directly proportional to the concentration of the solution. </w:t>
      </w:r>
    </w:p>
    <w:p w:rsidR="00722268" w:rsidRPr="00EA36E0" w:rsidRDefault="00722268" w:rsidP="00722268">
      <w:pPr>
        <w:jc w:val="both"/>
        <w:rPr>
          <w:b/>
          <w:i/>
        </w:rPr>
      </w:pPr>
      <w:r w:rsidRPr="00EA36E0">
        <w:rPr>
          <w:b/>
          <w:i/>
        </w:rPr>
        <w:t xml:space="preserve">Theory; </w:t>
      </w:r>
    </w:p>
    <w:p w:rsidR="00722268" w:rsidRPr="00EA36E0" w:rsidRDefault="00722268" w:rsidP="00722268">
      <w:pPr>
        <w:jc w:val="both"/>
      </w:pPr>
      <w:r w:rsidRPr="00EA36E0">
        <w:t xml:space="preserve">This method is based on Beer-Lambert’s law. According to this law, when a monochromatic light is passed through a solution, part of light is absorbed by the solution. The extent of absorption depends on the concentration of the solution and on the path length of the light through the solution. </w:t>
      </w:r>
    </w:p>
    <w:p w:rsidR="00722268" w:rsidRPr="00EA36E0" w:rsidRDefault="00722268" w:rsidP="00722268">
      <w:pPr>
        <w:jc w:val="both"/>
        <w:rPr>
          <w:b/>
        </w:rPr>
      </w:pPr>
      <w:r w:rsidRPr="00EA36E0">
        <w:rPr>
          <w:b/>
        </w:rPr>
        <w:lastRenderedPageBreak/>
        <w:t xml:space="preserve">                                      A= € Ct</w:t>
      </w:r>
    </w:p>
    <w:p w:rsidR="00722268" w:rsidRPr="00EA36E0" w:rsidRDefault="00722268" w:rsidP="00722268">
      <w:pPr>
        <w:jc w:val="both"/>
      </w:pPr>
      <w:r w:rsidRPr="00EA36E0">
        <w:t>A= absorbance, C= concentration of the solution, t = path length, €= molar absorption which is a constant at given wavelength.</w:t>
      </w:r>
    </w:p>
    <w:p w:rsidR="00722268" w:rsidRPr="00EA36E0" w:rsidRDefault="00722268" w:rsidP="00722268">
      <w:pPr>
        <w:jc w:val="both"/>
        <w:rPr>
          <w:b/>
          <w:i/>
        </w:rPr>
      </w:pPr>
      <w:r w:rsidRPr="00EA36E0">
        <w:rPr>
          <w:b/>
          <w:i/>
        </w:rPr>
        <w:t>Instrumentation</w:t>
      </w:r>
    </w:p>
    <w:p w:rsidR="00722268" w:rsidRPr="00EA36E0" w:rsidRDefault="00722268" w:rsidP="00722268">
      <w:pPr>
        <w:jc w:val="both"/>
      </w:pPr>
      <w:r w:rsidRPr="00EA36E0">
        <w:t xml:space="preserve">                    </w:t>
      </w:r>
    </w:p>
    <w:p w:rsidR="00722268" w:rsidRPr="00EA36E0" w:rsidRDefault="00722268" w:rsidP="00722268">
      <w:pPr>
        <w:jc w:val="both"/>
        <w:rPr>
          <w:b/>
          <w:i/>
        </w:rPr>
      </w:pPr>
      <w:r w:rsidRPr="00EA36E0">
        <w:rPr>
          <w:noProof/>
          <w:lang w:val="en-IN" w:eastAsia="en-IN"/>
        </w:rPr>
        <w:drawing>
          <wp:anchor distT="0" distB="0" distL="114300" distR="114300" simplePos="0" relativeHeight="251669504" behindDoc="1" locked="0" layoutInCell="1" allowOverlap="1">
            <wp:simplePos x="0" y="0"/>
            <wp:positionH relativeFrom="column">
              <wp:posOffset>535940</wp:posOffset>
            </wp:positionH>
            <wp:positionV relativeFrom="paragraph">
              <wp:posOffset>194310</wp:posOffset>
            </wp:positionV>
            <wp:extent cx="4114800" cy="1266825"/>
            <wp:effectExtent l="0" t="0" r="0" b="9525"/>
            <wp:wrapTight wrapText="bothSides">
              <wp:wrapPolygon edited="0">
                <wp:start x="0" y="0"/>
                <wp:lineTo x="0" y="21438"/>
                <wp:lineTo x="21500" y="21438"/>
                <wp:lineTo x="21500"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pPr>
      <w:r w:rsidRPr="00EA36E0">
        <w:rPr>
          <w:b/>
          <w:i/>
        </w:rPr>
        <w:t>Photoelectric colorimeter consists of following parts</w:t>
      </w:r>
    </w:p>
    <w:p w:rsidR="00722268" w:rsidRPr="00EA36E0" w:rsidRDefault="00722268" w:rsidP="00722268">
      <w:pPr>
        <w:numPr>
          <w:ilvl w:val="0"/>
          <w:numId w:val="14"/>
        </w:numPr>
        <w:jc w:val="both"/>
      </w:pPr>
      <w:r w:rsidRPr="00EA36E0">
        <w:t>Tungsten lamps as light source</w:t>
      </w:r>
    </w:p>
    <w:p w:rsidR="00722268" w:rsidRPr="00EA36E0" w:rsidRDefault="00722268" w:rsidP="00722268">
      <w:pPr>
        <w:numPr>
          <w:ilvl w:val="0"/>
          <w:numId w:val="14"/>
        </w:numPr>
        <w:jc w:val="both"/>
      </w:pPr>
      <w:r w:rsidRPr="00EA36E0">
        <w:t>A filter which provides the desired wavelength range.</w:t>
      </w:r>
    </w:p>
    <w:p w:rsidR="00722268" w:rsidRPr="00EA36E0" w:rsidRDefault="00722268" w:rsidP="00722268">
      <w:pPr>
        <w:numPr>
          <w:ilvl w:val="0"/>
          <w:numId w:val="14"/>
        </w:numPr>
        <w:jc w:val="both"/>
      </w:pPr>
      <w:r w:rsidRPr="00EA36E0">
        <w:t>A sample cell.</w:t>
      </w:r>
    </w:p>
    <w:p w:rsidR="00722268" w:rsidRPr="00EA36E0" w:rsidRDefault="00722268" w:rsidP="00722268">
      <w:pPr>
        <w:numPr>
          <w:ilvl w:val="0"/>
          <w:numId w:val="14"/>
        </w:numPr>
        <w:jc w:val="both"/>
      </w:pPr>
      <w:r w:rsidRPr="00EA36E0">
        <w:t>A photocell detector.</w:t>
      </w:r>
    </w:p>
    <w:p w:rsidR="00722268" w:rsidRPr="00EA36E0" w:rsidRDefault="00722268" w:rsidP="00722268">
      <w:pPr>
        <w:jc w:val="both"/>
      </w:pPr>
      <w:r w:rsidRPr="00EA36E0">
        <w:t xml:space="preserve">Light from tungsten lamp, after passing through the filter is allowed to fall on the solution taken in </w:t>
      </w:r>
    </w:p>
    <w:p w:rsidR="00722268" w:rsidRPr="00EA36E0" w:rsidRDefault="00722268" w:rsidP="00722268">
      <w:pPr>
        <w:jc w:val="both"/>
      </w:pPr>
      <w:r w:rsidRPr="00EA36E0">
        <w:t xml:space="preserve">in the sample cell.  First, a blank solution is taken in the sample cell and placed in the path of light beam. Its absorbance is measured and it is adjusted to zero. Then the </w:t>
      </w:r>
      <w:proofErr w:type="spellStart"/>
      <w:r w:rsidRPr="00EA36E0">
        <w:t>analyte</w:t>
      </w:r>
      <w:proofErr w:type="spellEnd"/>
      <w:r w:rsidRPr="00EA36E0">
        <w:t xml:space="preserve"> solution is placed in the path of light and its absorbance is measured.</w:t>
      </w:r>
    </w:p>
    <w:p w:rsidR="00722268" w:rsidRPr="00EA36E0" w:rsidRDefault="00722268" w:rsidP="00722268">
      <w:pPr>
        <w:jc w:val="both"/>
      </w:pPr>
    </w:p>
    <w:p w:rsidR="00722268" w:rsidRPr="00EA36E0" w:rsidRDefault="00722268" w:rsidP="00722268">
      <w:pPr>
        <w:jc w:val="both"/>
        <w:rPr>
          <w:b/>
          <w:i/>
          <w:spacing w:val="20"/>
        </w:rPr>
      </w:pPr>
      <w:r w:rsidRPr="00EA36E0">
        <w:rPr>
          <w:b/>
          <w:i/>
          <w:spacing w:val="20"/>
        </w:rPr>
        <w:t>Applications:</w:t>
      </w:r>
    </w:p>
    <w:p w:rsidR="00722268" w:rsidRPr="00EA36E0" w:rsidRDefault="00722268" w:rsidP="00722268">
      <w:pPr>
        <w:jc w:val="both"/>
        <w:rPr>
          <w:b/>
          <w:spacing w:val="20"/>
        </w:rPr>
      </w:pPr>
      <w:proofErr w:type="spellStart"/>
      <w:r w:rsidRPr="00EA36E0">
        <w:rPr>
          <w:b/>
          <w:spacing w:val="20"/>
        </w:rPr>
        <w:t>Colorimetry</w:t>
      </w:r>
      <w:proofErr w:type="spellEnd"/>
      <w:r w:rsidRPr="00EA36E0">
        <w:rPr>
          <w:b/>
          <w:spacing w:val="20"/>
        </w:rPr>
        <w:t xml:space="preserve"> is used in the estimation of copper.</w:t>
      </w:r>
    </w:p>
    <w:p w:rsidR="00722268" w:rsidRPr="00EA36E0" w:rsidRDefault="00722268" w:rsidP="00722268">
      <w:pPr>
        <w:jc w:val="both"/>
        <w:rPr>
          <w:spacing w:val="20"/>
        </w:rPr>
      </w:pPr>
      <w:r w:rsidRPr="00EA36E0">
        <w:rPr>
          <w:b/>
          <w:spacing w:val="20"/>
        </w:rPr>
        <w:t>Principle:</w:t>
      </w:r>
      <w:r w:rsidRPr="00EA36E0">
        <w:rPr>
          <w:spacing w:val="20"/>
        </w:rPr>
        <w:t xml:space="preserve"> Solution containing Cu</w:t>
      </w:r>
      <w:r w:rsidRPr="00EA36E0">
        <w:rPr>
          <w:spacing w:val="20"/>
          <w:vertAlign w:val="superscript"/>
        </w:rPr>
        <w:t>2+</w:t>
      </w:r>
      <w:r w:rsidRPr="00EA36E0">
        <w:rPr>
          <w:spacing w:val="20"/>
        </w:rPr>
        <w:t xml:space="preserve"> ions is treated with NH</w:t>
      </w:r>
      <w:r w:rsidRPr="00EA36E0">
        <w:rPr>
          <w:spacing w:val="20"/>
          <w:vertAlign w:val="subscript"/>
        </w:rPr>
        <w:t>3</w:t>
      </w:r>
      <w:r w:rsidRPr="00EA36E0">
        <w:rPr>
          <w:spacing w:val="20"/>
        </w:rPr>
        <w:t xml:space="preserve"> solution. </w:t>
      </w:r>
      <w:r w:rsidRPr="00EA36E0">
        <w:t>Cu</w:t>
      </w:r>
      <w:r w:rsidRPr="00EA36E0">
        <w:rPr>
          <w:vertAlign w:val="superscript"/>
        </w:rPr>
        <w:t>+2</w:t>
      </w:r>
      <w:r w:rsidRPr="00EA36E0">
        <w:t xml:space="preserve"> ions react with NH</w:t>
      </w:r>
      <w:r w:rsidRPr="00EA36E0">
        <w:rPr>
          <w:vertAlign w:val="subscript"/>
        </w:rPr>
        <w:t>3</w:t>
      </w:r>
      <w:r w:rsidRPr="00EA36E0">
        <w:t xml:space="preserve"> to form a deep blue </w:t>
      </w:r>
      <w:proofErr w:type="spellStart"/>
      <w:r w:rsidRPr="00EA36E0">
        <w:t>coloured</w:t>
      </w:r>
      <w:proofErr w:type="spellEnd"/>
      <w:r w:rsidRPr="00EA36E0">
        <w:t xml:space="preserve"> </w:t>
      </w:r>
      <w:proofErr w:type="spellStart"/>
      <w:r w:rsidRPr="00EA36E0">
        <w:t>cuprammonium</w:t>
      </w:r>
      <w:proofErr w:type="spellEnd"/>
      <w:r w:rsidRPr="00EA36E0">
        <w:t xml:space="preserve"> complex ion.</w:t>
      </w:r>
    </w:p>
    <w:p w:rsidR="00722268" w:rsidRPr="00EA36E0" w:rsidRDefault="00722268" w:rsidP="00722268">
      <w:pPr>
        <w:jc w:val="both"/>
      </w:pPr>
      <w:r w:rsidRPr="00EA36E0">
        <w:object w:dxaOrig="5166" w:dyaOrig="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8pt;height:29.25pt" o:ole="">
            <v:imagedata r:id="rId17" o:title=""/>
          </v:shape>
          <o:OLEObject Type="Embed" ProgID="ChemDraw.Document.6.0" ShapeID="_x0000_i1026" DrawAspect="Content" ObjectID="_1810540029" r:id="rId18"/>
        </w:object>
      </w:r>
    </w:p>
    <w:p w:rsidR="00722268" w:rsidRPr="00EA36E0" w:rsidRDefault="00722268" w:rsidP="00722268">
      <w:pPr>
        <w:autoSpaceDE w:val="0"/>
        <w:autoSpaceDN w:val="0"/>
        <w:adjustRightInd w:val="0"/>
        <w:spacing w:line="360" w:lineRule="auto"/>
        <w:jc w:val="both"/>
      </w:pPr>
      <w:r w:rsidRPr="00EA36E0">
        <w:rPr>
          <w:b/>
        </w:rPr>
        <w:t xml:space="preserve">Procedure: </w:t>
      </w:r>
      <w:r w:rsidRPr="00EA36E0">
        <w:t>Transfer 2,4,6,8 and 10 cm</w:t>
      </w:r>
      <w:r w:rsidRPr="00EA36E0">
        <w:rPr>
          <w:vertAlign w:val="superscript"/>
        </w:rPr>
        <w:t>3</w:t>
      </w:r>
      <w:r w:rsidRPr="00EA36E0">
        <w:t xml:space="preserve"> of given copper </w:t>
      </w:r>
      <w:proofErr w:type="spellStart"/>
      <w:r w:rsidRPr="00EA36E0">
        <w:t>sulphate</w:t>
      </w:r>
      <w:proofErr w:type="spellEnd"/>
      <w:r w:rsidRPr="00EA36E0">
        <w:t xml:space="preserve"> solution into different volumetric flask from a burette. Add 2.5 cm</w:t>
      </w:r>
      <w:r w:rsidRPr="00EA36E0">
        <w:rPr>
          <w:vertAlign w:val="superscript"/>
        </w:rPr>
        <w:t>3</w:t>
      </w:r>
      <w:r w:rsidRPr="00EA36E0">
        <w:t xml:space="preserve"> of ammonia to all the flasks and make up all the solutions </w:t>
      </w:r>
      <w:proofErr w:type="spellStart"/>
      <w:r w:rsidRPr="00EA36E0">
        <w:t>upto</w:t>
      </w:r>
      <w:proofErr w:type="spellEnd"/>
      <w:r w:rsidRPr="00EA36E0">
        <w:t xml:space="preserve"> the mark using distilled water. Stopper the flasks and shake well to get uniform concentration.</w:t>
      </w:r>
    </w:p>
    <w:p w:rsidR="00722268" w:rsidRPr="00EA36E0" w:rsidRDefault="00722268" w:rsidP="00722268">
      <w:pPr>
        <w:autoSpaceDE w:val="0"/>
        <w:autoSpaceDN w:val="0"/>
        <w:adjustRightInd w:val="0"/>
        <w:spacing w:line="360" w:lineRule="auto"/>
        <w:jc w:val="both"/>
      </w:pPr>
      <w:r w:rsidRPr="00EA36E0">
        <w:t xml:space="preserve">    Prepare a blank solution by taking 2.5 cm</w:t>
      </w:r>
      <w:r w:rsidRPr="00EA36E0">
        <w:rPr>
          <w:vertAlign w:val="superscript"/>
        </w:rPr>
        <w:t>3</w:t>
      </w:r>
      <w:r w:rsidRPr="00EA36E0">
        <w:t xml:space="preserve"> of ammonia in another 25cm</w:t>
      </w:r>
      <w:r w:rsidRPr="00EA36E0">
        <w:rPr>
          <w:vertAlign w:val="superscript"/>
        </w:rPr>
        <w:t>3</w:t>
      </w:r>
      <w:r w:rsidRPr="00EA36E0">
        <w:t xml:space="preserve"> volumetric flask. Make up that solution also </w:t>
      </w:r>
      <w:proofErr w:type="spellStart"/>
      <w:r w:rsidRPr="00EA36E0">
        <w:t>upto</w:t>
      </w:r>
      <w:proofErr w:type="spellEnd"/>
      <w:r w:rsidRPr="00EA36E0">
        <w:t xml:space="preserve"> the mark with distilled water and shake well. To the given unknown solution also add 2.5 cm</w:t>
      </w:r>
      <w:r w:rsidRPr="00EA36E0">
        <w:rPr>
          <w:vertAlign w:val="superscript"/>
        </w:rPr>
        <w:t>3</w:t>
      </w:r>
      <w:r w:rsidRPr="00EA36E0">
        <w:t xml:space="preserve"> of ammonia and make it up to the mark, shake well. After ten minutes measure the absorbance of all solutions against blank at 620 nm using a photoelectric colorimeter. Note down the optical density of all the solutions and tabulate the readings. Draw a calibration curve by plotting a graph of absorbance against volume of copper </w:t>
      </w:r>
      <w:proofErr w:type="spellStart"/>
      <w:r w:rsidRPr="00EA36E0">
        <w:t>sulphate</w:t>
      </w:r>
      <w:proofErr w:type="spellEnd"/>
      <w:r w:rsidRPr="00EA36E0">
        <w:t xml:space="preserve"> taken. Using the calibration curve, find out the unknown volume of copper </w:t>
      </w:r>
      <w:proofErr w:type="spellStart"/>
      <w:r w:rsidRPr="00EA36E0">
        <w:t>sulphate</w:t>
      </w:r>
      <w:proofErr w:type="spellEnd"/>
      <w:r w:rsidRPr="00EA36E0">
        <w:t xml:space="preserve"> solution given and calculate the amount of copper present in it.</w:t>
      </w:r>
    </w:p>
    <w:p w:rsidR="00722268" w:rsidRPr="00EA36E0" w:rsidRDefault="00722268" w:rsidP="00722268">
      <w:pPr>
        <w:jc w:val="both"/>
        <w:rPr>
          <w:b/>
        </w:rPr>
      </w:pPr>
      <w:r w:rsidRPr="00EA36E0">
        <w:rPr>
          <w:b/>
          <w:noProof/>
          <w:lang w:val="en-IN" w:eastAsia="en-IN"/>
        </w:rPr>
        <w:drawing>
          <wp:anchor distT="0" distB="0" distL="114300" distR="114300" simplePos="0" relativeHeight="251672576" behindDoc="0" locked="0" layoutInCell="1" allowOverlap="1">
            <wp:simplePos x="0" y="0"/>
            <wp:positionH relativeFrom="column">
              <wp:posOffset>4422140</wp:posOffset>
            </wp:positionH>
            <wp:positionV relativeFrom="paragraph">
              <wp:posOffset>87630</wp:posOffset>
            </wp:positionV>
            <wp:extent cx="1924685" cy="1186815"/>
            <wp:effectExtent l="0" t="0" r="0" b="0"/>
            <wp:wrapThrough wrapText="bothSides">
              <wp:wrapPolygon edited="0">
                <wp:start x="0" y="0"/>
                <wp:lineTo x="0" y="21149"/>
                <wp:lineTo x="21379" y="21149"/>
                <wp:lineTo x="21379"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4685" cy="1186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6E0">
        <w:rPr>
          <w:b/>
        </w:rPr>
        <w:t>Calculation</w:t>
      </w:r>
    </w:p>
    <w:p w:rsidR="00722268" w:rsidRPr="00EA36E0" w:rsidRDefault="00722268" w:rsidP="00722268">
      <w:pPr>
        <w:jc w:val="both"/>
        <w:rPr>
          <w:vertAlign w:val="subscript"/>
        </w:rPr>
      </w:pPr>
      <w:r w:rsidRPr="00EA36E0">
        <w:t>1000 ml of 1M of CuSO</w:t>
      </w:r>
      <w:r w:rsidRPr="00EA36E0">
        <w:rPr>
          <w:vertAlign w:val="subscript"/>
        </w:rPr>
        <w:t>4</w:t>
      </w:r>
      <w:r w:rsidRPr="00EA36E0">
        <w:t xml:space="preserve"> solution = 4.032 g of CuSO</w:t>
      </w:r>
      <w:r w:rsidRPr="00EA36E0">
        <w:rPr>
          <w:vertAlign w:val="subscript"/>
        </w:rPr>
        <w:t>4</w:t>
      </w:r>
    </w:p>
    <w:p w:rsidR="00722268" w:rsidRPr="00EA36E0" w:rsidRDefault="00722268" w:rsidP="00722268">
      <w:pPr>
        <w:jc w:val="both"/>
        <w:rPr>
          <w:vertAlign w:val="subscript"/>
        </w:rPr>
      </w:pPr>
      <w:r w:rsidRPr="00EA36E0">
        <w:lastRenderedPageBreak/>
        <w:t>1 ml of 1M of CuSO</w:t>
      </w:r>
      <w:r w:rsidRPr="00EA36E0">
        <w:rPr>
          <w:vertAlign w:val="subscript"/>
        </w:rPr>
        <w:t>4</w:t>
      </w:r>
      <w:r w:rsidRPr="00EA36E0">
        <w:t xml:space="preserve"> solution = 4.032 x 10</w:t>
      </w:r>
      <w:r w:rsidRPr="00EA36E0">
        <w:rPr>
          <w:vertAlign w:val="superscript"/>
        </w:rPr>
        <w:t>-3</w:t>
      </w:r>
      <w:r w:rsidRPr="00EA36E0">
        <w:t xml:space="preserve"> g of CuSO</w:t>
      </w:r>
      <w:r w:rsidRPr="00EA36E0">
        <w:rPr>
          <w:vertAlign w:val="subscript"/>
        </w:rPr>
        <w:t>4</w:t>
      </w:r>
    </w:p>
    <w:p w:rsidR="00722268" w:rsidRPr="00EA36E0" w:rsidRDefault="00722268" w:rsidP="00722268">
      <w:pPr>
        <w:jc w:val="both"/>
      </w:pPr>
      <w:r w:rsidRPr="00EA36E0">
        <w:t>249 g of CuSO</w:t>
      </w:r>
      <w:r w:rsidRPr="00EA36E0">
        <w:rPr>
          <w:vertAlign w:val="subscript"/>
        </w:rPr>
        <w:t xml:space="preserve">4 </w:t>
      </w:r>
      <w:r w:rsidRPr="00EA36E0">
        <w:t>contains 63.55 g of Cu</w:t>
      </w:r>
    </w:p>
    <w:p w:rsidR="00722268" w:rsidRPr="00EA36E0" w:rsidRDefault="00722268" w:rsidP="00722268">
      <w:pPr>
        <w:jc w:val="both"/>
      </w:pPr>
      <w:r w:rsidRPr="00EA36E0">
        <w:t>4.032 x 10</w:t>
      </w:r>
      <w:r w:rsidRPr="00EA36E0">
        <w:rPr>
          <w:vertAlign w:val="superscript"/>
        </w:rPr>
        <w:t>-3</w:t>
      </w:r>
      <w:r w:rsidRPr="00EA36E0">
        <w:t xml:space="preserve"> g of CuSO</w:t>
      </w:r>
      <w:r w:rsidRPr="00EA36E0">
        <w:rPr>
          <w:vertAlign w:val="subscript"/>
        </w:rPr>
        <w:t>4</w:t>
      </w:r>
      <w:r w:rsidRPr="00EA36E0">
        <w:t xml:space="preserve"> =63.55 x4.032 x 10</w:t>
      </w:r>
      <w:r w:rsidRPr="00EA36E0">
        <w:rPr>
          <w:vertAlign w:val="superscript"/>
        </w:rPr>
        <w:t>-3</w:t>
      </w:r>
      <w:r w:rsidRPr="00EA36E0">
        <w:t>/249 g of Cu</w:t>
      </w:r>
    </w:p>
    <w:p w:rsidR="00722268" w:rsidRPr="00EA36E0" w:rsidRDefault="00722268" w:rsidP="00722268">
      <w:pPr>
        <w:jc w:val="both"/>
      </w:pPr>
      <w:r w:rsidRPr="00EA36E0">
        <w:t>1 ml of 1M of CuSO</w:t>
      </w:r>
      <w:r w:rsidRPr="00EA36E0">
        <w:rPr>
          <w:vertAlign w:val="subscript"/>
        </w:rPr>
        <w:t>4</w:t>
      </w:r>
      <w:r w:rsidRPr="00EA36E0">
        <w:t xml:space="preserve"> solution =63.55 x4.032 x 10</w:t>
      </w:r>
      <w:r w:rsidRPr="00EA36E0">
        <w:rPr>
          <w:vertAlign w:val="superscript"/>
        </w:rPr>
        <w:t>-3</w:t>
      </w:r>
      <w:r w:rsidRPr="00EA36E0">
        <w:t>/249 g of Cu</w:t>
      </w:r>
    </w:p>
    <w:p w:rsidR="00722268" w:rsidRPr="00EA36E0" w:rsidRDefault="00722268" w:rsidP="00722268">
      <w:pPr>
        <w:jc w:val="both"/>
      </w:pPr>
      <w:r w:rsidRPr="00EA36E0">
        <w:t>Y g of CuSO</w:t>
      </w:r>
      <w:r w:rsidRPr="00EA36E0">
        <w:rPr>
          <w:vertAlign w:val="subscript"/>
        </w:rPr>
        <w:t>4</w:t>
      </w:r>
      <w:r w:rsidRPr="00EA36E0">
        <w:t xml:space="preserve"> = Y x 63.55 x 4.032 x 10</w:t>
      </w:r>
      <w:r w:rsidRPr="00EA36E0">
        <w:rPr>
          <w:vertAlign w:val="superscript"/>
        </w:rPr>
        <w:t>-3</w:t>
      </w:r>
      <w:r w:rsidRPr="00EA36E0">
        <w:t>/249 g of Cu</w:t>
      </w:r>
    </w:p>
    <w:p w:rsidR="00722268" w:rsidRPr="00EA36E0" w:rsidRDefault="00722268" w:rsidP="00722268">
      <w:pPr>
        <w:jc w:val="both"/>
      </w:pPr>
    </w:p>
    <w:p w:rsidR="00722268" w:rsidRPr="00EA36E0" w:rsidRDefault="00722268" w:rsidP="00722268">
      <w:pPr>
        <w:jc w:val="both"/>
        <w:rPr>
          <w:b/>
        </w:rPr>
      </w:pPr>
    </w:p>
    <w:p w:rsidR="00722268" w:rsidRPr="00EA36E0" w:rsidRDefault="00722268" w:rsidP="00722268">
      <w:pPr>
        <w:jc w:val="both"/>
        <w:rPr>
          <w:b/>
        </w:rPr>
      </w:pPr>
    </w:p>
    <w:p w:rsidR="00722268" w:rsidRPr="00EA36E0" w:rsidRDefault="00722268" w:rsidP="00722268">
      <w:pPr>
        <w:jc w:val="both"/>
        <w:rPr>
          <w:b/>
        </w:rPr>
      </w:pPr>
      <w:proofErr w:type="spellStart"/>
      <w:r w:rsidRPr="00EA36E0">
        <w:rPr>
          <w:b/>
        </w:rPr>
        <w:t>Potentiometry</w:t>
      </w:r>
      <w:proofErr w:type="spellEnd"/>
    </w:p>
    <w:p w:rsidR="00722268" w:rsidRPr="00EA36E0" w:rsidRDefault="00722268" w:rsidP="00722268">
      <w:pPr>
        <w:ind w:firstLine="720"/>
        <w:jc w:val="both"/>
      </w:pPr>
      <w:r w:rsidRPr="00EA36E0">
        <w:t xml:space="preserve">The procedure of using measurement of </w:t>
      </w:r>
      <w:proofErr w:type="spellStart"/>
      <w:r w:rsidRPr="00EA36E0">
        <w:t>e.m.f</w:t>
      </w:r>
      <w:proofErr w:type="spellEnd"/>
      <w:r w:rsidRPr="00EA36E0">
        <w:t xml:space="preserve"> to determine the concentration of ionic species in solution is referred to as </w:t>
      </w:r>
      <w:proofErr w:type="spellStart"/>
      <w:r w:rsidRPr="00EA36E0">
        <w:t>potentiometry</w:t>
      </w:r>
      <w:proofErr w:type="spellEnd"/>
      <w:r w:rsidRPr="00EA36E0">
        <w:t xml:space="preserve">. The relation between electrode potential and metal ion concentration is given by the </w:t>
      </w:r>
    </w:p>
    <w:p w:rsidR="00722268" w:rsidRPr="00EA36E0" w:rsidRDefault="00722268" w:rsidP="00722268">
      <w:pPr>
        <w:jc w:val="both"/>
      </w:pPr>
      <w:r w:rsidRPr="00EA36E0">
        <w:t>Nernst equation.</w:t>
      </w:r>
    </w:p>
    <w:p w:rsidR="00722268" w:rsidRPr="00EA36E0" w:rsidRDefault="00722268" w:rsidP="00722268">
      <w:pPr>
        <w:jc w:val="both"/>
      </w:pPr>
      <w:r w:rsidRPr="00EA36E0">
        <w:object w:dxaOrig="3603" w:dyaOrig="644">
          <v:shape id="_x0000_i1027" type="#_x0000_t75" style="width:180pt;height:32.25pt" o:ole="">
            <v:imagedata r:id="rId20" o:title=""/>
          </v:shape>
          <o:OLEObject Type="Embed" ProgID="ChemDraw.Document.6.0" ShapeID="_x0000_i1027" DrawAspect="Content" ObjectID="_1810540030" r:id="rId21"/>
        </w:object>
      </w:r>
      <w:r w:rsidRPr="00EA36E0">
        <w:t xml:space="preserve"> </w:t>
      </w:r>
    </w:p>
    <w:p w:rsidR="00722268" w:rsidRPr="00EA36E0" w:rsidRDefault="00722268" w:rsidP="00722268">
      <w:pPr>
        <w:jc w:val="both"/>
      </w:pPr>
      <w:r w:rsidRPr="00EA36E0">
        <w:t xml:space="preserve">It can be seen from the equation that the potential of an electrode E depends upon the concentration of the ion </w:t>
      </w:r>
      <w:proofErr w:type="spellStart"/>
      <w:r w:rsidRPr="00EA36E0">
        <w:t>M</w:t>
      </w:r>
      <w:r w:rsidRPr="00EA36E0">
        <w:rPr>
          <w:vertAlign w:val="superscript"/>
        </w:rPr>
        <w:t>n</w:t>
      </w:r>
      <w:proofErr w:type="spellEnd"/>
      <w:r w:rsidRPr="00EA36E0">
        <w:rPr>
          <w:vertAlign w:val="superscript"/>
        </w:rPr>
        <w:t>+</w:t>
      </w:r>
      <w:r w:rsidRPr="00EA36E0">
        <w:t xml:space="preserve"> to which it is reversible.</w:t>
      </w: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pPr>
      <w:r w:rsidRPr="00EA36E0">
        <w:rPr>
          <w:b/>
          <w:i/>
        </w:rPr>
        <w:t>Instrumentation</w:t>
      </w:r>
      <w:r w:rsidRPr="00EA36E0">
        <w:t>:</w:t>
      </w:r>
    </w:p>
    <w:p w:rsidR="00722268" w:rsidRPr="00EA36E0" w:rsidRDefault="00722268" w:rsidP="00722268">
      <w:pPr>
        <w:jc w:val="both"/>
      </w:pPr>
    </w:p>
    <w:p w:rsidR="00722268" w:rsidRPr="00EA36E0" w:rsidRDefault="00722268" w:rsidP="00722268">
      <w:pPr>
        <w:ind w:firstLine="720"/>
        <w:jc w:val="both"/>
      </w:pPr>
      <w:r w:rsidRPr="00EA36E0">
        <w:t xml:space="preserve">Potentiometer consists of a reference electrode, an indicator electrode and a device for measuring the potential. The indicator electrode responds rapidly to the changes in the potential due to the concentration changes of the </w:t>
      </w:r>
      <w:proofErr w:type="spellStart"/>
      <w:r w:rsidRPr="00EA36E0">
        <w:t>analyte</w:t>
      </w:r>
      <w:proofErr w:type="spellEnd"/>
      <w:r w:rsidRPr="00EA36E0">
        <w:t>.</w:t>
      </w:r>
    </w:p>
    <w:p w:rsidR="00722268" w:rsidRPr="00EA36E0" w:rsidRDefault="00722268" w:rsidP="00722268">
      <w:pPr>
        <w:jc w:val="both"/>
      </w:pPr>
      <w:r w:rsidRPr="00EA36E0">
        <w:t xml:space="preserve">A known volume of the </w:t>
      </w:r>
      <w:proofErr w:type="spellStart"/>
      <w:r w:rsidRPr="00EA36E0">
        <w:t>analyte</w:t>
      </w:r>
      <w:proofErr w:type="spellEnd"/>
      <w:r w:rsidRPr="00EA36E0">
        <w:t xml:space="preserve"> is taken in a beaker and its potential is determined by connecting the assembly to a potentiometer. The titrant is added in increments of 1 ml and the potential is measured each time. Close to the equivalence point, there is a sharp increase in the potential. The end point is determined by plotting change in potential against the volume of titrant. </w:t>
      </w:r>
    </w:p>
    <w:p w:rsidR="00722268" w:rsidRPr="00EA36E0" w:rsidRDefault="00722268" w:rsidP="00722268">
      <w:pPr>
        <w:jc w:val="both"/>
      </w:pPr>
    </w:p>
    <w:p w:rsidR="00722268" w:rsidRPr="00EA36E0" w:rsidRDefault="00722268" w:rsidP="00722268">
      <w:pPr>
        <w:jc w:val="both"/>
        <w:rPr>
          <w:b/>
          <w:i/>
        </w:rPr>
      </w:pPr>
      <w:r w:rsidRPr="00EA36E0">
        <w:rPr>
          <w:noProof/>
          <w:lang w:val="en-IN" w:eastAsia="en-IN"/>
        </w:rPr>
        <w:drawing>
          <wp:anchor distT="0" distB="0" distL="114300" distR="114300" simplePos="0" relativeHeight="251670528" behindDoc="1" locked="0" layoutInCell="1" allowOverlap="1">
            <wp:simplePos x="0" y="0"/>
            <wp:positionH relativeFrom="column">
              <wp:posOffset>1976755</wp:posOffset>
            </wp:positionH>
            <wp:positionV relativeFrom="paragraph">
              <wp:posOffset>52705</wp:posOffset>
            </wp:positionV>
            <wp:extent cx="1971675" cy="2171700"/>
            <wp:effectExtent l="0" t="0" r="9525" b="0"/>
            <wp:wrapTight wrapText="bothSides">
              <wp:wrapPolygon edited="0">
                <wp:start x="0" y="0"/>
                <wp:lineTo x="0" y="21411"/>
                <wp:lineTo x="21496" y="21411"/>
                <wp:lineTo x="21496"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71675"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p>
    <w:p w:rsidR="00722268" w:rsidRPr="00EA36E0" w:rsidRDefault="00722268" w:rsidP="00722268">
      <w:pPr>
        <w:jc w:val="both"/>
        <w:rPr>
          <w:b/>
          <w:i/>
        </w:rPr>
      </w:pPr>
      <w:r w:rsidRPr="00EA36E0">
        <w:rPr>
          <w:b/>
          <w:i/>
        </w:rPr>
        <w:t>Applications:</w:t>
      </w:r>
    </w:p>
    <w:p w:rsidR="00722268" w:rsidRPr="00EA36E0" w:rsidRDefault="00722268" w:rsidP="00722268">
      <w:pPr>
        <w:jc w:val="both"/>
        <w:rPr>
          <w:b/>
          <w:i/>
        </w:rPr>
      </w:pPr>
      <w:r w:rsidRPr="00EA36E0">
        <w:t xml:space="preserve">    1</w:t>
      </w:r>
      <w:r w:rsidRPr="00EA36E0">
        <w:rPr>
          <w:b/>
          <w:i/>
        </w:rPr>
        <w:t>. Oxidation reduction titrations:</w:t>
      </w:r>
    </w:p>
    <w:p w:rsidR="00722268" w:rsidRPr="00EA36E0" w:rsidRDefault="00722268" w:rsidP="00722268">
      <w:pPr>
        <w:jc w:val="both"/>
      </w:pPr>
      <w:r w:rsidRPr="00EA36E0">
        <w:t xml:space="preserve"> </w:t>
      </w:r>
      <w:r w:rsidRPr="00EA36E0">
        <w:tab/>
        <w:t>In red-ox titrations the indicator electrode is an inert metal such as platinum and reference electrode (Saturated calomel electrode). The potential of the electrode depends on the concentration of the substance being oxidized or reduced.</w:t>
      </w:r>
    </w:p>
    <w:p w:rsidR="00722268" w:rsidRPr="00EA36E0" w:rsidRDefault="00722268" w:rsidP="00722268">
      <w:pPr>
        <w:jc w:val="both"/>
      </w:pPr>
      <w:r w:rsidRPr="00EA36E0">
        <w:object w:dxaOrig="4740" w:dyaOrig="871">
          <v:shape id="_x0000_i1028" type="#_x0000_t75" style="width:237pt;height:43.5pt" o:ole="">
            <v:imagedata r:id="rId23" o:title=""/>
          </v:shape>
          <o:OLEObject Type="Embed" ProgID="ChemDraw.Document.6.0" ShapeID="_x0000_i1028" DrawAspect="Content" ObjectID="_1810540031" r:id="rId24"/>
        </w:object>
      </w:r>
    </w:p>
    <w:p w:rsidR="00722268" w:rsidRPr="00EA36E0" w:rsidRDefault="00722268" w:rsidP="00722268">
      <w:pPr>
        <w:jc w:val="both"/>
      </w:pPr>
      <w:r w:rsidRPr="00EA36E0">
        <w:lastRenderedPageBreak/>
        <w:t xml:space="preserve">The advantage of following redox titrations </w:t>
      </w:r>
      <w:proofErr w:type="spellStart"/>
      <w:r w:rsidRPr="00EA36E0">
        <w:t>potentiometrically</w:t>
      </w:r>
      <w:proofErr w:type="spellEnd"/>
      <w:r w:rsidRPr="00EA36E0">
        <w:t xml:space="preserve"> is that it does not depend on the color change or redox indicators. In addition several </w:t>
      </w:r>
      <w:proofErr w:type="spellStart"/>
      <w:r w:rsidRPr="00EA36E0">
        <w:t>analytes</w:t>
      </w:r>
      <w:proofErr w:type="spellEnd"/>
      <w:r w:rsidRPr="00EA36E0">
        <w:t xml:space="preserve"> present in the same solution can be estimated by a single titrating </w:t>
      </w:r>
    </w:p>
    <w:p w:rsidR="00722268" w:rsidRPr="00EA36E0" w:rsidRDefault="00722268" w:rsidP="00722268">
      <w:pPr>
        <w:jc w:val="both"/>
      </w:pPr>
      <w:r w:rsidRPr="00EA36E0">
        <w:t xml:space="preserve">solution. </w:t>
      </w:r>
    </w:p>
    <w:p w:rsidR="00722268" w:rsidRPr="00EA36E0" w:rsidRDefault="00722268" w:rsidP="00722268">
      <w:pPr>
        <w:jc w:val="both"/>
      </w:pPr>
      <w:r w:rsidRPr="00EA36E0">
        <w:t>A typical example of a redox titration is that of Fe(II) against KMnO</w:t>
      </w:r>
      <w:r w:rsidRPr="00EA36E0">
        <w:rPr>
          <w:vertAlign w:val="subscript"/>
        </w:rPr>
        <w:t>4</w:t>
      </w:r>
      <w:r w:rsidRPr="00EA36E0">
        <w:t>,  or K</w:t>
      </w:r>
      <w:r w:rsidRPr="00EA36E0">
        <w:rPr>
          <w:vertAlign w:val="subscript"/>
        </w:rPr>
        <w:t>2</w:t>
      </w:r>
      <w:r w:rsidRPr="00EA36E0">
        <w:t>Cr</w:t>
      </w:r>
      <w:r w:rsidRPr="00EA36E0">
        <w:rPr>
          <w:vertAlign w:val="subscript"/>
        </w:rPr>
        <w:t>2</w:t>
      </w:r>
      <w:r w:rsidRPr="00EA36E0">
        <w:t>O</w:t>
      </w:r>
      <w:r w:rsidRPr="00EA36E0">
        <w:rPr>
          <w:vertAlign w:val="subscript"/>
        </w:rPr>
        <w:t>7</w:t>
      </w:r>
      <w:r w:rsidRPr="00EA36E0">
        <w:t xml:space="preserve"> or Ce(IV) </w:t>
      </w:r>
      <w:proofErr w:type="spellStart"/>
      <w:r w:rsidRPr="00EA36E0">
        <w:t>sulphate</w:t>
      </w:r>
      <w:proofErr w:type="spellEnd"/>
      <w:r w:rsidRPr="00EA36E0">
        <w:t xml:space="preserve">. The oxidizing agent is usually taken in the </w:t>
      </w:r>
      <w:proofErr w:type="spellStart"/>
      <w:r w:rsidRPr="00EA36E0">
        <w:t>burrette</w:t>
      </w:r>
      <w:proofErr w:type="spellEnd"/>
      <w:r w:rsidRPr="00EA36E0">
        <w:t xml:space="preserve">. </w:t>
      </w:r>
    </w:p>
    <w:p w:rsidR="00722268" w:rsidRPr="00EA36E0" w:rsidRDefault="00722268" w:rsidP="00722268">
      <w:pPr>
        <w:autoSpaceDE w:val="0"/>
        <w:autoSpaceDN w:val="0"/>
        <w:adjustRightInd w:val="0"/>
        <w:jc w:val="both"/>
      </w:pPr>
      <w:r w:rsidRPr="00EA36E0">
        <w:t>POTENTIOMETRIC ESTIMATION OF Fe USING STANDARD K</w:t>
      </w:r>
      <w:r w:rsidRPr="00EA36E0">
        <w:rPr>
          <w:vertAlign w:val="subscript"/>
        </w:rPr>
        <w:t>2</w:t>
      </w:r>
      <w:r w:rsidRPr="00EA36E0">
        <w:t>Cr</w:t>
      </w:r>
      <w:r w:rsidRPr="00EA36E0">
        <w:rPr>
          <w:vertAlign w:val="subscript"/>
        </w:rPr>
        <w:t>2</w:t>
      </w:r>
      <w:r w:rsidRPr="00EA36E0">
        <w:t>O</w:t>
      </w:r>
      <w:r w:rsidRPr="00EA36E0">
        <w:rPr>
          <w:vertAlign w:val="subscript"/>
        </w:rPr>
        <w:t xml:space="preserve">7 </w:t>
      </w:r>
      <w:r w:rsidRPr="00EA36E0">
        <w:rPr>
          <w:vertAlign w:val="superscript"/>
        </w:rPr>
        <w:softHyphen/>
      </w:r>
      <w:r w:rsidRPr="00EA36E0">
        <w:t>SOLUTION</w:t>
      </w: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spacing w:line="360" w:lineRule="auto"/>
        <w:jc w:val="both"/>
      </w:pPr>
      <w:r w:rsidRPr="00EA36E0">
        <w:rPr>
          <w:b/>
        </w:rPr>
        <w:t xml:space="preserve">Principle: </w:t>
      </w:r>
      <w:r w:rsidRPr="00EA36E0">
        <w:t>During the potentiometric titration, there is a sudden change in the value of potential at the equivalence point and it is measured using a platinum-calomel electrode assembly. The titration of Mohr’s salt solution with K</w:t>
      </w:r>
      <w:r w:rsidRPr="00EA36E0">
        <w:rPr>
          <w:vertAlign w:val="subscript"/>
        </w:rPr>
        <w:t>2</w:t>
      </w:r>
      <w:r w:rsidRPr="00EA36E0">
        <w:t>Cr</w:t>
      </w:r>
      <w:r w:rsidRPr="00EA36E0">
        <w:rPr>
          <w:vertAlign w:val="subscript"/>
        </w:rPr>
        <w:t>2</w:t>
      </w:r>
      <w:r w:rsidRPr="00EA36E0">
        <w:t>O</w:t>
      </w:r>
      <w:r w:rsidRPr="00EA36E0">
        <w:rPr>
          <w:vertAlign w:val="subscript"/>
        </w:rPr>
        <w:t>7</w:t>
      </w:r>
      <w:r w:rsidRPr="00EA36E0">
        <w:t xml:space="preserve"> in the presence of H</w:t>
      </w:r>
      <w:r w:rsidRPr="00EA36E0">
        <w:rPr>
          <w:vertAlign w:val="subscript"/>
        </w:rPr>
        <w:t>2</w:t>
      </w:r>
      <w:r w:rsidRPr="00EA36E0">
        <w:t>SO</w:t>
      </w:r>
      <w:r w:rsidRPr="00EA36E0">
        <w:rPr>
          <w:vertAlign w:val="subscript"/>
        </w:rPr>
        <w:t>4</w:t>
      </w:r>
      <w:r w:rsidRPr="00EA36E0">
        <w:t xml:space="preserve"> is a redox titration. The presence of oxidized and reduced form of the same substance in a solution gives rise to the formation of an oxidation-reduction electrode, developing an electrode potential, which can be picked up by a platinum wire. Thus, when the titration is commenced, both Fe</w:t>
      </w:r>
      <w:r w:rsidRPr="00EA36E0">
        <w:rPr>
          <w:vertAlign w:val="superscript"/>
        </w:rPr>
        <w:t>2+</w:t>
      </w:r>
      <w:r w:rsidRPr="00EA36E0">
        <w:t xml:space="preserve"> and Fe</w:t>
      </w:r>
      <w:r w:rsidRPr="00EA36E0">
        <w:rPr>
          <w:vertAlign w:val="superscript"/>
        </w:rPr>
        <w:t xml:space="preserve">3+ </w:t>
      </w:r>
      <w:r w:rsidRPr="00EA36E0">
        <w:t>ions are present in the solution, developing an electrode potential which is picked up by a platinum wire.</w:t>
      </w:r>
    </w:p>
    <w:p w:rsidR="00722268" w:rsidRPr="00EA36E0" w:rsidRDefault="00722268" w:rsidP="00722268">
      <w:pPr>
        <w:autoSpaceDE w:val="0"/>
        <w:autoSpaceDN w:val="0"/>
        <w:adjustRightInd w:val="0"/>
        <w:spacing w:line="360" w:lineRule="auto"/>
        <w:ind w:firstLine="720"/>
        <w:jc w:val="both"/>
      </w:pPr>
      <w:r w:rsidRPr="00EA36E0">
        <w:t>As K</w:t>
      </w:r>
      <w:r w:rsidRPr="00EA36E0">
        <w:rPr>
          <w:vertAlign w:val="subscript"/>
        </w:rPr>
        <w:t>2</w:t>
      </w:r>
      <w:r w:rsidRPr="00EA36E0">
        <w:t>Cr</w:t>
      </w:r>
      <w:r w:rsidRPr="00EA36E0">
        <w:rPr>
          <w:vertAlign w:val="subscript"/>
        </w:rPr>
        <w:t>2</w:t>
      </w:r>
      <w:r w:rsidRPr="00EA36E0">
        <w:t>O</w:t>
      </w:r>
      <w:r w:rsidRPr="00EA36E0">
        <w:rPr>
          <w:vertAlign w:val="subscript"/>
        </w:rPr>
        <w:t xml:space="preserve">7 </w:t>
      </w:r>
      <w:r w:rsidRPr="00EA36E0">
        <w:t xml:space="preserve"> solution is added continuously, [Fe</w:t>
      </w:r>
      <w:r w:rsidRPr="00EA36E0">
        <w:rPr>
          <w:vertAlign w:val="superscript"/>
        </w:rPr>
        <w:t>3+</w:t>
      </w:r>
      <w:r w:rsidRPr="00EA36E0">
        <w:t>] goes on increasing and [Fe</w:t>
      </w:r>
      <w:r w:rsidRPr="00EA36E0">
        <w:rPr>
          <w:vertAlign w:val="superscript"/>
        </w:rPr>
        <w:t>2+</w:t>
      </w:r>
      <w:r w:rsidRPr="00EA36E0">
        <w:t>] goes on decreasing, gradually changing the potential. Near the end-point, the ratio [Fe</w:t>
      </w:r>
      <w:r w:rsidRPr="00EA36E0">
        <w:rPr>
          <w:vertAlign w:val="superscript"/>
        </w:rPr>
        <w:t>3+</w:t>
      </w:r>
      <w:r w:rsidRPr="00EA36E0">
        <w:t>] / [Fe</w:t>
      </w:r>
      <w:r w:rsidRPr="00EA36E0">
        <w:rPr>
          <w:vertAlign w:val="superscript"/>
        </w:rPr>
        <w:t>2+</w:t>
      </w:r>
      <w:r w:rsidRPr="00EA36E0">
        <w:t>] increases rapidly as [Fe</w:t>
      </w:r>
      <w:r w:rsidRPr="00EA36E0">
        <w:rPr>
          <w:vertAlign w:val="superscript"/>
        </w:rPr>
        <w:t>2+</w:t>
      </w:r>
      <w:r w:rsidRPr="00EA36E0">
        <w:t>] becomes very small, and tending to zero at the end-point. When Fe</w:t>
      </w:r>
      <w:r w:rsidRPr="00EA36E0">
        <w:rPr>
          <w:vertAlign w:val="superscript"/>
        </w:rPr>
        <w:t>2+</w:t>
      </w:r>
      <w:r w:rsidRPr="00EA36E0">
        <w:t xml:space="preserve"> is completely converted to Fe</w:t>
      </w:r>
      <w:r w:rsidRPr="00EA36E0">
        <w:rPr>
          <w:vertAlign w:val="superscript"/>
        </w:rPr>
        <w:t>3+</w:t>
      </w:r>
      <w:r w:rsidRPr="00EA36E0">
        <w:t xml:space="preserve"> by K</w:t>
      </w:r>
      <w:r w:rsidRPr="00EA36E0">
        <w:rPr>
          <w:vertAlign w:val="subscript"/>
        </w:rPr>
        <w:t>2</w:t>
      </w:r>
      <w:r w:rsidRPr="00EA36E0">
        <w:t>Cr</w:t>
      </w:r>
      <w:r w:rsidRPr="00EA36E0">
        <w:rPr>
          <w:vertAlign w:val="subscript"/>
        </w:rPr>
        <w:t>2</w:t>
      </w:r>
      <w:r w:rsidRPr="00EA36E0">
        <w:t>O</w:t>
      </w:r>
      <w:r w:rsidRPr="00EA36E0">
        <w:rPr>
          <w:vertAlign w:val="subscript"/>
        </w:rPr>
        <w:t>7,</w:t>
      </w:r>
      <w:r w:rsidRPr="00EA36E0">
        <w:t xml:space="preserve"> the electrode, Pt/ Fe</w:t>
      </w:r>
      <w:r w:rsidRPr="00EA36E0">
        <w:rPr>
          <w:vertAlign w:val="superscript"/>
        </w:rPr>
        <w:t>3+</w:t>
      </w:r>
      <w:r w:rsidRPr="00EA36E0">
        <w:t xml:space="preserve"> , Fe</w:t>
      </w:r>
      <w:r w:rsidRPr="00EA36E0">
        <w:rPr>
          <w:vertAlign w:val="superscript"/>
        </w:rPr>
        <w:t xml:space="preserve">2+ </w:t>
      </w:r>
      <w:r w:rsidRPr="00EA36E0">
        <w:t>ceases to exist. But the presence of slight excess of K</w:t>
      </w:r>
      <w:r w:rsidRPr="00EA36E0">
        <w:rPr>
          <w:vertAlign w:val="subscript"/>
        </w:rPr>
        <w:t>2</w:t>
      </w:r>
      <w:r w:rsidRPr="00EA36E0">
        <w:t>Cr</w:t>
      </w:r>
      <w:r w:rsidRPr="00EA36E0">
        <w:rPr>
          <w:vertAlign w:val="subscript"/>
        </w:rPr>
        <w:t>2</w:t>
      </w:r>
      <w:r w:rsidRPr="00EA36E0">
        <w:t>O</w:t>
      </w:r>
      <w:r w:rsidRPr="00EA36E0">
        <w:rPr>
          <w:vertAlign w:val="subscript"/>
        </w:rPr>
        <w:t>7</w:t>
      </w:r>
      <w:r w:rsidRPr="00EA36E0">
        <w:t xml:space="preserve"> brings in existence of (Pt / Cr</w:t>
      </w:r>
      <w:r w:rsidRPr="00EA36E0">
        <w:rPr>
          <w:vertAlign w:val="superscript"/>
        </w:rPr>
        <w:t>6+</w:t>
      </w:r>
      <w:r w:rsidRPr="00EA36E0">
        <w:t>, Cr</w:t>
      </w:r>
      <w:r w:rsidRPr="00EA36E0">
        <w:rPr>
          <w:vertAlign w:val="superscript"/>
        </w:rPr>
        <w:t>3+</w:t>
      </w:r>
      <w:r w:rsidRPr="00EA36E0">
        <w:t xml:space="preserve">) electrode which is going to change. </w:t>
      </w:r>
    </w:p>
    <w:p w:rsidR="00722268" w:rsidRPr="00EA36E0" w:rsidRDefault="00722268" w:rsidP="00722268">
      <w:pPr>
        <w:autoSpaceDE w:val="0"/>
        <w:autoSpaceDN w:val="0"/>
        <w:adjustRightInd w:val="0"/>
        <w:spacing w:line="360" w:lineRule="auto"/>
        <w:ind w:firstLine="720"/>
        <w:jc w:val="both"/>
      </w:pPr>
      <w:r w:rsidRPr="00EA36E0">
        <w:t>Due to both the factors, increase in the value of [Fe</w:t>
      </w:r>
      <w:r w:rsidRPr="00EA36E0">
        <w:rPr>
          <w:vertAlign w:val="superscript"/>
        </w:rPr>
        <w:t>3+</w:t>
      </w:r>
      <w:r w:rsidRPr="00EA36E0">
        <w:t>] / [Fe</w:t>
      </w:r>
      <w:r w:rsidRPr="00EA36E0">
        <w:rPr>
          <w:vertAlign w:val="superscript"/>
        </w:rPr>
        <w:t>2+</w:t>
      </w:r>
      <w:r w:rsidRPr="00EA36E0">
        <w:t>]  and change of electrode from Pt/ Fe</w:t>
      </w:r>
      <w:r w:rsidRPr="00EA36E0">
        <w:rPr>
          <w:vertAlign w:val="superscript"/>
        </w:rPr>
        <w:t>3+</w:t>
      </w:r>
      <w:r w:rsidRPr="00EA36E0">
        <w:t xml:space="preserve"> , Fe</w:t>
      </w:r>
      <w:r w:rsidRPr="00EA36E0">
        <w:rPr>
          <w:vertAlign w:val="superscript"/>
        </w:rPr>
        <w:t>2+</w:t>
      </w:r>
      <w:r w:rsidRPr="00EA36E0">
        <w:t xml:space="preserve"> to Pt/Cr</w:t>
      </w:r>
      <w:r w:rsidRPr="00EA36E0">
        <w:rPr>
          <w:vertAlign w:val="superscript"/>
        </w:rPr>
        <w:t>6+</w:t>
      </w:r>
      <w:r w:rsidRPr="00EA36E0">
        <w:t>, Cr</w:t>
      </w:r>
      <w:r w:rsidRPr="00EA36E0">
        <w:rPr>
          <w:vertAlign w:val="superscript"/>
        </w:rPr>
        <w:t>3+</w:t>
      </w:r>
      <w:r w:rsidRPr="00EA36E0">
        <w:t xml:space="preserve"> , there is a large change in potential at the end-point. </w:t>
      </w: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spacing w:line="360" w:lineRule="auto"/>
        <w:jc w:val="both"/>
      </w:pPr>
      <w:r w:rsidRPr="00EA36E0">
        <w:rPr>
          <w:b/>
        </w:rPr>
        <w:t xml:space="preserve">Procedure: </w:t>
      </w:r>
      <w:r w:rsidRPr="00EA36E0">
        <w:t>Fill the burette with K</w:t>
      </w:r>
      <w:r w:rsidRPr="00EA36E0">
        <w:rPr>
          <w:vertAlign w:val="subscript"/>
        </w:rPr>
        <w:t>2</w:t>
      </w:r>
      <w:r w:rsidRPr="00EA36E0">
        <w:t>Cr</w:t>
      </w:r>
      <w:r w:rsidRPr="00EA36E0">
        <w:rPr>
          <w:vertAlign w:val="subscript"/>
        </w:rPr>
        <w:t>2</w:t>
      </w:r>
      <w:r w:rsidRPr="00EA36E0">
        <w:t>O</w:t>
      </w:r>
      <w:r w:rsidRPr="00EA36E0">
        <w:rPr>
          <w:vertAlign w:val="subscript"/>
        </w:rPr>
        <w:t>7</w:t>
      </w:r>
      <w:r w:rsidRPr="00EA36E0">
        <w:t xml:space="preserve"> solution, wash the electrodes thoroughly with distilled water.  Add two test-tubes of dilute </w:t>
      </w:r>
      <w:proofErr w:type="spellStart"/>
      <w:r w:rsidRPr="00EA36E0">
        <w:t>sulphuric</w:t>
      </w:r>
      <w:proofErr w:type="spellEnd"/>
      <w:r w:rsidRPr="00EA36E0">
        <w:t xml:space="preserve"> acid to the given FAS solution. Dip the electrode assembly into the given FAS solution. Note down the initial (for 0.0) potential value. Add K</w:t>
      </w:r>
      <w:r w:rsidRPr="00EA36E0">
        <w:rPr>
          <w:vertAlign w:val="subscript"/>
        </w:rPr>
        <w:t>2</w:t>
      </w:r>
      <w:r w:rsidRPr="00EA36E0">
        <w:t>Cr</w:t>
      </w:r>
      <w:r w:rsidRPr="00EA36E0">
        <w:rPr>
          <w:vertAlign w:val="subscript"/>
        </w:rPr>
        <w:t>2</w:t>
      </w:r>
      <w:r w:rsidRPr="00EA36E0">
        <w:t>O</w:t>
      </w:r>
      <w:r w:rsidRPr="00EA36E0">
        <w:rPr>
          <w:vertAlign w:val="subscript"/>
        </w:rPr>
        <w:t xml:space="preserve">7 </w:t>
      </w:r>
      <w:r w:rsidRPr="00EA36E0">
        <w:t>in increments of 0.5 cm</w:t>
      </w:r>
      <w:r w:rsidRPr="00EA36E0">
        <w:rPr>
          <w:vertAlign w:val="superscript"/>
        </w:rPr>
        <w:t>3</w:t>
      </w:r>
      <w:r w:rsidRPr="00EA36E0">
        <w:t xml:space="preserve"> from the burette and measure the potential after each addition.</w:t>
      </w:r>
    </w:p>
    <w:p w:rsidR="00722268" w:rsidRPr="00EA36E0" w:rsidRDefault="00722268" w:rsidP="00722268">
      <w:pPr>
        <w:autoSpaceDE w:val="0"/>
        <w:autoSpaceDN w:val="0"/>
        <w:adjustRightInd w:val="0"/>
        <w:spacing w:line="360" w:lineRule="auto"/>
        <w:jc w:val="both"/>
      </w:pPr>
      <w:r w:rsidRPr="00EA36E0">
        <w:tab/>
        <w:t xml:space="preserve">Plot a graph of </w:t>
      </w:r>
      <w:r w:rsidRPr="00EA36E0">
        <w:rPr>
          <w:b/>
        </w:rPr>
        <w:fldChar w:fldCharType="begin"/>
      </w:r>
      <w:r w:rsidRPr="00EA36E0">
        <w:rPr>
          <w:b/>
        </w:rPr>
        <w:instrText xml:space="preserve"> QUOTE </w:instrText>
      </w:r>
      <w:r w:rsidRPr="00EA36E0">
        <w:rPr>
          <w:position w:val="-11"/>
        </w:rPr>
        <w:pict>
          <v:shape id="_x0000_i1033" type="#_x0000_t75" style="width:34.5pt;height:15.75pt" equationxml="&lt;">
            <v:imagedata r:id="rId25" o:title="" chromakey="white"/>
          </v:shape>
        </w:pict>
      </w:r>
      <w:r w:rsidRPr="00EA36E0">
        <w:rPr>
          <w:b/>
        </w:rPr>
        <w:instrText xml:space="preserve"> </w:instrText>
      </w:r>
      <w:r w:rsidRPr="00EA36E0">
        <w:rPr>
          <w:b/>
        </w:rPr>
        <w:fldChar w:fldCharType="separate"/>
      </w:r>
      <w:r w:rsidRPr="00EA36E0">
        <w:rPr>
          <w:position w:val="-11"/>
        </w:rPr>
        <w:pict>
          <v:shape id="_x0000_i1029" type="#_x0000_t75" style="width:34.5pt;height:15.75pt" equationxml="&lt;">
            <v:imagedata r:id="rId25" o:title="" chromakey="white"/>
          </v:shape>
        </w:pict>
      </w:r>
      <w:r w:rsidRPr="00EA36E0">
        <w:rPr>
          <w:b/>
        </w:rPr>
        <w:fldChar w:fldCharType="end"/>
      </w:r>
      <w:r w:rsidRPr="00EA36E0">
        <w:rPr>
          <w:b/>
        </w:rPr>
        <w:t xml:space="preserve"> </w:t>
      </w:r>
      <w:r w:rsidRPr="00EA36E0">
        <w:t>against volume of K</w:t>
      </w:r>
      <w:r w:rsidRPr="00EA36E0">
        <w:rPr>
          <w:vertAlign w:val="subscript"/>
        </w:rPr>
        <w:t>2</w:t>
      </w:r>
      <w:r w:rsidRPr="00EA36E0">
        <w:t>Cr</w:t>
      </w:r>
      <w:r w:rsidRPr="00EA36E0">
        <w:rPr>
          <w:vertAlign w:val="subscript"/>
        </w:rPr>
        <w:t>2</w:t>
      </w:r>
      <w:r w:rsidRPr="00EA36E0">
        <w:t>O</w:t>
      </w:r>
      <w:r w:rsidRPr="00EA36E0">
        <w:rPr>
          <w:vertAlign w:val="subscript"/>
        </w:rPr>
        <w:t xml:space="preserve">7 </w:t>
      </w:r>
      <w:r w:rsidRPr="00EA36E0">
        <w:rPr>
          <w:vertAlign w:val="superscript"/>
        </w:rPr>
        <w:t>and</w:t>
      </w:r>
      <w:r w:rsidRPr="00EA36E0">
        <w:t xml:space="preserve"> find the endpoint. Calculate the normality of FAS and determine the amount of FAS in the given solution.    </w:t>
      </w:r>
    </w:p>
    <w:p w:rsidR="00722268" w:rsidRPr="00EA36E0" w:rsidRDefault="00722268" w:rsidP="00722268">
      <w:pPr>
        <w:spacing w:line="360" w:lineRule="auto"/>
        <w:jc w:val="both"/>
        <w:rPr>
          <w:b/>
        </w:rPr>
      </w:pPr>
      <w:r w:rsidRPr="00EA36E0">
        <w:rPr>
          <w:noProof/>
          <w:lang w:val="en-IN" w:eastAsia="en-IN"/>
        </w:rPr>
        <w:drawing>
          <wp:anchor distT="0" distB="0" distL="114300" distR="114300" simplePos="0" relativeHeight="251673600" behindDoc="0" locked="0" layoutInCell="1" allowOverlap="1">
            <wp:simplePos x="0" y="0"/>
            <wp:positionH relativeFrom="column">
              <wp:posOffset>4355465</wp:posOffset>
            </wp:positionH>
            <wp:positionV relativeFrom="paragraph">
              <wp:posOffset>273050</wp:posOffset>
            </wp:positionV>
            <wp:extent cx="1788160" cy="1449705"/>
            <wp:effectExtent l="0" t="0" r="2540" b="0"/>
            <wp:wrapThrough wrapText="bothSides">
              <wp:wrapPolygon edited="0">
                <wp:start x="0" y="0"/>
                <wp:lineTo x="0" y="21288"/>
                <wp:lineTo x="21401" y="21288"/>
                <wp:lineTo x="21401" y="0"/>
                <wp:lineTo x="0" y="0"/>
              </wp:wrapPolygon>
            </wp:wrapThrough>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8160" cy="1449705"/>
                    </a:xfrm>
                    <a:prstGeom prst="rect">
                      <a:avLst/>
                    </a:prstGeom>
                    <a:noFill/>
                  </pic:spPr>
                </pic:pic>
              </a:graphicData>
            </a:graphic>
            <wp14:sizeRelH relativeFrom="page">
              <wp14:pctWidth>0</wp14:pctWidth>
            </wp14:sizeRelH>
            <wp14:sizeRelV relativeFrom="page">
              <wp14:pctHeight>0</wp14:pctHeight>
            </wp14:sizeRelV>
          </wp:anchor>
        </w:drawing>
      </w:r>
      <w:r w:rsidRPr="00EA36E0">
        <w:rPr>
          <w:b/>
        </w:rPr>
        <w:t>Calculation:</w:t>
      </w:r>
    </w:p>
    <w:p w:rsidR="00722268" w:rsidRPr="00EA36E0" w:rsidRDefault="00722268" w:rsidP="00722268">
      <w:pPr>
        <w:spacing w:line="360" w:lineRule="auto"/>
        <w:ind w:firstLine="720"/>
        <w:jc w:val="both"/>
      </w:pPr>
      <w:r w:rsidRPr="00EA36E0">
        <w:t>(N x V)</w:t>
      </w:r>
      <w:r w:rsidRPr="00EA36E0">
        <w:rPr>
          <w:vertAlign w:val="subscript"/>
        </w:rPr>
        <w:t>FAS</w:t>
      </w:r>
      <w:r w:rsidRPr="00EA36E0">
        <w:t xml:space="preserve"> = (N x V) </w:t>
      </w:r>
      <w:r w:rsidRPr="00EA36E0">
        <w:rPr>
          <w:vertAlign w:val="subscript"/>
        </w:rPr>
        <w:t xml:space="preserve">K2Cr2O7 </w:t>
      </w:r>
    </w:p>
    <w:p w:rsidR="00722268" w:rsidRPr="00EA36E0" w:rsidRDefault="00722268" w:rsidP="00722268">
      <w:pPr>
        <w:spacing w:line="360" w:lineRule="auto"/>
        <w:ind w:firstLine="720"/>
        <w:jc w:val="both"/>
      </w:pPr>
      <w:r w:rsidRPr="00EA36E0">
        <w:t xml:space="preserve">N </w:t>
      </w:r>
      <w:r w:rsidRPr="00EA36E0">
        <w:rPr>
          <w:vertAlign w:val="subscript"/>
        </w:rPr>
        <w:t xml:space="preserve">FAS </w:t>
      </w:r>
      <w:r w:rsidRPr="00EA36E0">
        <w:t xml:space="preserve">= </w:t>
      </w:r>
      <w:r w:rsidRPr="00EA36E0">
        <w:fldChar w:fldCharType="begin"/>
      </w:r>
      <w:r w:rsidRPr="00EA36E0">
        <w:instrText xml:space="preserve"> QUOTE </w:instrText>
      </w:r>
      <w:r w:rsidRPr="00EA36E0">
        <w:rPr>
          <w:position w:val="-17"/>
        </w:rPr>
        <w:pict>
          <v:shape id="_x0000_i1034" type="#_x0000_t75" style="width:139.5pt;height:21.75pt" equationxml="&lt;">
            <v:imagedata r:id="rId27" o:title="" chromakey="white"/>
          </v:shape>
        </w:pict>
      </w:r>
      <w:r w:rsidRPr="00EA36E0">
        <w:instrText xml:space="preserve"> </w:instrText>
      </w:r>
      <w:r w:rsidRPr="00EA36E0">
        <w:fldChar w:fldCharType="separate"/>
      </w:r>
      <w:r w:rsidRPr="00EA36E0">
        <w:rPr>
          <w:position w:val="-17"/>
        </w:rPr>
        <w:pict>
          <v:shape id="_x0000_i1030" type="#_x0000_t75" style="width:139.5pt;height:21.75pt" equationxml="&lt;">
            <v:imagedata r:id="rId27" o:title="" chromakey="white"/>
          </v:shape>
        </w:pict>
      </w:r>
      <w:r w:rsidRPr="00EA36E0">
        <w:fldChar w:fldCharType="end"/>
      </w:r>
    </w:p>
    <w:p w:rsidR="00722268" w:rsidRPr="00EA36E0" w:rsidRDefault="00722268" w:rsidP="00722268">
      <w:pPr>
        <w:spacing w:line="360" w:lineRule="auto"/>
        <w:ind w:firstLine="720"/>
        <w:jc w:val="both"/>
      </w:pPr>
      <w:r w:rsidRPr="00EA36E0">
        <w:lastRenderedPageBreak/>
        <w:tab/>
        <w:t xml:space="preserve"> = </w:t>
      </w:r>
      <m:oMath>
        <m:f>
          <m:fPr>
            <m:ctrlPr>
              <w:rPr>
                <w:rFonts w:ascii="Cambria Math" w:hAnsi="Cambria Math"/>
                <w:b/>
                <w:i/>
                <w:sz w:val="32"/>
                <w:szCs w:val="23"/>
              </w:rPr>
            </m:ctrlPr>
          </m:fPr>
          <m:num>
            <m:r>
              <m:rPr>
                <m:sty m:val="bi"/>
              </m:rPr>
              <w:rPr>
                <w:rFonts w:ascii="Cambria Math" w:hAnsi="Cambria Math"/>
                <w:sz w:val="32"/>
                <w:szCs w:val="23"/>
              </w:rPr>
              <m:t>0.5 X Z</m:t>
            </m:r>
          </m:num>
          <m:den>
            <m:r>
              <m:rPr>
                <m:sty m:val="bi"/>
              </m:rPr>
              <w:rPr>
                <w:rFonts w:ascii="Cambria Math" w:hAnsi="Cambria Math"/>
                <w:sz w:val="32"/>
                <w:szCs w:val="23"/>
              </w:rPr>
              <m:t>25</m:t>
            </m:r>
          </m:den>
        </m:f>
      </m:oMath>
    </w:p>
    <w:p w:rsidR="00722268" w:rsidRPr="00EA36E0" w:rsidRDefault="00722268" w:rsidP="00722268">
      <w:pPr>
        <w:spacing w:line="360" w:lineRule="auto"/>
        <w:ind w:firstLine="720"/>
        <w:jc w:val="both"/>
      </w:pPr>
      <w:r w:rsidRPr="00EA36E0">
        <w:t xml:space="preserve">N </w:t>
      </w:r>
      <w:r w:rsidRPr="00EA36E0">
        <w:rPr>
          <w:vertAlign w:val="subscript"/>
        </w:rPr>
        <w:t>FAS</w:t>
      </w:r>
      <w:r w:rsidRPr="00EA36E0">
        <w:t xml:space="preserve">   = ……… N</w:t>
      </w:r>
    </w:p>
    <w:p w:rsidR="00722268" w:rsidRPr="00EA36E0" w:rsidRDefault="00722268" w:rsidP="00722268">
      <w:pPr>
        <w:spacing w:line="360" w:lineRule="auto"/>
        <w:jc w:val="both"/>
        <w:rPr>
          <w:b/>
        </w:rPr>
      </w:pPr>
      <w:r w:rsidRPr="00EA36E0">
        <w:rPr>
          <w:b/>
        </w:rPr>
        <w:t>Amount of FAS present in 1000 cm</w:t>
      </w:r>
      <w:r w:rsidRPr="00EA36E0">
        <w:rPr>
          <w:b/>
          <w:vertAlign w:val="superscript"/>
        </w:rPr>
        <w:t>3</w:t>
      </w:r>
      <w:r w:rsidRPr="00EA36E0">
        <w:rPr>
          <w:b/>
        </w:rPr>
        <w:t xml:space="preserve"> of the solution</w:t>
      </w:r>
    </w:p>
    <w:p w:rsidR="00722268" w:rsidRPr="00EA36E0" w:rsidRDefault="00722268" w:rsidP="00722268">
      <w:pPr>
        <w:spacing w:line="360" w:lineRule="auto"/>
        <w:jc w:val="both"/>
      </w:pPr>
      <w:r w:rsidRPr="00EA36E0">
        <w:rPr>
          <w:b/>
        </w:rPr>
        <w:tab/>
      </w:r>
      <w:r w:rsidRPr="00EA36E0">
        <w:rPr>
          <w:b/>
        </w:rPr>
        <w:tab/>
      </w:r>
      <w:r w:rsidRPr="00EA36E0">
        <w:t xml:space="preserve">= N </w:t>
      </w:r>
      <w:r w:rsidRPr="00EA36E0">
        <w:rPr>
          <w:vertAlign w:val="subscript"/>
        </w:rPr>
        <w:t>FAS</w:t>
      </w:r>
      <w:r w:rsidRPr="00EA36E0">
        <w:t xml:space="preserve"> x eq. </w:t>
      </w:r>
      <w:proofErr w:type="spellStart"/>
      <w:r w:rsidRPr="00EA36E0">
        <w:t>wt</w:t>
      </w:r>
      <w:proofErr w:type="spellEnd"/>
      <w:r w:rsidRPr="00EA36E0">
        <w:t xml:space="preserve"> of FAS</w:t>
      </w:r>
    </w:p>
    <w:p w:rsidR="00722268" w:rsidRPr="00EA36E0" w:rsidRDefault="00722268" w:rsidP="00722268">
      <w:pPr>
        <w:spacing w:line="360" w:lineRule="auto"/>
        <w:jc w:val="both"/>
      </w:pPr>
      <w:r w:rsidRPr="00EA36E0">
        <w:tab/>
      </w:r>
      <w:r w:rsidRPr="00EA36E0">
        <w:tab/>
        <w:t>= ………..x 392</w:t>
      </w:r>
    </w:p>
    <w:p w:rsidR="00722268" w:rsidRPr="00EA36E0" w:rsidRDefault="00722268" w:rsidP="00722268">
      <w:pPr>
        <w:spacing w:line="360" w:lineRule="auto"/>
        <w:jc w:val="both"/>
      </w:pPr>
      <w:r w:rsidRPr="00EA36E0">
        <w:tab/>
      </w:r>
      <w:r w:rsidRPr="00EA36E0">
        <w:tab/>
        <w:t xml:space="preserve">= ……….. (a) g </w:t>
      </w:r>
    </w:p>
    <w:p w:rsidR="00722268" w:rsidRPr="00EA36E0" w:rsidRDefault="00722268" w:rsidP="00722268">
      <w:pPr>
        <w:spacing w:line="360" w:lineRule="auto"/>
        <w:jc w:val="both"/>
      </w:pPr>
      <w:r w:rsidRPr="00EA36E0">
        <w:t>392 g of FAS contains =55.85 g of Fe</w:t>
      </w:r>
    </w:p>
    <w:p w:rsidR="00722268" w:rsidRPr="00EA36E0" w:rsidRDefault="00722268" w:rsidP="00722268">
      <w:pPr>
        <w:spacing w:line="360" w:lineRule="auto"/>
        <w:jc w:val="both"/>
      </w:pPr>
      <w:r w:rsidRPr="00EA36E0">
        <w:t>a g of Fe contains = 55.85 x a/392</w:t>
      </w:r>
    </w:p>
    <w:p w:rsidR="00722268" w:rsidRPr="00EA36E0" w:rsidRDefault="00722268" w:rsidP="00722268">
      <w:pPr>
        <w:autoSpaceDE w:val="0"/>
        <w:autoSpaceDN w:val="0"/>
        <w:adjustRightInd w:val="0"/>
        <w:spacing w:line="360" w:lineRule="auto"/>
        <w:jc w:val="both"/>
      </w:pPr>
      <w:r w:rsidRPr="00EA36E0">
        <w:rPr>
          <w:b/>
        </w:rPr>
        <w:t>Result:</w:t>
      </w:r>
      <w:r w:rsidRPr="00EA36E0">
        <w:t xml:space="preserve"> Amount of Fe present in 1000 cm</w:t>
      </w:r>
      <w:r w:rsidRPr="00EA36E0">
        <w:rPr>
          <w:vertAlign w:val="superscript"/>
        </w:rPr>
        <w:t>3</w:t>
      </w:r>
      <w:r w:rsidRPr="00EA36E0">
        <w:t xml:space="preserve"> of the solution is …………. g.      </w:t>
      </w:r>
    </w:p>
    <w:p w:rsidR="00722268" w:rsidRPr="00EA36E0" w:rsidRDefault="00722268" w:rsidP="00722268">
      <w:pPr>
        <w:jc w:val="both"/>
      </w:pPr>
    </w:p>
    <w:p w:rsidR="00722268" w:rsidRPr="00EA36E0" w:rsidRDefault="00722268" w:rsidP="00722268">
      <w:pPr>
        <w:autoSpaceDE w:val="0"/>
        <w:autoSpaceDN w:val="0"/>
        <w:adjustRightInd w:val="0"/>
        <w:jc w:val="center"/>
        <w:rPr>
          <w:b/>
        </w:rPr>
      </w:pPr>
      <w:proofErr w:type="spellStart"/>
      <w:r w:rsidRPr="00EA36E0">
        <w:rPr>
          <w:b/>
        </w:rPr>
        <w:t>Coductometry</w:t>
      </w:r>
      <w:proofErr w:type="spellEnd"/>
    </w:p>
    <w:p w:rsidR="00722268" w:rsidRPr="00EA36E0" w:rsidRDefault="00722268" w:rsidP="00722268">
      <w:pPr>
        <w:autoSpaceDE w:val="0"/>
        <w:autoSpaceDN w:val="0"/>
        <w:adjustRightInd w:val="0"/>
        <w:jc w:val="both"/>
      </w:pPr>
      <w:r w:rsidRPr="00EA36E0">
        <w:t xml:space="preserve">           Electrolyte solution conduct current by the migration of ions under the influence of an electric field. Like metallic conductor, they obey Ohm’s law,</w:t>
      </w:r>
    </w:p>
    <w:p w:rsidR="00722268" w:rsidRPr="00EA36E0" w:rsidRDefault="00722268" w:rsidP="00722268">
      <w:pPr>
        <w:autoSpaceDE w:val="0"/>
        <w:autoSpaceDN w:val="0"/>
        <w:adjustRightInd w:val="0"/>
        <w:jc w:val="both"/>
      </w:pPr>
      <w:r w:rsidRPr="00EA36E0">
        <w:t xml:space="preserve">                                             E = IR</w:t>
      </w:r>
    </w:p>
    <w:p w:rsidR="00722268" w:rsidRPr="00EA36E0" w:rsidRDefault="00722268" w:rsidP="00722268">
      <w:pPr>
        <w:autoSpaceDE w:val="0"/>
        <w:autoSpaceDN w:val="0"/>
        <w:adjustRightInd w:val="0"/>
        <w:jc w:val="both"/>
      </w:pPr>
      <w:r w:rsidRPr="00EA36E0">
        <w:t xml:space="preserve">            Ohm’s law states that the current ‘I’ flowing through a conductor is directly proportional to the applied potential, E and inversely proportional to the resistance R of the conductor.</w:t>
      </w:r>
    </w:p>
    <w:p w:rsidR="00722268" w:rsidRPr="00EA36E0" w:rsidRDefault="00722268" w:rsidP="00722268">
      <w:pPr>
        <w:autoSpaceDE w:val="0"/>
        <w:autoSpaceDN w:val="0"/>
        <w:adjustRightInd w:val="0"/>
        <w:jc w:val="both"/>
      </w:pPr>
      <w:r w:rsidRPr="00EA36E0">
        <w:t xml:space="preserve">             The reciprocal of the resistance is called the conductance. The resistance of a homogeneous material of uniform cross section with an area of ‘a’ sq. cm. and length </w:t>
      </w:r>
      <w:r w:rsidRPr="00EA36E0">
        <w:rPr>
          <w:i/>
        </w:rPr>
        <w:t xml:space="preserve">‘1’ </w:t>
      </w:r>
      <w:r w:rsidRPr="00EA36E0">
        <w:t>cm is given by</w:t>
      </w:r>
    </w:p>
    <w:p w:rsidR="00722268" w:rsidRPr="00EA36E0" w:rsidRDefault="00722268" w:rsidP="00722268">
      <w:pPr>
        <w:autoSpaceDE w:val="0"/>
        <w:autoSpaceDN w:val="0"/>
        <w:adjustRightInd w:val="0"/>
        <w:jc w:val="both"/>
      </w:pPr>
      <w:r w:rsidRPr="00EA36E0">
        <w:t xml:space="preserve">                                                           R = ρ.1/a</w:t>
      </w:r>
    </w:p>
    <w:p w:rsidR="00722268" w:rsidRPr="00EA36E0" w:rsidRDefault="00722268" w:rsidP="00722268">
      <w:pPr>
        <w:autoSpaceDE w:val="0"/>
        <w:autoSpaceDN w:val="0"/>
        <w:adjustRightInd w:val="0"/>
        <w:jc w:val="both"/>
      </w:pPr>
      <w:r w:rsidRPr="00EA36E0">
        <w:t xml:space="preserve">            Where ρ is the specific resistance. The reciprocal of the specific resistance is termed the specific conductance, κ. </w:t>
      </w:r>
    </w:p>
    <w:p w:rsidR="00722268" w:rsidRPr="00EA36E0" w:rsidRDefault="00722268" w:rsidP="00722268">
      <w:pPr>
        <w:autoSpaceDE w:val="0"/>
        <w:autoSpaceDN w:val="0"/>
        <w:adjustRightInd w:val="0"/>
        <w:jc w:val="both"/>
      </w:pPr>
      <w:r w:rsidRPr="00EA36E0">
        <w:t xml:space="preserve">             Specific conductance of an electrolyte solution is the conductance of the solution present between two parallel electrodes of 1 cm</w:t>
      </w:r>
      <w:r w:rsidRPr="00EA36E0">
        <w:rPr>
          <w:vertAlign w:val="superscript"/>
        </w:rPr>
        <w:t>2</w:t>
      </w:r>
      <w:r w:rsidRPr="00EA36E0">
        <w:t xml:space="preserve"> area of cross section and 1 cm apart.</w:t>
      </w:r>
    </w:p>
    <w:p w:rsidR="00722268" w:rsidRPr="00EA36E0" w:rsidRDefault="00722268" w:rsidP="00722268">
      <w:pPr>
        <w:autoSpaceDE w:val="0"/>
        <w:autoSpaceDN w:val="0"/>
        <w:adjustRightInd w:val="0"/>
        <w:jc w:val="both"/>
      </w:pPr>
      <w:r w:rsidRPr="00EA36E0">
        <w:t xml:space="preserve">            </w:t>
      </w:r>
      <w:r w:rsidRPr="00EA36E0">
        <w:tab/>
      </w:r>
      <w:r w:rsidRPr="00EA36E0">
        <w:tab/>
      </w:r>
      <w:r w:rsidRPr="00EA36E0">
        <w:tab/>
        <w:t xml:space="preserve">  </w:t>
      </w:r>
      <w:r w:rsidRPr="00EA36E0">
        <w:object w:dxaOrig="1747" w:dyaOrig="713">
          <v:shape id="_x0000_i1032" type="#_x0000_t75" style="width:87pt;height:36pt" o:ole="">
            <v:imagedata r:id="rId28" o:title=""/>
          </v:shape>
          <o:OLEObject Type="Embed" ProgID="ChemDraw.Document.6.0" ShapeID="_x0000_i1032" DrawAspect="Content" ObjectID="_1810540032" r:id="rId29"/>
        </w:object>
      </w:r>
    </w:p>
    <w:p w:rsidR="00722268" w:rsidRPr="00EA36E0" w:rsidRDefault="00722268" w:rsidP="00722268">
      <w:pPr>
        <w:autoSpaceDE w:val="0"/>
        <w:autoSpaceDN w:val="0"/>
        <w:adjustRightInd w:val="0"/>
        <w:jc w:val="both"/>
      </w:pPr>
      <w:r w:rsidRPr="00EA36E0">
        <w:rPr>
          <w:i/>
        </w:rPr>
        <w:t xml:space="preserve">            l</w:t>
      </w:r>
      <w:r w:rsidRPr="00EA36E0">
        <w:t>/a is known as the cell constant and R is the resistance of the solution.</w:t>
      </w:r>
    </w:p>
    <w:p w:rsidR="00722268" w:rsidRPr="00EA36E0" w:rsidRDefault="00722268" w:rsidP="00722268">
      <w:pPr>
        <w:autoSpaceDE w:val="0"/>
        <w:autoSpaceDN w:val="0"/>
        <w:adjustRightInd w:val="0"/>
        <w:jc w:val="both"/>
      </w:pPr>
      <w:r w:rsidRPr="00EA36E0">
        <w:t xml:space="preserve">        The specific conductance of an electrolyte solution at a given temperature depends on the number of ions present, size of the ions and mobility of the ions. On dilution of an electrolyte solution, its specific conductance decreases as the number of ions per ml decreases.</w:t>
      </w:r>
    </w:p>
    <w:p w:rsidR="00722268" w:rsidRPr="00EA36E0" w:rsidRDefault="00722268" w:rsidP="00722268">
      <w:pPr>
        <w:autoSpaceDE w:val="0"/>
        <w:autoSpaceDN w:val="0"/>
        <w:adjustRightInd w:val="0"/>
        <w:jc w:val="both"/>
      </w:pPr>
      <w:r w:rsidRPr="00EA36E0">
        <w:t xml:space="preserve">         Conductance measurements are used to determine the equivalence point in acid-base titrations. There is a sudden change in conductance of the solution after the equivalence point. The equivalence point is determined graphically by plotting conductance against the </w:t>
      </w:r>
      <w:proofErr w:type="spellStart"/>
      <w:r w:rsidRPr="00EA36E0">
        <w:t>titre</w:t>
      </w:r>
      <w:proofErr w:type="spellEnd"/>
      <w:r w:rsidRPr="00EA36E0">
        <w:t xml:space="preserve"> values.</w:t>
      </w:r>
    </w:p>
    <w:p w:rsidR="00722268" w:rsidRPr="00EA36E0" w:rsidRDefault="00722268" w:rsidP="00722268">
      <w:pPr>
        <w:autoSpaceDE w:val="0"/>
        <w:autoSpaceDN w:val="0"/>
        <w:adjustRightInd w:val="0"/>
        <w:jc w:val="both"/>
        <w:rPr>
          <w:b/>
          <w:i/>
        </w:rPr>
      </w:pPr>
      <w:r w:rsidRPr="00EA36E0">
        <w:rPr>
          <w:b/>
          <w:i/>
        </w:rPr>
        <w:t>Instrumentation:</w:t>
      </w:r>
    </w:p>
    <w:p w:rsidR="00722268" w:rsidRPr="00EA36E0" w:rsidRDefault="00722268" w:rsidP="00722268">
      <w:pPr>
        <w:autoSpaceDE w:val="0"/>
        <w:autoSpaceDN w:val="0"/>
        <w:adjustRightInd w:val="0"/>
        <w:jc w:val="both"/>
      </w:pPr>
      <w:r w:rsidRPr="00EA36E0">
        <w:t xml:space="preserve">                  It consists of two platinum electrode each of unit area of cross section placed unit distance apart. The electrode are dipped in the electrolyte solution taken in a beaker. It is connected to a conductance measuring device. The titrant is added from a burette and the solution is stirred. The conductance is measured after the addition of the titrant at intervals of 1 ml.</w:t>
      </w:r>
    </w:p>
    <w:p w:rsidR="00722268" w:rsidRPr="00EA36E0" w:rsidRDefault="00722268" w:rsidP="00722268">
      <w:pPr>
        <w:autoSpaceDE w:val="0"/>
        <w:autoSpaceDN w:val="0"/>
        <w:adjustRightInd w:val="0"/>
        <w:jc w:val="both"/>
      </w:pPr>
      <w:r w:rsidRPr="00EA36E0">
        <w:rPr>
          <w:noProof/>
          <w:lang w:val="en-IN" w:eastAsia="en-IN"/>
        </w:rPr>
        <w:drawing>
          <wp:anchor distT="0" distB="0" distL="114300" distR="114300" simplePos="0" relativeHeight="251671552" behindDoc="1" locked="0" layoutInCell="1" allowOverlap="1">
            <wp:simplePos x="0" y="0"/>
            <wp:positionH relativeFrom="column">
              <wp:posOffset>1898015</wp:posOffset>
            </wp:positionH>
            <wp:positionV relativeFrom="paragraph">
              <wp:posOffset>125095</wp:posOffset>
            </wp:positionV>
            <wp:extent cx="1816735" cy="1727200"/>
            <wp:effectExtent l="0" t="0" r="0" b="6350"/>
            <wp:wrapTight wrapText="bothSides">
              <wp:wrapPolygon edited="0">
                <wp:start x="0" y="0"/>
                <wp:lineTo x="0" y="21441"/>
                <wp:lineTo x="21290" y="21441"/>
                <wp:lineTo x="2129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16735" cy="172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6E0">
        <w:t xml:space="preserve"> </w:t>
      </w:r>
    </w:p>
    <w:p w:rsidR="00722268" w:rsidRPr="00EA36E0" w:rsidRDefault="00722268" w:rsidP="00722268">
      <w:pPr>
        <w:autoSpaceDE w:val="0"/>
        <w:autoSpaceDN w:val="0"/>
        <w:adjustRightInd w:val="0"/>
        <w:jc w:val="both"/>
      </w:pPr>
      <w:r w:rsidRPr="00EA36E0">
        <w:lastRenderedPageBreak/>
        <w:t xml:space="preserve"> </w:t>
      </w: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jc w:val="both"/>
      </w:pPr>
    </w:p>
    <w:p w:rsidR="00722268" w:rsidRPr="00EA36E0" w:rsidRDefault="00722268" w:rsidP="00722268">
      <w:pPr>
        <w:autoSpaceDE w:val="0"/>
        <w:autoSpaceDN w:val="0"/>
        <w:adjustRightInd w:val="0"/>
        <w:jc w:val="both"/>
        <w:rPr>
          <w:b/>
          <w:i/>
        </w:rPr>
      </w:pPr>
      <w:r w:rsidRPr="00EA36E0">
        <w:rPr>
          <w:b/>
          <w:i/>
        </w:rPr>
        <w:t>Applications:</w:t>
      </w:r>
    </w:p>
    <w:p w:rsidR="00722268" w:rsidRPr="00EA36E0" w:rsidRDefault="00722268" w:rsidP="00722268">
      <w:pPr>
        <w:autoSpaceDE w:val="0"/>
        <w:autoSpaceDN w:val="0"/>
        <w:adjustRightInd w:val="0"/>
        <w:ind w:left="360"/>
        <w:jc w:val="both"/>
      </w:pPr>
      <w:r w:rsidRPr="00EA36E0">
        <w:rPr>
          <w:b/>
          <w:i/>
        </w:rPr>
        <w:t>1. Acid mixture with a strong base (</w:t>
      </w:r>
      <w:proofErr w:type="spellStart"/>
      <w:r w:rsidRPr="00EA36E0">
        <w:rPr>
          <w:b/>
          <w:i/>
        </w:rPr>
        <w:t>HCl</w:t>
      </w:r>
      <w:proofErr w:type="spellEnd"/>
      <w:r w:rsidRPr="00EA36E0">
        <w:rPr>
          <w:b/>
          <w:i/>
        </w:rPr>
        <w:t xml:space="preserve"> &amp; CH3COOH v/s </w:t>
      </w:r>
      <w:proofErr w:type="spellStart"/>
      <w:r w:rsidRPr="00EA36E0">
        <w:rPr>
          <w:b/>
          <w:i/>
        </w:rPr>
        <w:t>NaOH</w:t>
      </w:r>
      <w:proofErr w:type="spellEnd"/>
      <w:r w:rsidRPr="00EA36E0">
        <w:rPr>
          <w:b/>
          <w:i/>
        </w:rPr>
        <w:t>)</w:t>
      </w:r>
    </w:p>
    <w:p w:rsidR="00722268" w:rsidRPr="00EA36E0" w:rsidRDefault="00722268" w:rsidP="00722268">
      <w:pPr>
        <w:autoSpaceDE w:val="0"/>
        <w:autoSpaceDN w:val="0"/>
        <w:adjustRightInd w:val="0"/>
        <w:ind w:left="720"/>
        <w:jc w:val="both"/>
      </w:pPr>
      <w:r w:rsidRPr="00EA36E0">
        <w:t xml:space="preserve">                          </w:t>
      </w:r>
      <w:r w:rsidRPr="00EA36E0">
        <w:rPr>
          <w:noProof/>
          <w:lang w:val="en-IN" w:eastAsia="en-IN"/>
        </w:rPr>
        <w:drawing>
          <wp:inline distT="0" distB="0" distL="0" distR="0">
            <wp:extent cx="2593340" cy="13462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t="28619" r="12996"/>
                    <a:stretch>
                      <a:fillRect/>
                    </a:stretch>
                  </pic:blipFill>
                  <pic:spPr bwMode="auto">
                    <a:xfrm>
                      <a:off x="0" y="0"/>
                      <a:ext cx="2593340" cy="1346200"/>
                    </a:xfrm>
                    <a:prstGeom prst="rect">
                      <a:avLst/>
                    </a:prstGeom>
                    <a:noFill/>
                  </pic:spPr>
                </pic:pic>
              </a:graphicData>
            </a:graphic>
          </wp:inline>
        </w:drawing>
      </w:r>
    </w:p>
    <w:p w:rsidR="00722268" w:rsidRPr="00EA36E0" w:rsidRDefault="00722268" w:rsidP="00722268">
      <w:pPr>
        <w:jc w:val="both"/>
      </w:pPr>
      <w:r w:rsidRPr="00EA36E0">
        <w:t xml:space="preserve">The conductance of the solution is maximum, before the addition of </w:t>
      </w:r>
      <w:proofErr w:type="spellStart"/>
      <w:r w:rsidRPr="00EA36E0">
        <w:t>NaOH</w:t>
      </w:r>
      <w:proofErr w:type="spellEnd"/>
      <w:r w:rsidRPr="00EA36E0">
        <w:t>, the highly mobile H</w:t>
      </w:r>
      <w:r w:rsidRPr="00EA36E0">
        <w:rPr>
          <w:vertAlign w:val="superscript"/>
        </w:rPr>
        <w:t>+</w:t>
      </w:r>
      <w:r w:rsidRPr="00EA36E0">
        <w:t xml:space="preserve"> ions of the</w:t>
      </w:r>
      <w:r w:rsidRPr="00EA36E0">
        <w:rPr>
          <w:b/>
        </w:rPr>
        <w:t xml:space="preserve"> </w:t>
      </w:r>
      <w:r w:rsidRPr="00EA36E0">
        <w:t>acid are replaced by less mobile Na</w:t>
      </w:r>
      <w:r w:rsidRPr="00EA36E0">
        <w:rPr>
          <w:vertAlign w:val="superscript"/>
        </w:rPr>
        <w:t>+</w:t>
      </w:r>
      <w:r w:rsidRPr="00EA36E0">
        <w:rPr>
          <w:b/>
        </w:rPr>
        <w:t xml:space="preserve"> </w:t>
      </w:r>
      <w:r w:rsidRPr="00EA36E0">
        <w:t>ions in the beginning, and hence conductance decreases steeply. This trend continues till all the H</w:t>
      </w:r>
      <w:r w:rsidRPr="00EA36E0">
        <w:rPr>
          <w:vertAlign w:val="superscript"/>
        </w:rPr>
        <w:t xml:space="preserve">+ </w:t>
      </w:r>
      <w:r w:rsidRPr="00EA36E0">
        <w:t xml:space="preserve">ions of </w:t>
      </w:r>
      <w:proofErr w:type="spellStart"/>
      <w:r w:rsidRPr="00EA36E0">
        <w:t>HCl</w:t>
      </w:r>
      <w:proofErr w:type="spellEnd"/>
      <w:r w:rsidRPr="00EA36E0">
        <w:t xml:space="preserve"> are replaced i.e., the strong acid is neutralized. Continued addition of </w:t>
      </w:r>
      <w:proofErr w:type="spellStart"/>
      <w:r w:rsidRPr="00EA36E0">
        <w:t>NaOH</w:t>
      </w:r>
      <w:proofErr w:type="spellEnd"/>
      <w:r w:rsidRPr="00EA36E0">
        <w:t xml:space="preserve"> raises the conductance moderately, as the weak acid, CH</w:t>
      </w:r>
      <w:r w:rsidRPr="00EA36E0">
        <w:rPr>
          <w:vertAlign w:val="subscript"/>
        </w:rPr>
        <w:t>3</w:t>
      </w:r>
      <w:r w:rsidRPr="00EA36E0">
        <w:t>COOH is converted into its salt, CH</w:t>
      </w:r>
      <w:r w:rsidRPr="00EA36E0">
        <w:rPr>
          <w:vertAlign w:val="subscript"/>
        </w:rPr>
        <w:t>3</w:t>
      </w:r>
      <w:r w:rsidRPr="00EA36E0">
        <w:t xml:space="preserve">COONa. With the addition of </w:t>
      </w:r>
      <w:proofErr w:type="spellStart"/>
      <w:r w:rsidRPr="00EA36E0">
        <w:t>NaOH</w:t>
      </w:r>
      <w:proofErr w:type="spellEnd"/>
      <w:r w:rsidRPr="00EA36E0">
        <w:t xml:space="preserve"> the conductance increases slightly even though the highly mobile H</w:t>
      </w:r>
      <w:r w:rsidRPr="00EA36E0">
        <w:rPr>
          <w:vertAlign w:val="superscript"/>
        </w:rPr>
        <w:t>+</w:t>
      </w:r>
      <w:r w:rsidRPr="00EA36E0">
        <w:t xml:space="preserve"> ions are replaced by the less mobile Na</w:t>
      </w:r>
      <w:r w:rsidRPr="00EA36E0">
        <w:rPr>
          <w:vertAlign w:val="superscript"/>
        </w:rPr>
        <w:t>+</w:t>
      </w:r>
      <w:r w:rsidRPr="00EA36E0">
        <w:t xml:space="preserve"> ions. This is because the salt formed by the reaction is highly ionized. Also, further dissociation of weak acid takes place. The addition of </w:t>
      </w:r>
      <w:proofErr w:type="spellStart"/>
      <w:r w:rsidRPr="00EA36E0">
        <w:t>NaOH</w:t>
      </w:r>
      <w:proofErr w:type="spellEnd"/>
      <w:r w:rsidRPr="00EA36E0">
        <w:t>, towards the end raises the conductance steeply due to the presence of free OH</w:t>
      </w:r>
      <w:r w:rsidRPr="00EA36E0">
        <w:rPr>
          <w:vertAlign w:val="superscript"/>
        </w:rPr>
        <w:t>-</w:t>
      </w:r>
      <w:r w:rsidRPr="00EA36E0">
        <w:t xml:space="preserve"> ions, of relatively higher mobility.</w:t>
      </w:r>
    </w:p>
    <w:p w:rsidR="00722268" w:rsidRPr="00EA36E0" w:rsidRDefault="00722268" w:rsidP="00722268">
      <w:pPr>
        <w:autoSpaceDE w:val="0"/>
        <w:autoSpaceDN w:val="0"/>
        <w:adjustRightInd w:val="0"/>
        <w:ind w:left="720"/>
        <w:jc w:val="both"/>
        <w:rPr>
          <w:b/>
        </w:rPr>
      </w:pPr>
    </w:p>
    <w:p w:rsidR="00722268" w:rsidRDefault="00722268"/>
    <w:sectPr w:rsidR="00722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D46AD"/>
    <w:multiLevelType w:val="hybridMultilevel"/>
    <w:tmpl w:val="15BC16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BC0705"/>
    <w:multiLevelType w:val="multilevel"/>
    <w:tmpl w:val="0DBC070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01A6D0B"/>
    <w:multiLevelType w:val="hybridMultilevel"/>
    <w:tmpl w:val="0160F9DA"/>
    <w:lvl w:ilvl="0" w:tplc="BE3CBADA">
      <w:start w:val="1"/>
      <w:numFmt w:val="bullet"/>
      <w:lvlText w:val="•"/>
      <w:lvlJc w:val="left"/>
      <w:pPr>
        <w:tabs>
          <w:tab w:val="num" w:pos="720"/>
        </w:tabs>
        <w:ind w:left="720" w:hanging="360"/>
      </w:pPr>
      <w:rPr>
        <w:rFonts w:ascii="Arial" w:hAnsi="Arial" w:hint="default"/>
      </w:rPr>
    </w:lvl>
    <w:lvl w:ilvl="1" w:tplc="D272F116" w:tentative="1">
      <w:start w:val="1"/>
      <w:numFmt w:val="bullet"/>
      <w:lvlText w:val="•"/>
      <w:lvlJc w:val="left"/>
      <w:pPr>
        <w:tabs>
          <w:tab w:val="num" w:pos="1440"/>
        </w:tabs>
        <w:ind w:left="1440" w:hanging="360"/>
      </w:pPr>
      <w:rPr>
        <w:rFonts w:ascii="Arial" w:hAnsi="Arial" w:hint="default"/>
      </w:rPr>
    </w:lvl>
    <w:lvl w:ilvl="2" w:tplc="715C46EA" w:tentative="1">
      <w:start w:val="1"/>
      <w:numFmt w:val="bullet"/>
      <w:lvlText w:val="•"/>
      <w:lvlJc w:val="left"/>
      <w:pPr>
        <w:tabs>
          <w:tab w:val="num" w:pos="2160"/>
        </w:tabs>
        <w:ind w:left="2160" w:hanging="360"/>
      </w:pPr>
      <w:rPr>
        <w:rFonts w:ascii="Arial" w:hAnsi="Arial" w:hint="default"/>
      </w:rPr>
    </w:lvl>
    <w:lvl w:ilvl="3" w:tplc="09E6FB96" w:tentative="1">
      <w:start w:val="1"/>
      <w:numFmt w:val="bullet"/>
      <w:lvlText w:val="•"/>
      <w:lvlJc w:val="left"/>
      <w:pPr>
        <w:tabs>
          <w:tab w:val="num" w:pos="2880"/>
        </w:tabs>
        <w:ind w:left="2880" w:hanging="360"/>
      </w:pPr>
      <w:rPr>
        <w:rFonts w:ascii="Arial" w:hAnsi="Arial" w:hint="default"/>
      </w:rPr>
    </w:lvl>
    <w:lvl w:ilvl="4" w:tplc="4412D93C" w:tentative="1">
      <w:start w:val="1"/>
      <w:numFmt w:val="bullet"/>
      <w:lvlText w:val="•"/>
      <w:lvlJc w:val="left"/>
      <w:pPr>
        <w:tabs>
          <w:tab w:val="num" w:pos="3600"/>
        </w:tabs>
        <w:ind w:left="3600" w:hanging="360"/>
      </w:pPr>
      <w:rPr>
        <w:rFonts w:ascii="Arial" w:hAnsi="Arial" w:hint="default"/>
      </w:rPr>
    </w:lvl>
    <w:lvl w:ilvl="5" w:tplc="5D340EC8" w:tentative="1">
      <w:start w:val="1"/>
      <w:numFmt w:val="bullet"/>
      <w:lvlText w:val="•"/>
      <w:lvlJc w:val="left"/>
      <w:pPr>
        <w:tabs>
          <w:tab w:val="num" w:pos="4320"/>
        </w:tabs>
        <w:ind w:left="4320" w:hanging="360"/>
      </w:pPr>
      <w:rPr>
        <w:rFonts w:ascii="Arial" w:hAnsi="Arial" w:hint="default"/>
      </w:rPr>
    </w:lvl>
    <w:lvl w:ilvl="6" w:tplc="693C9E34" w:tentative="1">
      <w:start w:val="1"/>
      <w:numFmt w:val="bullet"/>
      <w:lvlText w:val="•"/>
      <w:lvlJc w:val="left"/>
      <w:pPr>
        <w:tabs>
          <w:tab w:val="num" w:pos="5040"/>
        </w:tabs>
        <w:ind w:left="5040" w:hanging="360"/>
      </w:pPr>
      <w:rPr>
        <w:rFonts w:ascii="Arial" w:hAnsi="Arial" w:hint="default"/>
      </w:rPr>
    </w:lvl>
    <w:lvl w:ilvl="7" w:tplc="DA9292A8" w:tentative="1">
      <w:start w:val="1"/>
      <w:numFmt w:val="bullet"/>
      <w:lvlText w:val="•"/>
      <w:lvlJc w:val="left"/>
      <w:pPr>
        <w:tabs>
          <w:tab w:val="num" w:pos="5760"/>
        </w:tabs>
        <w:ind w:left="5760" w:hanging="360"/>
      </w:pPr>
      <w:rPr>
        <w:rFonts w:ascii="Arial" w:hAnsi="Arial" w:hint="default"/>
      </w:rPr>
    </w:lvl>
    <w:lvl w:ilvl="8" w:tplc="DD14EF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FA2405D"/>
    <w:multiLevelType w:val="hybridMultilevel"/>
    <w:tmpl w:val="FD986EB6"/>
    <w:lvl w:ilvl="0" w:tplc="D092F8CA">
      <w:start w:val="1"/>
      <w:numFmt w:val="bullet"/>
      <w:lvlText w:val="•"/>
      <w:lvlJc w:val="left"/>
      <w:pPr>
        <w:tabs>
          <w:tab w:val="num" w:pos="720"/>
        </w:tabs>
        <w:ind w:left="720" w:hanging="360"/>
      </w:pPr>
      <w:rPr>
        <w:rFonts w:ascii="Arial" w:hAnsi="Arial" w:hint="default"/>
      </w:rPr>
    </w:lvl>
    <w:lvl w:ilvl="1" w:tplc="013CD550" w:tentative="1">
      <w:start w:val="1"/>
      <w:numFmt w:val="bullet"/>
      <w:lvlText w:val="•"/>
      <w:lvlJc w:val="left"/>
      <w:pPr>
        <w:tabs>
          <w:tab w:val="num" w:pos="1440"/>
        </w:tabs>
        <w:ind w:left="1440" w:hanging="360"/>
      </w:pPr>
      <w:rPr>
        <w:rFonts w:ascii="Arial" w:hAnsi="Arial" w:hint="default"/>
      </w:rPr>
    </w:lvl>
    <w:lvl w:ilvl="2" w:tplc="0A744696" w:tentative="1">
      <w:start w:val="1"/>
      <w:numFmt w:val="bullet"/>
      <w:lvlText w:val="•"/>
      <w:lvlJc w:val="left"/>
      <w:pPr>
        <w:tabs>
          <w:tab w:val="num" w:pos="2160"/>
        </w:tabs>
        <w:ind w:left="2160" w:hanging="360"/>
      </w:pPr>
      <w:rPr>
        <w:rFonts w:ascii="Arial" w:hAnsi="Arial" w:hint="default"/>
      </w:rPr>
    </w:lvl>
    <w:lvl w:ilvl="3" w:tplc="41DE6DCC" w:tentative="1">
      <w:start w:val="1"/>
      <w:numFmt w:val="bullet"/>
      <w:lvlText w:val="•"/>
      <w:lvlJc w:val="left"/>
      <w:pPr>
        <w:tabs>
          <w:tab w:val="num" w:pos="2880"/>
        </w:tabs>
        <w:ind w:left="2880" w:hanging="360"/>
      </w:pPr>
      <w:rPr>
        <w:rFonts w:ascii="Arial" w:hAnsi="Arial" w:hint="default"/>
      </w:rPr>
    </w:lvl>
    <w:lvl w:ilvl="4" w:tplc="C5921112" w:tentative="1">
      <w:start w:val="1"/>
      <w:numFmt w:val="bullet"/>
      <w:lvlText w:val="•"/>
      <w:lvlJc w:val="left"/>
      <w:pPr>
        <w:tabs>
          <w:tab w:val="num" w:pos="3600"/>
        </w:tabs>
        <w:ind w:left="3600" w:hanging="360"/>
      </w:pPr>
      <w:rPr>
        <w:rFonts w:ascii="Arial" w:hAnsi="Arial" w:hint="default"/>
      </w:rPr>
    </w:lvl>
    <w:lvl w:ilvl="5" w:tplc="31C2633A" w:tentative="1">
      <w:start w:val="1"/>
      <w:numFmt w:val="bullet"/>
      <w:lvlText w:val="•"/>
      <w:lvlJc w:val="left"/>
      <w:pPr>
        <w:tabs>
          <w:tab w:val="num" w:pos="4320"/>
        </w:tabs>
        <w:ind w:left="4320" w:hanging="360"/>
      </w:pPr>
      <w:rPr>
        <w:rFonts w:ascii="Arial" w:hAnsi="Arial" w:hint="default"/>
      </w:rPr>
    </w:lvl>
    <w:lvl w:ilvl="6" w:tplc="2B92F5C0" w:tentative="1">
      <w:start w:val="1"/>
      <w:numFmt w:val="bullet"/>
      <w:lvlText w:val="•"/>
      <w:lvlJc w:val="left"/>
      <w:pPr>
        <w:tabs>
          <w:tab w:val="num" w:pos="5040"/>
        </w:tabs>
        <w:ind w:left="5040" w:hanging="360"/>
      </w:pPr>
      <w:rPr>
        <w:rFonts w:ascii="Arial" w:hAnsi="Arial" w:hint="default"/>
      </w:rPr>
    </w:lvl>
    <w:lvl w:ilvl="7" w:tplc="6FA237AA" w:tentative="1">
      <w:start w:val="1"/>
      <w:numFmt w:val="bullet"/>
      <w:lvlText w:val="•"/>
      <w:lvlJc w:val="left"/>
      <w:pPr>
        <w:tabs>
          <w:tab w:val="num" w:pos="5760"/>
        </w:tabs>
        <w:ind w:left="5760" w:hanging="360"/>
      </w:pPr>
      <w:rPr>
        <w:rFonts w:ascii="Arial" w:hAnsi="Arial" w:hint="default"/>
      </w:rPr>
    </w:lvl>
    <w:lvl w:ilvl="8" w:tplc="CDE8D23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1D0050"/>
    <w:multiLevelType w:val="hybridMultilevel"/>
    <w:tmpl w:val="6426852C"/>
    <w:lvl w:ilvl="0" w:tplc="589CAAD8">
      <w:start w:val="1"/>
      <w:numFmt w:val="bullet"/>
      <w:lvlText w:val="•"/>
      <w:lvlJc w:val="left"/>
      <w:pPr>
        <w:tabs>
          <w:tab w:val="num" w:pos="720"/>
        </w:tabs>
        <w:ind w:left="720" w:hanging="360"/>
      </w:pPr>
      <w:rPr>
        <w:rFonts w:ascii="Arial" w:hAnsi="Arial" w:hint="default"/>
      </w:rPr>
    </w:lvl>
    <w:lvl w:ilvl="1" w:tplc="A19457B8" w:tentative="1">
      <w:start w:val="1"/>
      <w:numFmt w:val="bullet"/>
      <w:lvlText w:val="•"/>
      <w:lvlJc w:val="left"/>
      <w:pPr>
        <w:tabs>
          <w:tab w:val="num" w:pos="1440"/>
        </w:tabs>
        <w:ind w:left="1440" w:hanging="360"/>
      </w:pPr>
      <w:rPr>
        <w:rFonts w:ascii="Arial" w:hAnsi="Arial" w:hint="default"/>
      </w:rPr>
    </w:lvl>
    <w:lvl w:ilvl="2" w:tplc="A99C63A4" w:tentative="1">
      <w:start w:val="1"/>
      <w:numFmt w:val="bullet"/>
      <w:lvlText w:val="•"/>
      <w:lvlJc w:val="left"/>
      <w:pPr>
        <w:tabs>
          <w:tab w:val="num" w:pos="2160"/>
        </w:tabs>
        <w:ind w:left="2160" w:hanging="360"/>
      </w:pPr>
      <w:rPr>
        <w:rFonts w:ascii="Arial" w:hAnsi="Arial" w:hint="default"/>
      </w:rPr>
    </w:lvl>
    <w:lvl w:ilvl="3" w:tplc="ECDE8DE6" w:tentative="1">
      <w:start w:val="1"/>
      <w:numFmt w:val="bullet"/>
      <w:lvlText w:val="•"/>
      <w:lvlJc w:val="left"/>
      <w:pPr>
        <w:tabs>
          <w:tab w:val="num" w:pos="2880"/>
        </w:tabs>
        <w:ind w:left="2880" w:hanging="360"/>
      </w:pPr>
      <w:rPr>
        <w:rFonts w:ascii="Arial" w:hAnsi="Arial" w:hint="default"/>
      </w:rPr>
    </w:lvl>
    <w:lvl w:ilvl="4" w:tplc="40A2E23C" w:tentative="1">
      <w:start w:val="1"/>
      <w:numFmt w:val="bullet"/>
      <w:lvlText w:val="•"/>
      <w:lvlJc w:val="left"/>
      <w:pPr>
        <w:tabs>
          <w:tab w:val="num" w:pos="3600"/>
        </w:tabs>
        <w:ind w:left="3600" w:hanging="360"/>
      </w:pPr>
      <w:rPr>
        <w:rFonts w:ascii="Arial" w:hAnsi="Arial" w:hint="default"/>
      </w:rPr>
    </w:lvl>
    <w:lvl w:ilvl="5" w:tplc="998AF2F2" w:tentative="1">
      <w:start w:val="1"/>
      <w:numFmt w:val="bullet"/>
      <w:lvlText w:val="•"/>
      <w:lvlJc w:val="left"/>
      <w:pPr>
        <w:tabs>
          <w:tab w:val="num" w:pos="4320"/>
        </w:tabs>
        <w:ind w:left="4320" w:hanging="360"/>
      </w:pPr>
      <w:rPr>
        <w:rFonts w:ascii="Arial" w:hAnsi="Arial" w:hint="default"/>
      </w:rPr>
    </w:lvl>
    <w:lvl w:ilvl="6" w:tplc="B3AEB340" w:tentative="1">
      <w:start w:val="1"/>
      <w:numFmt w:val="bullet"/>
      <w:lvlText w:val="•"/>
      <w:lvlJc w:val="left"/>
      <w:pPr>
        <w:tabs>
          <w:tab w:val="num" w:pos="5040"/>
        </w:tabs>
        <w:ind w:left="5040" w:hanging="360"/>
      </w:pPr>
      <w:rPr>
        <w:rFonts w:ascii="Arial" w:hAnsi="Arial" w:hint="default"/>
      </w:rPr>
    </w:lvl>
    <w:lvl w:ilvl="7" w:tplc="10CCD19E" w:tentative="1">
      <w:start w:val="1"/>
      <w:numFmt w:val="bullet"/>
      <w:lvlText w:val="•"/>
      <w:lvlJc w:val="left"/>
      <w:pPr>
        <w:tabs>
          <w:tab w:val="num" w:pos="5760"/>
        </w:tabs>
        <w:ind w:left="5760" w:hanging="360"/>
      </w:pPr>
      <w:rPr>
        <w:rFonts w:ascii="Arial" w:hAnsi="Arial" w:hint="default"/>
      </w:rPr>
    </w:lvl>
    <w:lvl w:ilvl="8" w:tplc="3D7C315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9C077E0"/>
    <w:multiLevelType w:val="hybridMultilevel"/>
    <w:tmpl w:val="230E444C"/>
    <w:lvl w:ilvl="0" w:tplc="A8E027A4">
      <w:start w:val="1"/>
      <w:numFmt w:val="bullet"/>
      <w:lvlText w:val="•"/>
      <w:lvlJc w:val="left"/>
      <w:pPr>
        <w:tabs>
          <w:tab w:val="num" w:pos="720"/>
        </w:tabs>
        <w:ind w:left="720" w:hanging="360"/>
      </w:pPr>
      <w:rPr>
        <w:rFonts w:ascii="Arial" w:hAnsi="Arial" w:hint="default"/>
      </w:rPr>
    </w:lvl>
    <w:lvl w:ilvl="1" w:tplc="370E5E54" w:tentative="1">
      <w:start w:val="1"/>
      <w:numFmt w:val="bullet"/>
      <w:lvlText w:val="•"/>
      <w:lvlJc w:val="left"/>
      <w:pPr>
        <w:tabs>
          <w:tab w:val="num" w:pos="1440"/>
        </w:tabs>
        <w:ind w:left="1440" w:hanging="360"/>
      </w:pPr>
      <w:rPr>
        <w:rFonts w:ascii="Arial" w:hAnsi="Arial" w:hint="default"/>
      </w:rPr>
    </w:lvl>
    <w:lvl w:ilvl="2" w:tplc="2A8218E4" w:tentative="1">
      <w:start w:val="1"/>
      <w:numFmt w:val="bullet"/>
      <w:lvlText w:val="•"/>
      <w:lvlJc w:val="left"/>
      <w:pPr>
        <w:tabs>
          <w:tab w:val="num" w:pos="2160"/>
        </w:tabs>
        <w:ind w:left="2160" w:hanging="360"/>
      </w:pPr>
      <w:rPr>
        <w:rFonts w:ascii="Arial" w:hAnsi="Arial" w:hint="default"/>
      </w:rPr>
    </w:lvl>
    <w:lvl w:ilvl="3" w:tplc="357E9CC0" w:tentative="1">
      <w:start w:val="1"/>
      <w:numFmt w:val="bullet"/>
      <w:lvlText w:val="•"/>
      <w:lvlJc w:val="left"/>
      <w:pPr>
        <w:tabs>
          <w:tab w:val="num" w:pos="2880"/>
        </w:tabs>
        <w:ind w:left="2880" w:hanging="360"/>
      </w:pPr>
      <w:rPr>
        <w:rFonts w:ascii="Arial" w:hAnsi="Arial" w:hint="default"/>
      </w:rPr>
    </w:lvl>
    <w:lvl w:ilvl="4" w:tplc="F26A87F4" w:tentative="1">
      <w:start w:val="1"/>
      <w:numFmt w:val="bullet"/>
      <w:lvlText w:val="•"/>
      <w:lvlJc w:val="left"/>
      <w:pPr>
        <w:tabs>
          <w:tab w:val="num" w:pos="3600"/>
        </w:tabs>
        <w:ind w:left="3600" w:hanging="360"/>
      </w:pPr>
      <w:rPr>
        <w:rFonts w:ascii="Arial" w:hAnsi="Arial" w:hint="default"/>
      </w:rPr>
    </w:lvl>
    <w:lvl w:ilvl="5" w:tplc="FEEAF184" w:tentative="1">
      <w:start w:val="1"/>
      <w:numFmt w:val="bullet"/>
      <w:lvlText w:val="•"/>
      <w:lvlJc w:val="left"/>
      <w:pPr>
        <w:tabs>
          <w:tab w:val="num" w:pos="4320"/>
        </w:tabs>
        <w:ind w:left="4320" w:hanging="360"/>
      </w:pPr>
      <w:rPr>
        <w:rFonts w:ascii="Arial" w:hAnsi="Arial" w:hint="default"/>
      </w:rPr>
    </w:lvl>
    <w:lvl w:ilvl="6" w:tplc="E33625A6" w:tentative="1">
      <w:start w:val="1"/>
      <w:numFmt w:val="bullet"/>
      <w:lvlText w:val="•"/>
      <w:lvlJc w:val="left"/>
      <w:pPr>
        <w:tabs>
          <w:tab w:val="num" w:pos="5040"/>
        </w:tabs>
        <w:ind w:left="5040" w:hanging="360"/>
      </w:pPr>
      <w:rPr>
        <w:rFonts w:ascii="Arial" w:hAnsi="Arial" w:hint="default"/>
      </w:rPr>
    </w:lvl>
    <w:lvl w:ilvl="7" w:tplc="9E885730" w:tentative="1">
      <w:start w:val="1"/>
      <w:numFmt w:val="bullet"/>
      <w:lvlText w:val="•"/>
      <w:lvlJc w:val="left"/>
      <w:pPr>
        <w:tabs>
          <w:tab w:val="num" w:pos="5760"/>
        </w:tabs>
        <w:ind w:left="5760" w:hanging="360"/>
      </w:pPr>
      <w:rPr>
        <w:rFonts w:ascii="Arial" w:hAnsi="Arial" w:hint="default"/>
      </w:rPr>
    </w:lvl>
    <w:lvl w:ilvl="8" w:tplc="345AB6C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CC60B0"/>
    <w:multiLevelType w:val="hybridMultilevel"/>
    <w:tmpl w:val="DDF0FF64"/>
    <w:lvl w:ilvl="0" w:tplc="291462B2">
      <w:start w:val="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9172A"/>
    <w:multiLevelType w:val="multilevel"/>
    <w:tmpl w:val="2C4917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39E41D12"/>
    <w:multiLevelType w:val="multilevel"/>
    <w:tmpl w:val="39E41D1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3F1127BB"/>
    <w:multiLevelType w:val="multilevel"/>
    <w:tmpl w:val="3F1127BB"/>
    <w:lvl w:ilvl="0">
      <w:start w:val="1"/>
      <w:numFmt w:val="bullet"/>
      <w:lvlText w:val=""/>
      <w:lvlJc w:val="left"/>
      <w:pPr>
        <w:ind w:left="785" w:hanging="360"/>
      </w:pPr>
      <w:rPr>
        <w:rFonts w:ascii="Symbol" w:hAnsi="Symbol"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10" w15:restartNumberingAfterBreak="0">
    <w:nsid w:val="614857E4"/>
    <w:multiLevelType w:val="hybridMultilevel"/>
    <w:tmpl w:val="E0FCAF36"/>
    <w:lvl w:ilvl="0" w:tplc="B82E4D54">
      <w:numFmt w:val="bullet"/>
      <w:lvlText w:val=""/>
      <w:lvlJc w:val="left"/>
      <w:pPr>
        <w:ind w:left="420" w:hanging="360"/>
      </w:pPr>
      <w:rPr>
        <w:rFonts w:ascii="Symbol" w:eastAsia="Calibri"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1" w15:restartNumberingAfterBreak="0">
    <w:nsid w:val="6347696B"/>
    <w:multiLevelType w:val="multilevel"/>
    <w:tmpl w:val="6347696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94703B5"/>
    <w:multiLevelType w:val="hybridMultilevel"/>
    <w:tmpl w:val="9154EA10"/>
    <w:lvl w:ilvl="0" w:tplc="C2DACC6A">
      <w:start w:val="5"/>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B575FE"/>
    <w:multiLevelType w:val="multilevel"/>
    <w:tmpl w:val="7CB575F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9"/>
  </w:num>
  <w:num w:numId="3">
    <w:abstractNumId w:val="11"/>
  </w:num>
  <w:num w:numId="4">
    <w:abstractNumId w:val="1"/>
  </w:num>
  <w:num w:numId="5">
    <w:abstractNumId w:val="8"/>
  </w:num>
  <w:num w:numId="6">
    <w:abstractNumId w:val="7"/>
  </w:num>
  <w:num w:numId="7">
    <w:abstractNumId w:val="12"/>
  </w:num>
  <w:num w:numId="8">
    <w:abstractNumId w:val="6"/>
  </w:num>
  <w:num w:numId="9">
    <w:abstractNumId w:val="3"/>
  </w:num>
  <w:num w:numId="10">
    <w:abstractNumId w:val="5"/>
  </w:num>
  <w:num w:numId="11">
    <w:abstractNumId w:val="2"/>
  </w:num>
  <w:num w:numId="12">
    <w:abstractNumId w:val="10"/>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99E"/>
    <w:rsid w:val="0048199E"/>
    <w:rsid w:val="00722268"/>
    <w:rsid w:val="00783033"/>
    <w:rsid w:val="00DA4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72D0"/>
  <w15:docId w15:val="{6C031450-68D9-40B3-AFD5-970480DF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BDD"/>
    <w:pPr>
      <w:spacing w:after="0" w:line="240" w:lineRule="auto"/>
    </w:pPr>
    <w:rPr>
      <w:rFonts w:ascii="Times New Roman" w:eastAsia="SimSun" w:hAnsi="Times New Roman" w:cs="Times New Roman"/>
      <w:sz w:val="24"/>
      <w:szCs w:val="24"/>
      <w:lang w:val="en-US"/>
    </w:rPr>
  </w:style>
  <w:style w:type="paragraph" w:styleId="Heading5">
    <w:name w:val="heading 5"/>
    <w:basedOn w:val="Normal"/>
    <w:next w:val="Normal"/>
    <w:link w:val="Heading5Char"/>
    <w:uiPriority w:val="9"/>
    <w:semiHidden/>
    <w:unhideWhenUsed/>
    <w:qFormat/>
    <w:rsid w:val="00DA4BDD"/>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DA4BDD"/>
    <w:rPr>
      <w:rFonts w:ascii="Calibri" w:eastAsia="Times New Roman" w:hAnsi="Calibri" w:cs="Times New Roman"/>
      <w:b/>
      <w:bCs/>
      <w:i/>
      <w:iCs/>
      <w:sz w:val="26"/>
      <w:szCs w:val="26"/>
      <w:lang w:val="en-US"/>
    </w:rPr>
  </w:style>
  <w:style w:type="paragraph" w:styleId="NormalWeb">
    <w:name w:val="Normal (Web)"/>
    <w:basedOn w:val="Normal"/>
    <w:uiPriority w:val="99"/>
    <w:rsid w:val="00DA4BDD"/>
    <w:pPr>
      <w:spacing w:before="100" w:beforeAutospacing="1" w:after="100" w:afterAutospacing="1"/>
    </w:pPr>
    <w:rPr>
      <w:color w:val="000000"/>
    </w:rPr>
  </w:style>
  <w:style w:type="paragraph" w:styleId="ListParagraph">
    <w:name w:val="List Paragraph"/>
    <w:basedOn w:val="Normal"/>
    <w:uiPriority w:val="34"/>
    <w:qFormat/>
    <w:rsid w:val="00DA4BDD"/>
    <w:pPr>
      <w:spacing w:after="200" w:line="276" w:lineRule="auto"/>
      <w:ind w:left="720"/>
      <w:contextualSpacing/>
    </w:pPr>
    <w:rPr>
      <w:rFonts w:ascii="Calibri" w:hAnsi="Calibri"/>
      <w:sz w:val="22"/>
      <w:szCs w:val="22"/>
    </w:rPr>
  </w:style>
  <w:style w:type="character" w:customStyle="1" w:styleId="apple-style-span">
    <w:name w:val="apple-style-span"/>
    <w:basedOn w:val="DefaultParagraphFont"/>
    <w:rsid w:val="00DA4BDD"/>
  </w:style>
  <w:style w:type="paragraph" w:customStyle="1" w:styleId="ListParagraph1">
    <w:name w:val="List Paragraph1"/>
    <w:basedOn w:val="Normal"/>
    <w:uiPriority w:val="34"/>
    <w:qFormat/>
    <w:rsid w:val="00DA4BDD"/>
    <w:pPr>
      <w:spacing w:after="200" w:line="276" w:lineRule="auto"/>
      <w:ind w:left="720"/>
      <w:contextualSpacing/>
    </w:pPr>
    <w:rPr>
      <w:rFonts w:ascii="Calibri" w:eastAsia="Calibri" w:hAnsi="Calibri" w:cs="Gautami"/>
      <w:sz w:val="22"/>
      <w:szCs w:val="22"/>
      <w:lang w:val="en-IN" w:bidi="te-IN"/>
    </w:rPr>
  </w:style>
  <w:style w:type="paragraph" w:styleId="BalloonText">
    <w:name w:val="Balloon Text"/>
    <w:basedOn w:val="Normal"/>
    <w:link w:val="BalloonTextChar"/>
    <w:uiPriority w:val="99"/>
    <w:semiHidden/>
    <w:unhideWhenUsed/>
    <w:rsid w:val="00DA4BDD"/>
    <w:rPr>
      <w:rFonts w:ascii="Tahoma" w:hAnsi="Tahoma" w:cs="Tahoma"/>
      <w:sz w:val="16"/>
      <w:szCs w:val="16"/>
    </w:rPr>
  </w:style>
  <w:style w:type="character" w:customStyle="1" w:styleId="BalloonTextChar">
    <w:name w:val="Balloon Text Char"/>
    <w:basedOn w:val="DefaultParagraphFont"/>
    <w:link w:val="BalloonText"/>
    <w:uiPriority w:val="99"/>
    <w:semiHidden/>
    <w:rsid w:val="00DA4BDD"/>
    <w:rPr>
      <w:rFonts w:ascii="Tahoma" w:eastAsia="SimSun" w:hAnsi="Tahoma" w:cs="Tahoma"/>
      <w:sz w:val="16"/>
      <w:szCs w:val="16"/>
      <w:lang w:val="en-US"/>
    </w:rPr>
  </w:style>
  <w:style w:type="paragraph" w:customStyle="1" w:styleId="123insidein">
    <w:name w:val="123 inside in"/>
    <w:basedOn w:val="Normal"/>
    <w:rsid w:val="00722268"/>
    <w:pPr>
      <w:tabs>
        <w:tab w:val="right" w:pos="1861"/>
        <w:tab w:val="left" w:pos="2039"/>
        <w:tab w:val="left" w:pos="2900"/>
      </w:tabs>
      <w:autoSpaceDE w:val="0"/>
      <w:autoSpaceDN w:val="0"/>
      <w:spacing w:after="200" w:line="240" w:lineRule="atLeast"/>
      <w:ind w:left="2045" w:right="922" w:hanging="2045"/>
    </w:pPr>
    <w:rPr>
      <w:rFonts w:ascii="Arial" w:hAnsi="Arial"/>
      <w:color w:val="000000"/>
      <w:kern w:val="2"/>
      <w:sz w:val="20"/>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oleObject" Target="embeddings/oleObject1.bin"/><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emf"/><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emf"/><Relationship Id="rId29"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png"/><Relationship Id="rId24" Type="http://schemas.openxmlformats.org/officeDocument/2006/relationships/oleObject" Target="embeddings/oleObject3.bin"/><Relationship Id="rId32"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11.png"/><Relationship Id="rId23" Type="http://schemas.openxmlformats.org/officeDocument/2006/relationships/image" Target="media/image17.emf"/><Relationship Id="rId28" Type="http://schemas.openxmlformats.org/officeDocument/2006/relationships/image" Target="media/image21.emf"/><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4259</Words>
  <Characters>24282</Characters>
  <Application>Microsoft Office Word</Application>
  <DocSecurity>0</DocSecurity>
  <Lines>202</Lines>
  <Paragraphs>56</Paragraphs>
  <ScaleCrop>false</ScaleCrop>
  <Company/>
  <LinksUpToDate>false</LinksUpToDate>
  <CharactersWithSpaces>28485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3</cp:revision>
  <dcterms:created xsi:type="dcterms:W3CDTF">2023-07-30T09:49:00Z</dcterms:created>
  <dcterms:modified xsi:type="dcterms:W3CDTF">2025-06-04T05:31:00Z</dcterms:modified>
</cp:coreProperties>
</file>