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ATCD – Unit V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C"/>
          <w:sz w:val="52"/>
          <w:szCs w:val="52"/>
        </w:rPr>
        <w:t xml:space="preserve">Question Bank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Intermediate Code Generation &amp; Code Generation</w:t>
      </w:r>
    </w:p>
    <w:p>
      <w:pPr>
        <w:pBdr>
          <w:bottom w:val="single" w:color="2E5FAC" w:sz="6" w:space="1"/>
        </w:pBdr>
        <w:spacing w:after="80" w:before="80"/>
      </w:pPr>
    </w:p>
    <w:p>
      <w:pP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Topic-wise  ·  Uniquely Numbered  ·  Professionally Formatted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576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21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Questions</w:t>
            </w:r>
          </w:p>
        </w:tc>
      </w:tr>
      <w:tr>
        <w:tc>
          <w:tcPr>
            <w:tcW w:type="dxa" w:w="15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21"/>
                <w:szCs w:val="21"/>
              </w:rPr>
              <w:t xml:space="preserve">Section A</w:t>
            </w:r>
          </w:p>
        </w:tc>
        <w:tc>
          <w:tcPr>
            <w:tcW w:type="dxa" w:w="5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Intermediate Code Generation</w:t>
            </w:r>
          </w:p>
        </w:tc>
        <w:tc>
          <w:tcPr>
            <w:tcW w:type="dxa" w:w="21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Q1 – Q38</w:t>
            </w:r>
          </w:p>
        </w:tc>
      </w:tr>
      <w:tr>
        <w:tc>
          <w:tcPr>
            <w:tcW w:type="dxa" w:w="15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21"/>
                <w:szCs w:val="21"/>
              </w:rPr>
              <w:t xml:space="preserve">Section B</w:t>
            </w:r>
          </w:p>
        </w:tc>
        <w:tc>
          <w:tcPr>
            <w:tcW w:type="dxa" w:w="5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Type Checking</w:t>
            </w:r>
          </w:p>
        </w:tc>
        <w:tc>
          <w:tcPr>
            <w:tcW w:type="dxa" w:w="21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Q39 – Q41</w:t>
            </w:r>
          </w:p>
        </w:tc>
      </w:tr>
      <w:tr>
        <w:tc>
          <w:tcPr>
            <w:tcW w:type="dxa" w:w="15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21"/>
                <w:szCs w:val="21"/>
              </w:rPr>
              <w:t xml:space="preserve">Section C</w:t>
            </w:r>
          </w:p>
        </w:tc>
        <w:tc>
          <w:tcPr>
            <w:tcW w:type="dxa" w:w="5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Control Flow</w:t>
            </w:r>
          </w:p>
        </w:tc>
        <w:tc>
          <w:tcPr>
            <w:tcW w:type="dxa" w:w="21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Q42 – Q63</w:t>
            </w:r>
          </w:p>
        </w:tc>
      </w:tr>
      <w:tr>
        <w:tc>
          <w:tcPr>
            <w:tcW w:type="dxa" w:w="15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21"/>
                <w:szCs w:val="21"/>
              </w:rPr>
              <w:t xml:space="preserve">Section D</w:t>
            </w:r>
          </w:p>
        </w:tc>
        <w:tc>
          <w:tcPr>
            <w:tcW w:type="dxa" w:w="5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Backpatching</w:t>
            </w:r>
          </w:p>
        </w:tc>
        <w:tc>
          <w:tcPr>
            <w:tcW w:type="dxa" w:w="21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Q64 – Q68</w:t>
            </w:r>
          </w:p>
        </w:tc>
      </w:tr>
      <w:tr>
        <w:tc>
          <w:tcPr>
            <w:tcW w:type="dxa" w:w="15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C"/>
                <w:sz w:val="21"/>
                <w:szCs w:val="21"/>
              </w:rPr>
              <w:t xml:space="preserve">Section E</w:t>
            </w:r>
          </w:p>
        </w:tc>
        <w:tc>
          <w:tcPr>
            <w:tcW w:type="dxa" w:w="5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Code Generation</w:t>
            </w:r>
          </w:p>
        </w:tc>
        <w:tc>
          <w:tcPr>
            <w:tcW w:type="dxa" w:w="21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1"/>
                <w:szCs w:val="21"/>
              </w:rPr>
              <w:t xml:space="preserve">Q69 – Q81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81 Questions  ·  5 Major Sections  ·  14 Sub-topics</w:t>
      </w:r>
    </w:p>
    <w:p>
      <w:r>
        <w:br w:type="page"/>
      </w:r>
    </w:p>
    <w:p>
      <w:pPr>
        <w:spacing w:after="40" w:before="200"/>
      </w:pPr>
      <w:r>
        <w:t xml:space="preserve"/>
      </w: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A: Intermediate Code Generation</w:t>
      </w:r>
    </w:p>
    <w:p>
      <w:pPr>
        <w:pBdr>
          <w:bottom w:val="single" w:color="2E5FAC" w:sz="6" w:space="1"/>
        </w:pBdr>
        <w:spacing w:after="80" w:before="80"/>
      </w:pP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A1. Variants of Syntax Trees – DAG &amp; Syntax Tree Construction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Construct the DAG, Syntax Tree, Three-Address Code (3AC), and Quadruple representation for the expression: x = a + b × (−c) + b × (−c).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Construct the DAG, Syntax Tree, Three-Address Code (3AC), and Quadruple representation for the expression: x = a + b + b + a × a × b.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Construct the DAG, Syntax Tree, Three-Address Code (3AC), and Quadruple representation for the expression: x = (a + b) × c + (d + a) − (a + b).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Construct the DAG and generate its corresponding Three-Address Code for the expression a = a + b + (a + b). Also draw the Syntax Tree and generate equivalent TAC. Do both generate the same TAC sequence? If not, state the reason.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Construct the DAG and generate its corresponding Three-Address Code for the expression a = a + b + (a + b) + (a + b). Also draw the Syntax Tree and generate equivalent TAC. Do both generate the same sequence? If not, state the reason.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Draw the Syntax Tree and the DAG for the expression (a + b) × (a + b) + (a + b). Compare the two representations.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the Syntax Tree, DAG, and optimised Three-Address Code for x = (a + b) × (c + d) − (a + b).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A2. DAG for Basic Blocks &amp; Common Subexpression Identification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Q8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Construct the DAG for the following basic block: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d = b *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e = a + b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b = b *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 = e − d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0" w:before="0"/>
              <w:ind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Simplify the above TAC assuming: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Only a is live on exit from the block.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a, b, and c are all live on exit from the block.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Q9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Construct the DAG for the following basic block and identify all common subexpressions: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 = b +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d = b +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e = a − 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 = b + c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Q10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Construct a DAG for the following sequence of statements, identify all common subexpressions, and generate optimised TAC: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t1 = a + b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t2 = a + b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t3 = t1 *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t4 = t2 * c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Q11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the block of code below, perform code-improving transformations using the DAG approach: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 = b +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b = a − 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c = b +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d = a − d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0" w:before="0"/>
              <w:ind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Assume: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b is not live on exit from the block.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Both b and d are live on exit.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A3. Three-Address Code &amp; Value Numbering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Q12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Translate the following arithmetic expressions into DAG and Three-Address Code, and identify the value numbers (operators associate left-to-right, all variables are integers):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(a − b) × (c + d) + (a − b)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(a + b) × (c + d) − (a + b + c)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(iii)(a + b) + (a + b + a + b + (a + b))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(iv) a[i] = b × c − b × d + b × c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Q13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optimised Three-Address Code using DAG representation for x = (a + b) + (a + b) × (a + b).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Q14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Three-Address Code for the following expressions: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x = a + b × c − 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y = (a + b) × (c − d)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(iii)z = a[i] + b[j] × c[k]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Q15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TAC for: x = y × z + p × q − 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Q16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intermediate code for the unary minus operation: x = −a + b.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Q17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Three-Address Code for the nested expression: x = (a + b) × (c − d) ÷ (e + f).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Q18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TAC for the multidimensional array reference: x = a[i][j] + b[k][l].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A4. Quadruples, Triples &amp; Indirect Triples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Q19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the quadruple, triple, and indirect triple representations for x = a − b + c × d − e × f.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Q20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the quadruple representation for: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x = a + b ×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y = x − d / 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Q21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triples and indirect triples for x = (a + b) × (c + d).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Q22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Three-Address Code, Quadruples, and Triples for x = (a − b) × (c + d).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Q23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quadruple and triple representation for a = b × c + d / 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Q24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the Three-Address Code and Quadruple representation for: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f = min(1, n−1, n+1)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a = x[i] + b × c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Q25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the Three-Address Code and Quadruple representation for: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n = f(a[i])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x = f(y + 1) + 2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(iii)g = gcd(x − y, x)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Q26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 the expression b = a[i] + c into Three-Address Code (3AC).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A5. Annotated Parse Trees &amp; Type/Width Computation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Q27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Construct the 3AC and Annotated Parse Tree for: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x = a[i] + b[j]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x = c + a[1][2]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Q28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Determine the types and relative addresses for the following declaration using an Annotated Parse Tree: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float 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record { int y; int z; } q;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Q29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Discuss the computation of type and width of the array data type for input a[3], by drawing an Annotated Parse Tree using the grammar: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D → T id L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 → int | float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L → L1 , id | id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Is this an attribute grammar? If not, state the reason.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Q30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Calculate the relative addresses and types for the declaration below using an Annotated Parse Tree: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int a;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record { int b; int c; } d;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Grammar: P → D, D → T id, D | ε, T → int | record {D}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Q31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Construct the Annotated Parse Tree and Dependency Graph for the statements below using the grammar: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D → T L | T id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 → int | float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C → [num] C1 | ε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L → L1 , id | id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float a, b,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int a[2][3]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Q32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Compute the width and offset for the following declaration: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int a;   float b;   char c;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Q33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Compute offsets and widths for the following declaration: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int a;   float b[10];   char c;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A6. Syntax-Directed Translation (SDT)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Q34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Translate the following array-reference assignment statements using Syntax-Directed Translation (SDT):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x = a[i] + b[j]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c = a + b[i][j]   (assume array b declared as b[2][2])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Q35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a postfix SDT for the grammar below and implement the parser stack for converting a binary number to decimal. If binary input is 110, then N.val should output 6.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N → 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D → D B | B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B → 0 | 1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Q36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Design an L-attributed definition for converting a binary number to decimal using the grammar below. Construct the Annotated Parse Tree for the input "1101" (i.e., 1101₂ = 13₁₀).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B → N 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D → N D | ε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N → 0 | 1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Q37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Consider the SDD rules below and justify: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Production: A → BC    Semantic Rules: A.s = B.b;  B.i = f(C.c, A.s)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Is this SDD L-attributed?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Is B.i a valid inherited attribute definition?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Q38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Translate the arithmetic expression (a + b) × (c − d) into postfix notation using SDT.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200"/>
      </w:pPr>
      <w:r>
        <w:t xml:space="preserve"/>
      </w:r>
    </w:p>
    <w:p>
      <w:pPr>
        <w:pStyle w:val="Heading1"/>
        <w:pageBreakBefore/>
        <w:spacing w:after="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B: Type Checking</w:t>
      </w:r>
    </w:p>
    <w:p>
      <w:pPr>
        <w:pBdr>
          <w:bottom w:val="single" w:color="2E5FAC" w:sz="6" w:space="1"/>
        </w:pBdr>
        <w:spacing w:after="80" w:before="80"/>
      </w:pP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B1. Rules of Type Checking &amp; Type Conversions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Q39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 the rules of type checking and type conversions with suitable examples. Cover coercion, widening, and narrowing conversions.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Q40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Discuss type checking in intermediate code generation with suitable examples, including static vs. dynamic type checking.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Q41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Differentiate between static and dynamic type checking with examples. Explain coercion and type conversion as used in compiler design.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200"/>
      </w:pPr>
      <w:r>
        <w:t xml:space="preserve"/>
      </w:r>
    </w:p>
    <w:p>
      <w:pPr>
        <w:pStyle w:val="Heading1"/>
        <w:pageBreakBefore/>
        <w:spacing w:after="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C: Control Flow</w:t>
      </w:r>
    </w:p>
    <w:p>
      <w:pPr>
        <w:pBdr>
          <w:bottom w:val="single" w:color="2E5FAC" w:sz="6" w:space="1"/>
        </w:pBdr>
        <w:spacing w:after="80" w:before="80"/>
      </w:pP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C1. Boolean Expressions &amp; Short-Circuit Code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Q42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Three-Address Code for the following Boolean expression using short-circuit evaluation: a &lt; b ∧ c &lt; d ∨ e &lt; f.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Q43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intermediate code using the short-circuit method for: ((a &lt; b) ∧ (c &lt; d)) ∨ (e &lt; f).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Q44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short-circuit code for the Boolean expression: ((a &lt; b) ∨ (c &lt; d)) ∧ (e &lt; f).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Q45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Translate a &lt; b ∨ b &lt; c ∧ c &lt; d into Three-Address Code.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Q46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intermediate code using backpatching for the nested Boolean expression: a &lt; b ∨ b &lt; c ∧ c &lt; 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C2. Control Flow Translation of Boolean Expressions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Q47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Translate the following control-flow statement using semantic actions of one-pass code generation: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if (a &lt; b)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 =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else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 = 0;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Q48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Translate the following control-flow statement into Three-Address Code using the fall-through technique. Also draw the Annotated Parse Tree.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if (a == b &amp;&amp; b == c || c == d)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1;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Q49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Using the context-free grammar below, for the control statement if (a &lt; b &amp;&amp; a != b) a = 0;: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Construct the Annotated Parse Tree (Control-Flow Translation).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Generate the Three-Address Code.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Grammar: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 → 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S → if (B) S1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B → B1 || B2 | B1 &amp;&amp; B2 | E1 rel E2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E → id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rel → &lt;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Q50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Three-Address Code for the following Boolean expression: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if (a &lt; b || c &lt; d)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y + z;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else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y − z;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Q51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Translate the following statement into TAC using short-circuit evaluation: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if (a &gt; b &amp;&amp; c &gt; d)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x + 1;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else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x − 1;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Q52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Three-Address Code for the following nested if-else: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if (a &lt; b)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if (c &lt; d)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else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0;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C3. Loop &amp; Flow Graph Translation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Q53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TAC for the conditional statement using proper labels: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if (a &gt; b)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y;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else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z;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Q54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Three-Address Code for the following while loop: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while (a &lt; b)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c = c + 1;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 = a + 1;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Q55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Three-Address Code for the following do-while statement: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do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 = a + 1;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} while (a &lt; b);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Q56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Three-Address Code for the following for loop: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for (i = 1; i &lt;= n; i++)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sum = sum + i;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Q57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TAC for the following repeat-until loop: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repeat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x + 1;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until (x &gt; 10);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Q58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the Three-Address Code and construct the Basic Blocks for the following program segment: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rev = 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while (num &gt;= 0)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dig = num % 10;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rev = rev * 10 + dig;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Q59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Three-Address Code, identify Basic Blocks, and draw the Flow Graph for the following C segment: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for (i = 1; i &lt;= 10; i++)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for (j = 1; j &lt;= 10; j++)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a[i][j] = 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for (i = 1; i &lt;= 10; i++)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a[i][i] = 1;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Q60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 the following code fragment: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prod =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 = 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while (i &lt;= 10)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prod = prod * a[i];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i++;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Obtain the Three-Address Code.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Construct the Basic Blocks and Flow Graph.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(iii)Identify the loops in the flow graph.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Q61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 Basic Blocks and construct the Flow Graph for the following code: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 =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while (i &lt;= 10)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sum = sum + i;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 = i + 1;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Q62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Identify the leaders and construct Basic Blocks for the TAC sequence below. Also draw the Flow Graph.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1. a = b +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2. if a &lt; d goto 6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3. b = a − 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4. goto 7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5. c = b + 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6. d = a +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7. e = d − 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C4. Avoiding Redundant Gotos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Q63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 the technique of avoiding redundant gotos in flow-of-control translation with at least two worked examples showing how unnecessary jump instructions are eliminated.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200"/>
      </w:pPr>
      <w:r>
        <w:t xml:space="preserve"/>
      </w:r>
    </w:p>
    <w:p>
      <w:pPr>
        <w:pStyle w:val="Heading1"/>
        <w:pageBreakBefore/>
        <w:spacing w:after="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D: Backpatching</w:t>
      </w:r>
    </w:p>
    <w:p>
      <w:pPr>
        <w:pBdr>
          <w:bottom w:val="single" w:color="2E5FAC" w:sz="6" w:space="1"/>
        </w:pBdr>
        <w:spacing w:after="80" w:before="80"/>
      </w:pP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D1. One-Pass Code Generation Using Backpatching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Q64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Illustrate the translation scheme using backpatching for control-flow statements. Discuss the three functions used for manipulating lists of jumps in the process of translation: makelist(), merge(), and backpatch().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Q65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intermediate code for the following Boolean expression using the backpatching technique: (a &lt; b ∧ c &lt; d) ∨ (e &lt; f).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Q66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 backpatching for if-else statements with a complete worked example showing calls to makelist, merge, and backpatch.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Q67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 backpatching for while statements with a complete worked example.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D2. Backpatching for Boolean Expressions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Q68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intermediate code using backpatching for the nested control statement: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if (a &gt; b &amp;&amp; c &gt; d)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x + 1;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else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x − 1;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200"/>
      </w:pPr>
      <w:r>
        <w:t xml:space="preserve"/>
      </w:r>
    </w:p>
    <w:p>
      <w:pPr>
        <w:pStyle w:val="Heading1"/>
        <w:pageBreakBefore/>
        <w:spacing w:after="60" w:before="2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E: Code Generation</w:t>
      </w:r>
    </w:p>
    <w:p>
      <w:pPr>
        <w:pBdr>
          <w:bottom w:val="single" w:color="2E5FAC" w:sz="6" w:space="1"/>
        </w:pBdr>
        <w:spacing w:after="80" w:before="80"/>
      </w:pP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E1. Issues in the Design of a Code Generator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Q69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Discuss in detail the main issues in the design of a code generator, covering: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 Input to the code generator and target programs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 Memory management and storage organisation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(iii) Instruction selection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(iv)  Register allocation and assignment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(v)   Evaluation order selection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Q70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Discuss the primary tasks encountered in the design of a code generator with reference to target language and storage organisation.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Q71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 machine-dependent and machine-independent code generation issues with suitable examples.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E2. Target Language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Q72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 target language issues in code generation, covering instruction formats, addressing modes (direct, indirect, register, immediate), and instruction costs.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E3. A Simple Code Generator – Register &amp; Address Descriptors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Q73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 the implementation of the getReg(I) function for a three-address instruction of the form I : a = b + c, assuming register descriptors and address descriptors.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Q74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Compare the use of Address Descriptor and Register Descriptor. Convert the following three-address code into machine code assuming three registers are available. Show the register and address descriptors after each step.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 = x − y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w = x − z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v = t + w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Q75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Illustrate and generate the machine code for a = b + c by explaining the roles of the address descriptor and the register descriptor.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Q76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 the code generation algorithm and generate machine code for: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a ÷ (b + c) − d × (e + f)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Q77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target code for the following three-address statements (assume limited registers):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t1 = a + b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t2 = t1 − c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t3 = t2 * 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t3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Q78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machine code for x = (a + b) × (c − d) assuming limited registers. Show the register and address descriptors after each step.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Q79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machine code for x = a + b × c − d assuming two registers are available.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Q80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 machine code for the following TAC statements assuming three registers are available. Show descriptors after each step.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t1 = a + b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t2 = c + d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t3 = t1 * t2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x = t3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E4. Code Improving Transformations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D6E0F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Q81</w:t>
            </w:r>
          </w:p>
        </w:tc>
        <w:tc>
          <w:tcPr>
            <w:tcW w:type="dxa" w:w="8760"/>
            <w:tcBorders>
              <w:top w:val="single" w:color="A0B4D8" w:sz="1"/>
              <w:left w:val="single" w:color="A0B4D8" w:sz="1"/>
              <w:bottom w:val="single" w:color="A0B4D8" w:sz="1"/>
              <w:right w:val="single" w:color="A0B4D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the following code improving transformations with worked examples: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(i)  Common Subexpression Elimination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(ii) Dead Code Elimination</w:t>
            </w:r>
          </w:p>
        </w:tc>
      </w:tr>
    </w:tbl>
    <w:p>
      <w:pPr>
        <w:spacing w:after="40" w:before="4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ATCD Unit V Question Bank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FA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2026-05-22T06:42:00.112Z</dcterms:created>
  <dcterms:modified xsi:type="dcterms:W3CDTF">2026-05-22T06:42:00.113Z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