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  <w:jc w:val="center"/>
      </w:pPr>
      <w:r>
        <w:rPr>
          <w:rFonts w:ascii="Arial" w:cs="Arial" w:eastAsia="Arial" w:hAnsi="Arial"/>
          <w:b/>
          <w:bCs/>
          <w:color w:val="1A3260"/>
          <w:sz w:val="44"/>
          <w:szCs w:val="44"/>
        </w:rPr>
        <w:t xml:space="preserve">Operating Systems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5C9E"/>
          <w:sz w:val="52"/>
          <w:szCs w:val="52"/>
        </w:rPr>
        <w:t xml:space="preserve">UNIT – IV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3260"/>
          <w:sz w:val="36"/>
          <w:szCs w:val="36"/>
        </w:rPr>
        <w:t xml:space="preserve">Question Bank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Memory Management Strategies  ·  Virtual Memory Management</w:t>
      </w:r>
    </w:p>
    <w:p>
      <w:pPr>
        <w:pBdr>
          <w:bottom w:val="single" w:color="1A3260" w:sz="8" w:space="1"/>
        </w:pBdr>
        <w:spacing w:after="60" w:before="60"/>
      </w:pPr>
    </w:p>
    <w:p>
      <w:pPr>
        <w:spacing w:after="80" w:before="8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3260"/>
          <w:sz w:val="22"/>
          <w:szCs w:val="22"/>
        </w:rPr>
        <w:t xml:space="preserve">Syllabus Coverage:</w:t>
      </w:r>
    </w:p>
    <w:p>
      <w:pPr>
        <w:spacing w:after="4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Memory Management Strategies: Background; Swapping; Contiguous Memory Allocation; Paging; Structure of Page Table; Segmentation.</w:t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Virtual Memory Management: Background; Demand Paging; Copy-on-Write; Page Replacement; Allocation of Frames; Thrashing.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460"/>
        <w:gridCol w:w="1600"/>
        <w:gridCol w:w="1500"/>
      </w:tblGrid>
      <w:tr>
        <w:trPr>
          <w:tblHeader/>
        </w:trPr>
        <w:tc>
          <w:tcPr>
            <w:tcW w:type="dxa" w:w="800"/>
            <w:tcBorders>
              <w:top w:val="single" w:color="1A3260" w:sz="1"/>
              <w:left w:val="single" w:color="1A3260" w:sz="1"/>
              <w:bottom w:val="single" w:color="1A3260" w:sz="1"/>
              <w:right w:val="single" w:color="1A3260" w:sz="1"/>
            </w:tcBorders>
            <w:shd w:fill="1A32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Part</w:t>
            </w:r>
          </w:p>
        </w:tc>
        <w:tc>
          <w:tcPr>
            <w:tcW w:type="dxa" w:w="5460"/>
            <w:tcBorders>
              <w:top w:val="single" w:color="1A3260" w:sz="1"/>
              <w:left w:val="single" w:color="1A3260" w:sz="1"/>
              <w:bottom w:val="single" w:color="1A3260" w:sz="1"/>
              <w:right w:val="single" w:color="1A3260" w:sz="1"/>
            </w:tcBorders>
            <w:shd w:fill="1A32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Topic</w:t>
            </w:r>
          </w:p>
        </w:tc>
        <w:tc>
          <w:tcPr>
            <w:tcW w:type="dxa" w:w="1600"/>
            <w:tcBorders>
              <w:top w:val="single" w:color="1A3260" w:sz="1"/>
              <w:left w:val="single" w:color="1A3260" w:sz="1"/>
              <w:bottom w:val="single" w:color="1A3260" w:sz="1"/>
              <w:right w:val="single" w:color="1A3260" w:sz="1"/>
            </w:tcBorders>
            <w:shd w:fill="1A32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Questions</w:t>
            </w:r>
          </w:p>
        </w:tc>
        <w:tc>
          <w:tcPr>
            <w:tcW w:type="dxa" w:w="1500"/>
            <w:tcBorders>
              <w:top w:val="single" w:color="1A3260" w:sz="1"/>
              <w:left w:val="single" w:color="1A3260" w:sz="1"/>
              <w:bottom w:val="single" w:color="1A3260" w:sz="1"/>
              <w:right w:val="single" w:color="1A3260" w:sz="1"/>
            </w:tcBorders>
            <w:shd w:fill="1A32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Marks Range</w:t>
            </w:r>
          </w:p>
        </w:tc>
      </w:tr>
      <w:tr>
        <w:tc>
          <w:tcPr>
            <w:tcW w:type="dxa" w:w="800"/>
            <w:tcBorders>
              <w:top w:val="single" w:color="9DAFD0" w:sz="1"/>
              <w:left w:val="single" w:color="9DAFD0" w:sz="1"/>
              <w:bottom w:val="single" w:color="9DAFD0" w:sz="1"/>
              <w:right w:val="single" w:color="9DAFD0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5C9E"/>
                <w:sz w:val="21"/>
                <w:szCs w:val="21"/>
              </w:rPr>
              <w:t xml:space="preserve">A</w:t>
            </w:r>
          </w:p>
        </w:tc>
        <w:tc>
          <w:tcPr>
            <w:tcW w:type="dxa" w:w="5460"/>
            <w:tcBorders>
              <w:top w:val="single" w:color="9DAFD0" w:sz="1"/>
              <w:left w:val="single" w:color="9DAFD0" w:sz="1"/>
              <w:bottom w:val="single" w:color="9DAFD0" w:sz="1"/>
              <w:right w:val="single" w:color="9DAFD0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Memory Management Strategies</w:t>
            </w:r>
          </w:p>
        </w:tc>
        <w:tc>
          <w:tcPr>
            <w:tcW w:type="dxa" w:w="1600"/>
            <w:tcBorders>
              <w:top w:val="single" w:color="9DAFD0" w:sz="1"/>
              <w:left w:val="single" w:color="9DAFD0" w:sz="1"/>
              <w:bottom w:val="single" w:color="9DAFD0" w:sz="1"/>
              <w:right w:val="single" w:color="9DAFD0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Q1 – Q7</w:t>
            </w:r>
          </w:p>
        </w:tc>
        <w:tc>
          <w:tcPr>
            <w:tcW w:type="dxa" w:w="1500"/>
            <w:tcBorders>
              <w:top w:val="single" w:color="9DAFD0" w:sz="1"/>
              <w:left w:val="single" w:color="9DAFD0" w:sz="1"/>
              <w:bottom w:val="single" w:color="9DAFD0" w:sz="1"/>
              <w:right w:val="single" w:color="9DAFD0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5 – 7 Marks</w:t>
            </w:r>
          </w:p>
        </w:tc>
      </w:tr>
      <w:tr>
        <w:tc>
          <w:tcPr>
            <w:tcW w:type="dxa" w:w="800"/>
            <w:tcBorders>
              <w:top w:val="single" w:color="9DAFD0" w:sz="1"/>
              <w:left w:val="single" w:color="9DAFD0" w:sz="1"/>
              <w:bottom w:val="single" w:color="9DAFD0" w:sz="1"/>
              <w:right w:val="single" w:color="9DAF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5C9E"/>
                <w:sz w:val="21"/>
                <w:szCs w:val="21"/>
              </w:rPr>
              <w:t xml:space="preserve">B</w:t>
            </w:r>
          </w:p>
        </w:tc>
        <w:tc>
          <w:tcPr>
            <w:tcW w:type="dxa" w:w="5460"/>
            <w:tcBorders>
              <w:top w:val="single" w:color="9DAFD0" w:sz="1"/>
              <w:left w:val="single" w:color="9DAFD0" w:sz="1"/>
              <w:bottom w:val="single" w:color="9DAFD0" w:sz="1"/>
              <w:right w:val="single" w:color="9DAF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Virtual Memory Management</w:t>
            </w:r>
          </w:p>
        </w:tc>
        <w:tc>
          <w:tcPr>
            <w:tcW w:type="dxa" w:w="1600"/>
            <w:tcBorders>
              <w:top w:val="single" w:color="9DAFD0" w:sz="1"/>
              <w:left w:val="single" w:color="9DAFD0" w:sz="1"/>
              <w:bottom w:val="single" w:color="9DAFD0" w:sz="1"/>
              <w:right w:val="single" w:color="9DAF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Q8 – Q10</w:t>
            </w:r>
          </w:p>
        </w:tc>
        <w:tc>
          <w:tcPr>
            <w:tcW w:type="dxa" w:w="1500"/>
            <w:tcBorders>
              <w:top w:val="single" w:color="9DAFD0" w:sz="1"/>
              <w:left w:val="single" w:color="9DAFD0" w:sz="1"/>
              <w:bottom w:val="single" w:color="9DAFD0" w:sz="1"/>
              <w:right w:val="single" w:color="9DAF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6 – 8 Marks</w:t>
            </w:r>
          </w:p>
        </w:tc>
      </w:tr>
      <w:tr>
        <w:tc>
          <w:tcPr>
            <w:tcW w:type="dxa" w:w="800"/>
            <w:tcBorders>
              <w:top w:val="single" w:color="9DAFD0" w:sz="1"/>
              <w:left w:val="single" w:color="9DAFD0" w:sz="1"/>
              <w:bottom w:val="single" w:color="9DAFD0" w:sz="1"/>
              <w:right w:val="single" w:color="9DAFD0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5C9E"/>
                <w:sz w:val="21"/>
                <w:szCs w:val="21"/>
              </w:rPr>
              <w:t xml:space="preserve">C</w:t>
            </w:r>
          </w:p>
        </w:tc>
        <w:tc>
          <w:tcPr>
            <w:tcW w:type="dxa" w:w="5460"/>
            <w:tcBorders>
              <w:top w:val="single" w:color="9DAFD0" w:sz="1"/>
              <w:left w:val="single" w:color="9DAFD0" w:sz="1"/>
              <w:bottom w:val="single" w:color="9DAFD0" w:sz="1"/>
              <w:right w:val="single" w:color="9DAFD0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Deadlock – Banker's Algorithm</w:t>
            </w:r>
          </w:p>
        </w:tc>
        <w:tc>
          <w:tcPr>
            <w:tcW w:type="dxa" w:w="1600"/>
            <w:tcBorders>
              <w:top w:val="single" w:color="9DAFD0" w:sz="1"/>
              <w:left w:val="single" w:color="9DAFD0" w:sz="1"/>
              <w:bottom w:val="single" w:color="9DAFD0" w:sz="1"/>
              <w:right w:val="single" w:color="9DAFD0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Q11 – Q13</w:t>
            </w:r>
          </w:p>
        </w:tc>
        <w:tc>
          <w:tcPr>
            <w:tcW w:type="dxa" w:w="1500"/>
            <w:tcBorders>
              <w:top w:val="single" w:color="9DAFD0" w:sz="1"/>
              <w:left w:val="single" w:color="9DAFD0" w:sz="1"/>
              <w:bottom w:val="single" w:color="9DAFD0" w:sz="1"/>
              <w:right w:val="single" w:color="9DAFD0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5 – 8 Marks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13 Questions  ·  3 Parts  ·  6 Sub-Topics  ·  Each card: Marks · CO · Bloom's Level</w:t>
      </w:r>
    </w:p>
    <w:p>
      <w:r>
        <w:br w:type="page"/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F5C9E"/>
          <w:sz w:val="34"/>
          <w:szCs w:val="34"/>
        </w:rPr>
        <w:t xml:space="preserve">PART A: Memory Management Strategies</w:t>
      </w:r>
    </w:p>
    <w:p>
      <w:pPr>
        <w:pBdr>
          <w:bottom w:val="single" w:color="1F5C9E" w:sz="8" w:space="1"/>
        </w:pBdr>
        <w:spacing w:after="60" w:before="60"/>
      </w:pPr>
    </w:p>
    <w:p>
      <w:pPr>
        <w:spacing w:after="20" w:before="80"/>
      </w:pPr>
      <w:r>
        <w:t xml:space="preserve"/>
      </w:r>
    </w:p>
    <w:p>
      <w:pPr>
        <w:pStyle w:val="Heading2"/>
        <w:spacing w:after="60" w:before="120"/>
      </w:pPr>
      <w:r>
        <w:rPr>
          <w:rFonts w:ascii="Arial" w:cs="Arial" w:eastAsia="Arial" w:hAnsi="Arial"/>
          <w:b/>
          <w:bCs/>
          <w:color w:val="1F5C9E"/>
          <w:sz w:val="25"/>
          <w:szCs w:val="25"/>
        </w:rPr>
        <w:t xml:space="preserve">A1. Contiguous Memory Allocation – Partition Algorithms</w:t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7000"/>
        <w:gridCol w:w="1600"/>
      </w:tblGrid>
      <w:tr>
        <w:tc>
          <w:tcPr>
            <w:tcW w:type="dxa" w:w="760"/>
            <w:tcBorders>
              <w:top w:val="single" w:color="1F5C9E" w:sz="1"/>
              <w:left w:val="single" w:color="1F5C9E" w:sz="1"/>
              <w:bottom w:val="single" w:color="1F5C9E" w:sz="1"/>
              <w:right w:val="single" w:color="1F5C9E" w:sz="1"/>
            </w:tcBorders>
            <w:shd w:fill="1F5C9E" w:val="clear"/>
            <w:tcMar>
              <w:top w:type="dxa" w:w="90"/>
              <w:left w:type="dxa" w:w="80"/>
              <w:bottom w:type="dxa" w:w="9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7000"/>
            <w:tcBorders>
              <w:top w:val="single" w:color="9DAFD0" w:sz="1"/>
              <w:left w:val="single" w:color="9DAFD0" w:sz="1"/>
              <w:bottom w:val="single" w:color="9DAFD0" w:sz="1"/>
              <w:right w:val="single" w:color="9DAF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28" w:before="0"/>
              <w:ind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Given memory partitions of 500 KB, 100 KB, 200 KB, 300 KB, and 600 KB (in order).</w:t>
            </w:r>
          </w:p>
          <w:p>
            <w:pPr>
              <w:spacing w:after="28" w:before="0"/>
              <w:ind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How would each of the First Fit, Best Fit, and Worst Fit algorithms place the</w:t>
            </w:r>
          </w:p>
          <w:p>
            <w:pPr>
              <w:spacing w:after="28" w:before="0"/>
              <w:ind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processes of 212 KB, 417 KB, 112 KB, 426 KB (in order)?</w:t>
            </w:r>
          </w:p>
          <w:p>
            <w:pPr>
              <w:spacing w:after="0" w:before="0"/>
              <w:ind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Which algorithm makes the most efficient use of memory? Justify your answer.</w:t>
            </w:r>
          </w:p>
        </w:tc>
        <w:tc>
          <w:tcPr>
            <w:tcW w:type="dxa" w:w="1600"/>
            <w:tcBorders>
              <w:top w:val="single" w:color="9DAFD0" w:sz="1"/>
              <w:left w:val="single" w:color="9DAFD0" w:sz="1"/>
              <w:bottom w:val="single" w:color="9DAFD0" w:sz="1"/>
              <w:right w:val="single" w:color="9DAFD0" w:sz="1"/>
            </w:tcBorders>
            <w:shd w:fill="F4F6F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5 Marks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5C9E"/>
                <w:sz w:val="20"/>
                <w:szCs w:val="20"/>
              </w:rPr>
              <w:t xml:space="preserve">CO5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L3 – Apply</w:t>
            </w:r>
          </w:p>
        </w:tc>
      </w:tr>
    </w:tbl>
    <w:p>
      <w:pPr>
        <w:spacing w:after="44" w:before="4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7000"/>
        <w:gridCol w:w="1600"/>
      </w:tblGrid>
      <w:tr>
        <w:tc>
          <w:tcPr>
            <w:tcW w:type="dxa" w:w="760"/>
            <w:tcBorders>
              <w:top w:val="single" w:color="1F5C9E" w:sz="1"/>
              <w:left w:val="single" w:color="1F5C9E" w:sz="1"/>
              <w:bottom w:val="single" w:color="1F5C9E" w:sz="1"/>
              <w:right w:val="single" w:color="1F5C9E" w:sz="1"/>
            </w:tcBorders>
            <w:shd w:fill="1F5C9E" w:val="clear"/>
            <w:tcMar>
              <w:top w:type="dxa" w:w="90"/>
              <w:left w:type="dxa" w:w="80"/>
              <w:bottom w:type="dxa" w:w="9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7000"/>
            <w:tcBorders>
              <w:top w:val="single" w:color="9DAFD0" w:sz="1"/>
              <w:left w:val="single" w:color="9DAFD0" w:sz="1"/>
              <w:bottom w:val="single" w:color="9DAFD0" w:sz="1"/>
              <w:right w:val="single" w:color="9DAF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28" w:before="0"/>
              <w:ind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Differentiate between internal and external fragmentation.</w:t>
            </w:r>
          </w:p>
          <w:p>
            <w:pPr>
              <w:spacing w:after="28" w:before="0"/>
              <w:ind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Given five memory partitions of 100 KB, 500 KB, 200 KB, 400 KB, and 600 KB (in order),</w:t>
            </w:r>
          </w:p>
          <w:p>
            <w:pPr>
              <w:spacing w:after="28" w:before="0"/>
              <w:ind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how would each of the First-Fit, Best-Fit, and Worst-Fit algorithms place</w:t>
            </w:r>
          </w:p>
          <w:p>
            <w:pPr>
              <w:spacing w:after="28" w:before="0"/>
              <w:ind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processes of 219 KB, 425 KB, 110 KB, and 426 KB (in order)?</w:t>
            </w:r>
          </w:p>
          <w:p>
            <w:pPr>
              <w:spacing w:after="0" w:before="0"/>
              <w:ind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Which algorithm makes the most efficient use of memory?</w:t>
            </w:r>
          </w:p>
        </w:tc>
        <w:tc>
          <w:tcPr>
            <w:tcW w:type="dxa" w:w="1600"/>
            <w:tcBorders>
              <w:top w:val="single" w:color="9DAFD0" w:sz="1"/>
              <w:left w:val="single" w:color="9DAFD0" w:sz="1"/>
              <w:bottom w:val="single" w:color="9DAFD0" w:sz="1"/>
              <w:right w:val="single" w:color="9DAFD0" w:sz="1"/>
            </w:tcBorders>
            <w:shd w:fill="F4F6F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22"/>
                <w:szCs w:val="22"/>
              </w:rPr>
              <w:t xml:space="preserve">7 Marks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5C9E"/>
                <w:sz w:val="20"/>
                <w:szCs w:val="20"/>
              </w:rPr>
              <w:t xml:space="preserve">CO5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L3 – Apply</w:t>
            </w:r>
          </w:p>
        </w:tc>
      </w:tr>
    </w:tbl>
    <w:p>
      <w:pPr>
        <w:spacing w:after="44" w:before="44"/>
      </w:pPr>
      <w:r>
        <w:t xml:space="preserve"/>
      </w:r>
    </w:p>
    <w:p>
      <w:pPr>
        <w:spacing w:after="20" w:before="80"/>
      </w:pPr>
      <w:r>
        <w:t xml:space="preserve"/>
      </w:r>
    </w:p>
    <w:p>
      <w:pPr>
        <w:pStyle w:val="Heading2"/>
        <w:spacing w:after="60" w:before="120"/>
      </w:pPr>
      <w:r>
        <w:rPr>
          <w:rFonts w:ascii="Arial" w:cs="Arial" w:eastAsia="Arial" w:hAnsi="Arial"/>
          <w:b/>
          <w:bCs/>
          <w:color w:val="1F5C9E"/>
          <w:sz w:val="25"/>
          <w:szCs w:val="25"/>
        </w:rPr>
        <w:t xml:space="preserve">A2. Paging &amp; Structure of Page Table</w:t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7000"/>
        <w:gridCol w:w="1600"/>
      </w:tblGrid>
      <w:tr>
        <w:tc>
          <w:tcPr>
            <w:tcW w:type="dxa" w:w="760"/>
            <w:tcBorders>
              <w:top w:val="single" w:color="1F5C9E" w:sz="1"/>
              <w:left w:val="single" w:color="1F5C9E" w:sz="1"/>
              <w:bottom w:val="single" w:color="1F5C9E" w:sz="1"/>
              <w:right w:val="single" w:color="1F5C9E" w:sz="1"/>
            </w:tcBorders>
            <w:shd w:fill="1F5C9E" w:val="clear"/>
            <w:tcMar>
              <w:top w:type="dxa" w:w="90"/>
              <w:left w:type="dxa" w:w="80"/>
              <w:bottom w:type="dxa" w:w="9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7000"/>
            <w:tcBorders>
              <w:top w:val="single" w:color="9DAFD0" w:sz="1"/>
              <w:left w:val="single" w:color="9DAFD0" w:sz="1"/>
              <w:bottom w:val="single" w:color="9DAFD0" w:sz="1"/>
              <w:right w:val="single" w:color="9DAF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28" w:before="0"/>
              <w:ind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Memory access to a byte involving the paging technique will consume more time.</w:t>
            </w:r>
          </w:p>
          <w:p>
            <w:pPr>
              <w:spacing w:after="0" w:before="0"/>
              <w:ind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Describe how this can be addressed using Translation Lookaside Buffers (TLBs).</w:t>
            </w:r>
          </w:p>
        </w:tc>
        <w:tc>
          <w:tcPr>
            <w:tcW w:type="dxa" w:w="1600"/>
            <w:tcBorders>
              <w:top w:val="single" w:color="9DAFD0" w:sz="1"/>
              <w:left w:val="single" w:color="9DAFD0" w:sz="1"/>
              <w:bottom w:val="single" w:color="9DAFD0" w:sz="1"/>
              <w:right w:val="single" w:color="9DAFD0" w:sz="1"/>
            </w:tcBorders>
            <w:shd w:fill="F4F6F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22"/>
                <w:szCs w:val="22"/>
              </w:rPr>
              <w:t xml:space="preserve">7 Marks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5C9E"/>
                <w:sz w:val="20"/>
                <w:szCs w:val="20"/>
              </w:rPr>
              <w:t xml:space="preserve">CO5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L3 – Apply</w:t>
            </w:r>
          </w:p>
        </w:tc>
      </w:tr>
    </w:tbl>
    <w:p>
      <w:pPr>
        <w:spacing w:after="44" w:before="4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7000"/>
        <w:gridCol w:w="1600"/>
      </w:tblGrid>
      <w:tr>
        <w:tc>
          <w:tcPr>
            <w:tcW w:type="dxa" w:w="760"/>
            <w:tcBorders>
              <w:top w:val="single" w:color="1F5C9E" w:sz="1"/>
              <w:left w:val="single" w:color="1F5C9E" w:sz="1"/>
              <w:bottom w:val="single" w:color="1F5C9E" w:sz="1"/>
              <w:right w:val="single" w:color="1F5C9E" w:sz="1"/>
            </w:tcBorders>
            <w:shd w:fill="1F5C9E" w:val="clear"/>
            <w:tcMar>
              <w:top w:type="dxa" w:w="90"/>
              <w:left w:type="dxa" w:w="80"/>
              <w:bottom w:type="dxa" w:w="9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  <w:tc>
          <w:tcPr>
            <w:tcW w:type="dxa" w:w="7000"/>
            <w:tcBorders>
              <w:top w:val="single" w:color="9DAFD0" w:sz="1"/>
              <w:left w:val="single" w:color="9DAFD0" w:sz="1"/>
              <w:bottom w:val="single" w:color="9DAFD0" w:sz="1"/>
              <w:right w:val="single" w:color="9DAF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28" w:before="0"/>
              <w:ind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Describe the suitable technique used for implementing a page table</w:t>
            </w:r>
          </w:p>
          <w:p>
            <w:pPr>
              <w:spacing w:after="0" w:before="0"/>
              <w:ind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if the size of the page table is larger than 2³² bytes.</w:t>
            </w:r>
          </w:p>
        </w:tc>
        <w:tc>
          <w:tcPr>
            <w:tcW w:type="dxa" w:w="1600"/>
            <w:tcBorders>
              <w:top w:val="single" w:color="9DAFD0" w:sz="1"/>
              <w:left w:val="single" w:color="9DAFD0" w:sz="1"/>
              <w:bottom w:val="single" w:color="9DAFD0" w:sz="1"/>
              <w:right w:val="single" w:color="9DAFD0" w:sz="1"/>
            </w:tcBorders>
            <w:shd w:fill="F4F6F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5 Marks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5C9E"/>
                <w:sz w:val="20"/>
                <w:szCs w:val="20"/>
              </w:rPr>
              <w:t xml:space="preserve">CO5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L2 – Understand</w:t>
            </w:r>
          </w:p>
        </w:tc>
      </w:tr>
    </w:tbl>
    <w:p>
      <w:pPr>
        <w:spacing w:after="44" w:before="4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7000"/>
        <w:gridCol w:w="1600"/>
      </w:tblGrid>
      <w:tr>
        <w:tc>
          <w:tcPr>
            <w:tcW w:type="dxa" w:w="760"/>
            <w:tcBorders>
              <w:top w:val="single" w:color="1F5C9E" w:sz="1"/>
              <w:left w:val="single" w:color="1F5C9E" w:sz="1"/>
              <w:bottom w:val="single" w:color="1F5C9E" w:sz="1"/>
              <w:right w:val="single" w:color="1F5C9E" w:sz="1"/>
            </w:tcBorders>
            <w:shd w:fill="1F5C9E" w:val="clear"/>
            <w:tcMar>
              <w:top w:type="dxa" w:w="90"/>
              <w:left w:type="dxa" w:w="80"/>
              <w:bottom w:type="dxa" w:w="9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Q5</w:t>
            </w:r>
          </w:p>
        </w:tc>
        <w:tc>
          <w:tcPr>
            <w:tcW w:type="dxa" w:w="7000"/>
            <w:tcBorders>
              <w:top w:val="single" w:color="9DAFD0" w:sz="1"/>
              <w:left w:val="single" w:color="9DAFD0" w:sz="1"/>
              <w:bottom w:val="single" w:color="9DAFD0" w:sz="1"/>
              <w:right w:val="single" w:color="9DAF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28" w:before="0"/>
              <w:ind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If the logical address space of a process is greater than 32 bits,</w:t>
            </w:r>
          </w:p>
          <w:p>
            <w:pPr>
              <w:spacing w:after="0" w:before="0"/>
              <w:ind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suggest a suitable technique to implement the page table.</w:t>
            </w:r>
          </w:p>
        </w:tc>
        <w:tc>
          <w:tcPr>
            <w:tcW w:type="dxa" w:w="1600"/>
            <w:tcBorders>
              <w:top w:val="single" w:color="9DAFD0" w:sz="1"/>
              <w:left w:val="single" w:color="9DAFD0" w:sz="1"/>
              <w:bottom w:val="single" w:color="9DAFD0" w:sz="1"/>
              <w:right w:val="single" w:color="9DAFD0" w:sz="1"/>
            </w:tcBorders>
            <w:shd w:fill="F4F6F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22"/>
                <w:szCs w:val="22"/>
              </w:rPr>
              <w:t xml:space="preserve">7 Marks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5C9E"/>
                <w:sz w:val="20"/>
                <w:szCs w:val="20"/>
              </w:rPr>
              <w:t xml:space="preserve">CO3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L3 – Apply</w:t>
            </w:r>
          </w:p>
        </w:tc>
      </w:tr>
    </w:tbl>
    <w:p>
      <w:pPr>
        <w:spacing w:after="44" w:before="4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7000"/>
        <w:gridCol w:w="1600"/>
      </w:tblGrid>
      <w:tr>
        <w:tc>
          <w:tcPr>
            <w:tcW w:type="dxa" w:w="760"/>
            <w:tcBorders>
              <w:top w:val="single" w:color="1F5C9E" w:sz="1"/>
              <w:left w:val="single" w:color="1F5C9E" w:sz="1"/>
              <w:bottom w:val="single" w:color="1F5C9E" w:sz="1"/>
              <w:right w:val="single" w:color="1F5C9E" w:sz="1"/>
            </w:tcBorders>
            <w:shd w:fill="1F5C9E" w:val="clear"/>
            <w:tcMar>
              <w:top w:type="dxa" w:w="90"/>
              <w:left w:type="dxa" w:w="80"/>
              <w:bottom w:type="dxa" w:w="9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Q6</w:t>
            </w:r>
          </w:p>
        </w:tc>
        <w:tc>
          <w:tcPr>
            <w:tcW w:type="dxa" w:w="7000"/>
            <w:tcBorders>
              <w:top w:val="single" w:color="9DAFD0" w:sz="1"/>
              <w:left w:val="single" w:color="9DAFD0" w:sz="1"/>
              <w:bottom w:val="single" w:color="9DAFD0" w:sz="1"/>
              <w:right w:val="single" w:color="9DAF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28" w:before="0"/>
              <w:ind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Describe the use of access matrix maintained by the operating system</w:t>
            </w:r>
          </w:p>
          <w:p>
            <w:pPr>
              <w:spacing w:after="0" w:before="0"/>
              <w:ind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to ensure protection and security of different resources.</w:t>
            </w:r>
          </w:p>
        </w:tc>
        <w:tc>
          <w:tcPr>
            <w:tcW w:type="dxa" w:w="1600"/>
            <w:tcBorders>
              <w:top w:val="single" w:color="9DAFD0" w:sz="1"/>
              <w:left w:val="single" w:color="9DAFD0" w:sz="1"/>
              <w:bottom w:val="single" w:color="9DAFD0" w:sz="1"/>
              <w:right w:val="single" w:color="9DAFD0" w:sz="1"/>
            </w:tcBorders>
            <w:shd w:fill="F4F6F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5 Marks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5C9E"/>
                <w:sz w:val="20"/>
                <w:szCs w:val="20"/>
              </w:rPr>
              <w:t xml:space="preserve">CO5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L3 – Apply</w:t>
            </w:r>
          </w:p>
        </w:tc>
      </w:tr>
    </w:tbl>
    <w:p>
      <w:pPr>
        <w:spacing w:after="44" w:before="44"/>
      </w:pPr>
      <w:r>
        <w:t xml:space="preserve"/>
      </w:r>
    </w:p>
    <w:p>
      <w:pPr>
        <w:spacing w:after="20" w:before="80"/>
      </w:pPr>
      <w:r>
        <w:t xml:space="preserve"/>
      </w:r>
    </w:p>
    <w:p>
      <w:pPr>
        <w:pStyle w:val="Heading2"/>
        <w:spacing w:after="60" w:before="120"/>
      </w:pPr>
      <w:r>
        <w:rPr>
          <w:rFonts w:ascii="Arial" w:cs="Arial" w:eastAsia="Arial" w:hAnsi="Arial"/>
          <w:b/>
          <w:bCs/>
          <w:color w:val="1F5C9E"/>
          <w:sz w:val="25"/>
          <w:szCs w:val="25"/>
        </w:rPr>
        <w:t xml:space="preserve">A3. Segmentation</w:t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7000"/>
        <w:gridCol w:w="1600"/>
      </w:tblGrid>
      <w:tr>
        <w:tc>
          <w:tcPr>
            <w:tcW w:type="dxa" w:w="760"/>
            <w:tcBorders>
              <w:top w:val="single" w:color="1F5C9E" w:sz="1"/>
              <w:left w:val="single" w:color="1F5C9E" w:sz="1"/>
              <w:bottom w:val="single" w:color="1F5C9E" w:sz="1"/>
              <w:right w:val="single" w:color="1F5C9E" w:sz="1"/>
            </w:tcBorders>
            <w:shd w:fill="1F5C9E" w:val="clear"/>
            <w:tcMar>
              <w:top w:type="dxa" w:w="90"/>
              <w:left w:type="dxa" w:w="80"/>
              <w:bottom w:type="dxa" w:w="9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Q7</w:t>
            </w:r>
          </w:p>
        </w:tc>
        <w:tc>
          <w:tcPr>
            <w:tcW w:type="dxa" w:w="7000"/>
            <w:tcBorders>
              <w:top w:val="single" w:color="9DAFD0" w:sz="1"/>
              <w:left w:val="single" w:color="9DAFD0" w:sz="1"/>
              <w:bottom w:val="single" w:color="9DAFD0" w:sz="1"/>
              <w:right w:val="single" w:color="9DAF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28" w:before="0"/>
              <w:ind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Consider the following segment table:</w:t>
            </w:r>
          </w:p>
          <w:p>
            <w:pPr>
              <w:spacing w:after="28" w:before="0"/>
              <w:ind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 </w:t>
            </w:r>
          </w:p>
          <w:p>
            <w:pPr>
              <w:spacing w:after="28" w:before="0"/>
              <w:ind w:left="195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Index | Starting Address | Length (in bytes)</w:t>
            </w:r>
          </w:p>
          <w:p>
            <w:pPr>
              <w:spacing w:after="28" w:before="0"/>
              <w:ind w:left="195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------+------------------+------------------</w:t>
            </w:r>
          </w:p>
          <w:p>
            <w:pPr>
              <w:spacing w:after="28" w:before="0"/>
              <w:ind w:left="325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0   |       660        |       248</w:t>
            </w:r>
          </w:p>
          <w:p>
            <w:pPr>
              <w:spacing w:after="28" w:before="0"/>
              <w:ind w:left="325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1   |      1752        |       422</w:t>
            </w:r>
          </w:p>
          <w:p>
            <w:pPr>
              <w:spacing w:after="28" w:before="0"/>
              <w:ind w:left="325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2   |       222        |       198</w:t>
            </w:r>
          </w:p>
          <w:p>
            <w:pPr>
              <w:spacing w:after="28" w:before="0"/>
              <w:ind w:left="325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3   |       996        |       604</w:t>
            </w:r>
          </w:p>
          <w:p>
            <w:pPr>
              <w:spacing w:after="28" w:before="0"/>
              <w:ind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 </w:t>
            </w:r>
          </w:p>
          <w:p>
            <w:pPr>
              <w:spacing w:after="28" w:before="0"/>
              <w:ind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Determine the physical address for the following logical addresses;</w:t>
            </w:r>
          </w:p>
          <w:p>
            <w:pPr>
              <w:spacing w:after="28" w:before="0"/>
              <w:ind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also indicate segment faults if any:</w:t>
            </w:r>
          </w:p>
          <w:p>
            <w:pPr>
              <w:spacing w:after="28" w:before="0"/>
              <w:ind w:left="195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i.  (0, 198)</w:t>
            </w:r>
          </w:p>
          <w:p>
            <w:pPr>
              <w:spacing w:after="28" w:before="0"/>
              <w:ind w:left="195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ii. (2, 156)</w:t>
            </w:r>
          </w:p>
          <w:p>
            <w:pPr>
              <w:spacing w:after="28" w:before="0"/>
              <w:ind w:left="195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iii.(1, 530)</w:t>
            </w:r>
          </w:p>
          <w:p>
            <w:pPr>
              <w:spacing w:after="0" w:before="0"/>
              <w:ind w:left="195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iv. (3, 444)</w:t>
            </w:r>
          </w:p>
        </w:tc>
        <w:tc>
          <w:tcPr>
            <w:tcW w:type="dxa" w:w="1600"/>
            <w:tcBorders>
              <w:top w:val="single" w:color="9DAFD0" w:sz="1"/>
              <w:left w:val="single" w:color="9DAFD0" w:sz="1"/>
              <w:bottom w:val="single" w:color="9DAFD0" w:sz="1"/>
              <w:right w:val="single" w:color="9DAFD0" w:sz="1"/>
            </w:tcBorders>
            <w:shd w:fill="F4F6F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5 Marks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5C9E"/>
                <w:sz w:val="20"/>
                <w:szCs w:val="20"/>
              </w:rPr>
              <w:t xml:space="preserve">CO4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L3 – Apply</w:t>
            </w:r>
          </w:p>
        </w:tc>
      </w:tr>
    </w:tbl>
    <w:p>
      <w:pPr>
        <w:spacing w:after="44" w:before="44"/>
      </w:pPr>
      <w:r>
        <w:t xml:space="preserve"/>
      </w:r>
    </w:p>
    <w:p>
      <w:pPr>
        <w:pStyle w:val="Heading1"/>
        <w:pageBreakBefore/>
        <w:spacing w:after="80" w:before="200"/>
      </w:pPr>
      <w:r>
        <w:rPr>
          <w:rFonts w:ascii="Arial" w:cs="Arial" w:eastAsia="Arial" w:hAnsi="Arial"/>
          <w:b/>
          <w:bCs/>
          <w:color w:val="0D6B6B"/>
          <w:sz w:val="34"/>
          <w:szCs w:val="34"/>
        </w:rPr>
        <w:t xml:space="preserve">PART B: Virtual Memory Management</w:t>
      </w:r>
    </w:p>
    <w:p>
      <w:pPr>
        <w:pBdr>
          <w:bottom w:val="single" w:color="0D6B6B" w:sz="8" w:space="1"/>
        </w:pBdr>
        <w:spacing w:after="60" w:before="60"/>
      </w:pPr>
    </w:p>
    <w:p>
      <w:pPr>
        <w:spacing w:after="20" w:before="80"/>
      </w:pPr>
      <w:r>
        <w:t xml:space="preserve"/>
      </w:r>
    </w:p>
    <w:p>
      <w:pPr>
        <w:pStyle w:val="Heading2"/>
        <w:spacing w:after="60" w:before="120"/>
      </w:pPr>
      <w:r>
        <w:rPr>
          <w:rFonts w:ascii="Arial" w:cs="Arial" w:eastAsia="Arial" w:hAnsi="Arial"/>
          <w:b/>
          <w:bCs/>
          <w:color w:val="0D6B6B"/>
          <w:sz w:val="25"/>
          <w:szCs w:val="25"/>
        </w:rPr>
        <w:t xml:space="preserve">B1. Demand Paging &amp; Page Faults</w:t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7000"/>
        <w:gridCol w:w="1600"/>
      </w:tblGrid>
      <w:tr>
        <w:tc>
          <w:tcPr>
            <w:tcW w:type="dxa" w:w="760"/>
            <w:tcBorders>
              <w:top w:val="single" w:color="0D6B6B" w:sz="1"/>
              <w:left w:val="single" w:color="0D6B6B" w:sz="1"/>
              <w:bottom w:val="single" w:color="0D6B6B" w:sz="1"/>
              <w:right w:val="single" w:color="0D6B6B" w:sz="1"/>
            </w:tcBorders>
            <w:shd w:fill="0D6B6B" w:val="clear"/>
            <w:tcMar>
              <w:top w:type="dxa" w:w="90"/>
              <w:left w:type="dxa" w:w="80"/>
              <w:bottom w:type="dxa" w:w="9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Q8</w:t>
            </w:r>
          </w:p>
        </w:tc>
        <w:tc>
          <w:tcPr>
            <w:tcW w:type="dxa" w:w="7000"/>
            <w:tcBorders>
              <w:top w:val="single" w:color="9DAFD0" w:sz="1"/>
              <w:left w:val="single" w:color="9DAFD0" w:sz="1"/>
              <w:bottom w:val="single" w:color="9DAFD0" w:sz="1"/>
              <w:right w:val="single" w:color="9DAF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28" w:before="0"/>
              <w:ind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Consider a main memory with three-page frames and the following</w:t>
            </w:r>
          </w:p>
          <w:p>
            <w:pPr>
              <w:spacing w:after="28" w:before="0"/>
              <w:ind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sequence of page references: 3, 8, 2, 3, 9, 1, 6, 3, 8, 9, 3, 6, 2, 1, 3.</w:t>
            </w:r>
          </w:p>
          <w:p>
            <w:pPr>
              <w:spacing w:after="28" w:before="0"/>
              <w:ind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How many page faults would occur for the following page replacement algorithms?</w:t>
            </w:r>
          </w:p>
          <w:p>
            <w:pPr>
              <w:spacing w:after="28" w:before="0"/>
              <w:ind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(All frames are initially empty; first unique pages cost one fault each.)</w:t>
            </w:r>
          </w:p>
          <w:p>
            <w:pPr>
              <w:spacing w:after="28" w:before="0"/>
              <w:ind w:left="195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i.   FIFO page replacement algorithm</w:t>
            </w:r>
          </w:p>
          <w:p>
            <w:pPr>
              <w:spacing w:after="28" w:before="0"/>
              <w:ind w:left="195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ii.  LRU page replacement algorithm</w:t>
            </w:r>
          </w:p>
          <w:p>
            <w:pPr>
              <w:spacing w:after="0" w:before="0"/>
              <w:ind w:left="195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iii. Optimal page replacement algorithm</w:t>
            </w:r>
          </w:p>
        </w:tc>
        <w:tc>
          <w:tcPr>
            <w:tcW w:type="dxa" w:w="1600"/>
            <w:tcBorders>
              <w:top w:val="single" w:color="9DAFD0" w:sz="1"/>
              <w:left w:val="single" w:color="9DAFD0" w:sz="1"/>
              <w:bottom w:val="single" w:color="9DAFD0" w:sz="1"/>
              <w:right w:val="single" w:color="9DAFD0" w:sz="1"/>
            </w:tcBorders>
            <w:shd w:fill="F4F6F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22"/>
                <w:szCs w:val="22"/>
              </w:rPr>
              <w:t xml:space="preserve">6 Marks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5C9E"/>
                <w:sz w:val="20"/>
                <w:szCs w:val="20"/>
              </w:rPr>
              <w:t xml:space="preserve">CO5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L3 – Apply</w:t>
            </w:r>
          </w:p>
        </w:tc>
      </w:tr>
    </w:tbl>
    <w:p>
      <w:pPr>
        <w:spacing w:after="44" w:before="4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7000"/>
        <w:gridCol w:w="1600"/>
      </w:tblGrid>
      <w:tr>
        <w:tc>
          <w:tcPr>
            <w:tcW w:type="dxa" w:w="760"/>
            <w:tcBorders>
              <w:top w:val="single" w:color="0D6B6B" w:sz="1"/>
              <w:left w:val="single" w:color="0D6B6B" w:sz="1"/>
              <w:bottom w:val="single" w:color="0D6B6B" w:sz="1"/>
              <w:right w:val="single" w:color="0D6B6B" w:sz="1"/>
            </w:tcBorders>
            <w:shd w:fill="0D6B6B" w:val="clear"/>
            <w:tcMar>
              <w:top w:type="dxa" w:w="90"/>
              <w:left w:type="dxa" w:w="80"/>
              <w:bottom w:type="dxa" w:w="9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Q9</w:t>
            </w:r>
          </w:p>
        </w:tc>
        <w:tc>
          <w:tcPr>
            <w:tcW w:type="dxa" w:w="7000"/>
            <w:tcBorders>
              <w:top w:val="single" w:color="9DAFD0" w:sz="1"/>
              <w:left w:val="single" w:color="9DAFD0" w:sz="1"/>
              <w:bottom w:val="single" w:color="9DAFD0" w:sz="1"/>
              <w:right w:val="single" w:color="9DAF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28" w:before="0"/>
              <w:ind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For the following page reference string: 1, 2, 3, 4, 1, 2, 5, 1, 2, 3, 4, 5.</w:t>
            </w:r>
          </w:p>
          <w:p>
            <w:pPr>
              <w:spacing w:after="28" w:before="0"/>
              <w:ind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Calculate the number of page faults using FIFO and LRU page replacement</w:t>
            </w:r>
          </w:p>
          <w:p>
            <w:pPr>
              <w:spacing w:after="0" w:before="0"/>
              <w:ind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algorithms for memory with 3 and 4 frames.</w:t>
            </w:r>
          </w:p>
        </w:tc>
        <w:tc>
          <w:tcPr>
            <w:tcW w:type="dxa" w:w="1600"/>
            <w:tcBorders>
              <w:top w:val="single" w:color="9DAFD0" w:sz="1"/>
              <w:left w:val="single" w:color="9DAFD0" w:sz="1"/>
              <w:bottom w:val="single" w:color="9DAFD0" w:sz="1"/>
              <w:right w:val="single" w:color="9DAFD0" w:sz="1"/>
            </w:tcBorders>
            <w:shd w:fill="F4F6F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8 Marks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5C9E"/>
                <w:sz w:val="20"/>
                <w:szCs w:val="20"/>
              </w:rPr>
              <w:t xml:space="preserve">CO4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L3 – Apply</w:t>
            </w:r>
          </w:p>
        </w:tc>
      </w:tr>
    </w:tbl>
    <w:p>
      <w:pPr>
        <w:spacing w:after="44" w:before="44"/>
      </w:pPr>
      <w:r>
        <w:t xml:space="preserve"/>
      </w:r>
    </w:p>
    <w:p>
      <w:pPr>
        <w:spacing w:after="20" w:before="80"/>
      </w:pPr>
      <w:r>
        <w:t xml:space="preserve"/>
      </w:r>
    </w:p>
    <w:p>
      <w:pPr>
        <w:pStyle w:val="Heading2"/>
        <w:spacing w:after="60" w:before="120"/>
      </w:pPr>
      <w:r>
        <w:rPr>
          <w:rFonts w:ascii="Arial" w:cs="Arial" w:eastAsia="Arial" w:hAnsi="Arial"/>
          <w:b/>
          <w:bCs/>
          <w:color w:val="0D6B6B"/>
          <w:sz w:val="25"/>
          <w:szCs w:val="25"/>
        </w:rPr>
        <w:t xml:space="preserve">B2. Page Replacement Algorithms</w:t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7000"/>
        <w:gridCol w:w="1600"/>
      </w:tblGrid>
      <w:tr>
        <w:tc>
          <w:tcPr>
            <w:tcW w:type="dxa" w:w="760"/>
            <w:tcBorders>
              <w:top w:val="single" w:color="0D6B6B" w:sz="1"/>
              <w:left w:val="single" w:color="0D6B6B" w:sz="1"/>
              <w:bottom w:val="single" w:color="0D6B6B" w:sz="1"/>
              <w:right w:val="single" w:color="0D6B6B" w:sz="1"/>
            </w:tcBorders>
            <w:shd w:fill="0D6B6B" w:val="clear"/>
            <w:tcMar>
              <w:top w:type="dxa" w:w="90"/>
              <w:left w:type="dxa" w:w="80"/>
              <w:bottom w:type="dxa" w:w="9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Q10</w:t>
            </w:r>
          </w:p>
        </w:tc>
        <w:tc>
          <w:tcPr>
            <w:tcW w:type="dxa" w:w="7000"/>
            <w:tcBorders>
              <w:top w:val="single" w:color="9DAFD0" w:sz="1"/>
              <w:left w:val="single" w:color="9DAFD0" w:sz="1"/>
              <w:bottom w:val="single" w:color="9DAFD0" w:sz="1"/>
              <w:right w:val="single" w:color="9DAF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28" w:before="0"/>
              <w:ind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For the following page reference string: 1, 2, 3, 4, 1, 2, 5, 1, 2, 3, 4, 5.</w:t>
            </w:r>
          </w:p>
          <w:p>
            <w:pPr>
              <w:spacing w:after="28" w:before="0"/>
              <w:ind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Calculate the number of page faults using FIFO and LRU page replacement</w:t>
            </w:r>
          </w:p>
          <w:p>
            <w:pPr>
              <w:spacing w:after="28" w:before="0"/>
              <w:ind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algorithms for memory with 3 and 4 frames.</w:t>
            </w:r>
          </w:p>
          <w:p>
            <w:pPr>
              <w:spacing w:after="0" w:before="0"/>
              <w:ind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(Variant: CO2 mapping)</w:t>
            </w:r>
          </w:p>
        </w:tc>
        <w:tc>
          <w:tcPr>
            <w:tcW w:type="dxa" w:w="1600"/>
            <w:tcBorders>
              <w:top w:val="single" w:color="9DAFD0" w:sz="1"/>
              <w:left w:val="single" w:color="9DAFD0" w:sz="1"/>
              <w:bottom w:val="single" w:color="9DAFD0" w:sz="1"/>
              <w:right w:val="single" w:color="9DAFD0" w:sz="1"/>
            </w:tcBorders>
            <w:shd w:fill="F4F6F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8 Marks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5C9E"/>
                <w:sz w:val="20"/>
                <w:szCs w:val="20"/>
              </w:rPr>
              <w:t xml:space="preserve">CO2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L3 – Apply</w:t>
            </w:r>
          </w:p>
        </w:tc>
      </w:tr>
    </w:tbl>
    <w:p>
      <w:pPr>
        <w:spacing w:after="44" w:before="44"/>
      </w:pPr>
      <w:r>
        <w:t xml:space="preserve"/>
      </w:r>
    </w:p>
    <w:p>
      <w:pPr>
        <w:pStyle w:val="Heading1"/>
        <w:pageBreakBefore/>
        <w:spacing w:after="80" w:before="200"/>
      </w:pPr>
      <w:r>
        <w:rPr>
          <w:rFonts w:ascii="Arial" w:cs="Arial" w:eastAsia="Arial" w:hAnsi="Arial"/>
          <w:b/>
          <w:bCs/>
          <w:color w:val="5B2D8E"/>
          <w:sz w:val="34"/>
          <w:szCs w:val="34"/>
        </w:rPr>
        <w:t xml:space="preserve">PART C: Deadlock – Avoidance (Cross-Referenced from Unit III)</w:t>
      </w:r>
    </w:p>
    <w:p>
      <w:pPr>
        <w:pBdr>
          <w:bottom w:val="single" w:color="5B2D8E" w:sz="8" w:space="1"/>
        </w:pBdr>
        <w:spacing w:after="60" w:before="60"/>
      </w:pPr>
    </w:p>
    <w:p>
      <w:pPr>
        <w:spacing w:after="20" w:before="80"/>
      </w:pPr>
      <w:r>
        <w:t xml:space="preserve"/>
      </w:r>
    </w:p>
    <w:p>
      <w:pPr>
        <w:pStyle w:val="Heading2"/>
        <w:spacing w:after="60" w:before="120"/>
      </w:pPr>
      <w:r>
        <w:rPr>
          <w:rFonts w:ascii="Arial" w:cs="Arial" w:eastAsia="Arial" w:hAnsi="Arial"/>
          <w:b/>
          <w:bCs/>
          <w:color w:val="5B2D8E"/>
          <w:sz w:val="25"/>
          <w:szCs w:val="25"/>
        </w:rPr>
        <w:t xml:space="preserve">C1. Banker's Algorithm</w:t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7000"/>
        <w:gridCol w:w="1600"/>
      </w:tblGrid>
      <w:tr>
        <w:tc>
          <w:tcPr>
            <w:tcW w:type="dxa" w:w="7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90"/>
              <w:left w:type="dxa" w:w="80"/>
              <w:bottom w:type="dxa" w:w="9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Q11</w:t>
            </w:r>
          </w:p>
        </w:tc>
        <w:tc>
          <w:tcPr>
            <w:tcW w:type="dxa" w:w="7000"/>
            <w:tcBorders>
              <w:top w:val="single" w:color="9DAFD0" w:sz="1"/>
              <w:left w:val="single" w:color="9DAFD0" w:sz="1"/>
              <w:bottom w:val="single" w:color="9DAFD0" w:sz="1"/>
              <w:right w:val="single" w:color="9DAF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28" w:before="0"/>
              <w:ind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Considering a system with 5 processes P0–P4 and three resources of type A, B, C.</w:t>
            </w:r>
          </w:p>
          <w:p>
            <w:pPr>
              <w:spacing w:after="28" w:before="0"/>
              <w:ind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Resource A: 10 instances, B: 10 instances, C: 14 instances.</w:t>
            </w:r>
          </w:p>
          <w:p>
            <w:pPr>
              <w:spacing w:after="28" w:before="0"/>
              <w:ind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Snapshot at time t0 (Table 1b):</w:t>
            </w:r>
          </w:p>
          <w:p>
            <w:pPr>
              <w:spacing w:after="28" w:before="0"/>
              <w:ind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 </w:t>
            </w:r>
          </w:p>
          <w:p>
            <w:pPr>
              <w:spacing w:after="28" w:before="0"/>
              <w:ind w:left="195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Process | Alloc A B C | Max A B C | Available A B C</w:t>
            </w:r>
          </w:p>
          <w:p>
            <w:pPr>
              <w:spacing w:after="28" w:before="0"/>
              <w:ind w:left="195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P0      |   0   0   2 |  0  0  4  |  1   0   2</w:t>
            </w:r>
          </w:p>
          <w:p>
            <w:pPr>
              <w:spacing w:after="28" w:before="0"/>
              <w:ind w:left="195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P1      |   1   0   0 |  2  0  1  |</w:t>
            </w:r>
          </w:p>
          <w:p>
            <w:pPr>
              <w:spacing w:after="28" w:before="0"/>
              <w:ind w:left="195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P2      |   1   3   5 |  1  3  7  |</w:t>
            </w:r>
          </w:p>
          <w:p>
            <w:pPr>
              <w:spacing w:after="28" w:before="0"/>
              <w:ind w:left="195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P3      |   6   3   2 |  8  4  2  |</w:t>
            </w:r>
          </w:p>
          <w:p>
            <w:pPr>
              <w:spacing w:after="28" w:before="0"/>
              <w:ind w:left="195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P4      |   1   4   3 |  1  5  7  |</w:t>
            </w:r>
          </w:p>
          <w:p>
            <w:pPr>
              <w:spacing w:after="28" w:before="0"/>
              <w:ind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 </w:t>
            </w:r>
          </w:p>
          <w:p>
            <w:pPr>
              <w:spacing w:after="28" w:before="0"/>
              <w:ind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Apply Banker's Algorithm to compute:</w:t>
            </w:r>
          </w:p>
          <w:p>
            <w:pPr>
              <w:spacing w:after="28" w:before="0"/>
              <w:ind w:left="195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i.  The content of the Need matrix.</w:t>
            </w:r>
          </w:p>
          <w:p>
            <w:pPr>
              <w:spacing w:after="0" w:before="0"/>
              <w:ind w:left="195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ii. Is the system in a safe state? If yes, what is the safety sequence?</w:t>
            </w:r>
          </w:p>
        </w:tc>
        <w:tc>
          <w:tcPr>
            <w:tcW w:type="dxa" w:w="1600"/>
            <w:tcBorders>
              <w:top w:val="single" w:color="9DAFD0" w:sz="1"/>
              <w:left w:val="single" w:color="9DAFD0" w:sz="1"/>
              <w:bottom w:val="single" w:color="9DAFD0" w:sz="1"/>
              <w:right w:val="single" w:color="9DAFD0" w:sz="1"/>
            </w:tcBorders>
            <w:shd w:fill="F4F6F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8 Marks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5C9E"/>
                <w:sz w:val="20"/>
                <w:szCs w:val="20"/>
              </w:rPr>
              <w:t xml:space="preserve">CO4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L3 – Apply</w:t>
            </w:r>
          </w:p>
        </w:tc>
      </w:tr>
    </w:tbl>
    <w:p>
      <w:pPr>
        <w:spacing w:after="44" w:before="4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7000"/>
        <w:gridCol w:w="1600"/>
      </w:tblGrid>
      <w:tr>
        <w:tc>
          <w:tcPr>
            <w:tcW w:type="dxa" w:w="7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90"/>
              <w:left w:type="dxa" w:w="80"/>
              <w:bottom w:type="dxa" w:w="9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Q12</w:t>
            </w:r>
          </w:p>
        </w:tc>
        <w:tc>
          <w:tcPr>
            <w:tcW w:type="dxa" w:w="7000"/>
            <w:tcBorders>
              <w:top w:val="single" w:color="9DAFD0" w:sz="1"/>
              <w:left w:val="single" w:color="9DAFD0" w:sz="1"/>
              <w:bottom w:val="single" w:color="9DAFD0" w:sz="1"/>
              <w:right w:val="single" w:color="9DAF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  <w:ind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Describe the necessary conditions for a deadlock situation to occur.</w:t>
            </w:r>
          </w:p>
        </w:tc>
        <w:tc>
          <w:tcPr>
            <w:tcW w:type="dxa" w:w="1600"/>
            <w:tcBorders>
              <w:top w:val="single" w:color="9DAFD0" w:sz="1"/>
              <w:left w:val="single" w:color="9DAFD0" w:sz="1"/>
              <w:bottom w:val="single" w:color="9DAFD0" w:sz="1"/>
              <w:right w:val="single" w:color="9DAFD0" w:sz="1"/>
            </w:tcBorders>
            <w:shd w:fill="F4F6F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5 Marks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5C9E"/>
                <w:sz w:val="20"/>
                <w:szCs w:val="20"/>
              </w:rPr>
              <w:t xml:space="preserve">CO4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L3 – Apply</w:t>
            </w:r>
          </w:p>
        </w:tc>
      </w:tr>
    </w:tbl>
    <w:p>
      <w:pPr>
        <w:spacing w:after="44" w:before="4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7000"/>
        <w:gridCol w:w="1600"/>
      </w:tblGrid>
      <w:tr>
        <w:tc>
          <w:tcPr>
            <w:tcW w:type="dxa" w:w="7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90"/>
              <w:left w:type="dxa" w:w="80"/>
              <w:bottom w:type="dxa" w:w="9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Q13</w:t>
            </w:r>
          </w:p>
        </w:tc>
        <w:tc>
          <w:tcPr>
            <w:tcW w:type="dxa" w:w="7000"/>
            <w:tcBorders>
              <w:top w:val="single" w:color="9DAFD0" w:sz="1"/>
              <w:left w:val="single" w:color="9DAFD0" w:sz="1"/>
              <w:bottom w:val="single" w:color="9DAFD0" w:sz="1"/>
              <w:right w:val="single" w:color="9DAF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28" w:before="0"/>
              <w:ind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"A cycle in a resource allocation graph is necessary but not sufficient</w:t>
            </w:r>
          </w:p>
          <w:p>
            <w:pPr>
              <w:spacing w:after="0" w:before="0"/>
              <w:ind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to detect deadlocks." Justify with a suitable example.</w:t>
            </w:r>
          </w:p>
        </w:tc>
        <w:tc>
          <w:tcPr>
            <w:tcW w:type="dxa" w:w="1600"/>
            <w:tcBorders>
              <w:top w:val="single" w:color="9DAFD0" w:sz="1"/>
              <w:left w:val="single" w:color="9DAFD0" w:sz="1"/>
              <w:bottom w:val="single" w:color="9DAFD0" w:sz="1"/>
              <w:right w:val="single" w:color="9DAFD0" w:sz="1"/>
            </w:tcBorders>
            <w:shd w:fill="F4F6F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5 Marks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5C9E"/>
                <w:sz w:val="20"/>
                <w:szCs w:val="20"/>
              </w:rPr>
              <w:t xml:space="preserve">CO4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L2 – Understand</w:t>
            </w:r>
          </w:p>
        </w:tc>
      </w:tr>
    </w:tbl>
    <w:p>
      <w:pPr>
        <w:spacing w:after="44" w:before="44"/>
      </w:pPr>
      <w:r>
        <w:t xml:space="preserve"/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OS Unit IV Question Bank  ·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rFonts w:ascii="Arial" w:cs="Arial" w:eastAsia="Arial" w:hAnsi="Arial"/>
      <w:b/>
      <w:bCs/>
      <w:color w:val="1A326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Arial" w:cs="Arial" w:eastAsia="Arial" w:hAnsi="Arial"/>
      <w:b/>
      <w:bCs/>
      <w:color w:val="1F5C9E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2026-05-22T07:03:04.051Z</dcterms:created>
  <dcterms:modified xsi:type="dcterms:W3CDTF">2026-05-22T07:03:04.051Z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