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6b"/>
          <w:sz w:val="40"/>
          <w:szCs w:val="40"/>
        </w:rPr>
        <w:t xml:space="preserve">ATCD – UNIT IV</w:t>
      </w:r>
    </w:p>
    <w:p>
      <w:pPr>
        <w:spacing w:after="80"/>
        <w:jc w:val="center"/>
      </w:pPr>
      <w:r>
        <w:rPr>
          <w:rFonts w:ascii="Arial" w:cs="Arial" w:eastAsia="Arial" w:hAnsi="Arial"/>
          <w:b/>
          <w:bCs/>
          <w:color w:val="2E4057"/>
          <w:sz w:val="30"/>
          <w:szCs w:val="30"/>
        </w:rPr>
        <w:t xml:space="preserve">Question Bank</w:t>
      </w:r>
    </w:p>
    <w:p>
      <w:pPr>
        <w:spacing w:after="320"/>
        <w:jc w:val="center"/>
      </w:pPr>
      <w:r>
        <w:rPr>
          <w:rFonts w:ascii="Arial" w:cs="Arial" w:eastAsia="Arial" w:hAnsi="Arial"/>
          <w:i/>
          <w:iCs/>
          <w:color w:val="555555"/>
          <w:sz w:val="24"/>
          <w:szCs w:val="24"/>
        </w:rPr>
        <w:t xml:space="preserve">Topics: Turing Machines &amp; Syntax-Directed Translation</w:t>
      </w:r>
    </w:p>
    <w:p>
      <w:pPr>
        <w:pBdr>
          <w:bottom w:val="single" w:color="CCCCCC" w:sz="2" w:space="1"/>
        </w:pBdr>
        <w:spacing w:after="80" w:before="80"/>
      </w:pPr>
      <w:r>
        <w:rPr>
          <w:sz w:val="8"/>
          <w:szCs w:val="8"/>
        </w:rPr>
        <w:t xml:space="preserve"/>
      </w:r>
    </w:p>
    <w:p>
      <w:pPr>
        <w:pStyle w:val="Heading1"/>
        <w:pBdr>
          <w:bottom w:val="thick" w:color="1a3c6b" w:sz="8" w:space="2"/>
        </w:pBdr>
        <w:shd w:fill="D6E4F0" w:val="clear"/>
        <w:spacing w:after="240" w:before="480"/>
      </w:pPr>
      <w:r>
        <w:rPr>
          <w:rFonts w:ascii="Arial" w:cs="Arial" w:eastAsia="Arial" w:hAnsi="Arial"/>
          <w:b/>
          <w:bCs/>
          <w:color w:val="1a3c6b"/>
          <w:sz w:val="32"/>
          <w:szCs w:val="32"/>
        </w:rPr>
        <w:t xml:space="preserve">PART I: Introduction to Turing Machines</w:t>
      </w:r>
    </w:p>
    <w:p>
      <w:pPr>
        <w:pStyle w:val="Heading2"/>
        <w:pBdr>
          <w:bottom w:val="single" w:color="2E4057" w:sz="4" w:space="1"/>
        </w:pBdr>
        <w:spacing w:after="200" w:before="400"/>
      </w:pPr>
      <w:r>
        <w:rPr>
          <w:rFonts w:ascii="Arial" w:cs="Arial" w:eastAsia="Arial" w:hAnsi="Arial"/>
          <w:b/>
          <w:bCs/>
          <w:color w:val="2E4057"/>
          <w:sz w:val="28"/>
          <w:szCs w:val="28"/>
        </w:rPr>
        <w:t xml:space="preserve">A. Problems that Computers Cannot Solve</w:t>
      </w:r>
    </w:p>
    <w:p>
      <w:pPr>
        <w:spacing w:after="80" w:before="200"/>
      </w:pPr>
      <w:r>
        <w:rPr>
          <w:rFonts w:ascii="Times New Roman" w:cs="Times New Roman" w:eastAsia="Times New Roman" w:hAnsi="Times New Roman"/>
          <w:b/>
          <w:bCs/>
          <w:color w:val="1a3c6b"/>
          <w:sz w:val="24"/>
          <w:szCs w:val="24"/>
        </w:rPr>
        <w:t xml:space="preserve">Q1. </w:t>
      </w:r>
      <w:r>
        <w:rPr>
          <w:rFonts w:ascii="Times New Roman" w:cs="Times New Roman" w:eastAsia="Times New Roman" w:hAnsi="Times New Roman"/>
          <w:b/>
          <w:bCs/>
          <w:sz w:val="24"/>
          <w:szCs w:val="24"/>
        </w:rPr>
        <w:t xml:space="preserve">State and prove the Pumping Lemma for Context-Free Languages (CFL).</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 </w:t>
      </w:r>
      <w:r>
        <w:rPr>
          <w:rFonts w:ascii="Times New Roman" w:cs="Times New Roman" w:eastAsia="Times New Roman" w:hAnsi="Times New Roman"/>
          <w:b/>
          <w:bCs/>
          <w:sz w:val="24"/>
          <w:szCs w:val="24"/>
        </w:rPr>
        <w:t xml:space="preserve">State and prove the Pumping Lemma for Context-Free Languages.</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 </w:t>
      </w:r>
      <w:r>
        <w:rPr>
          <w:rFonts w:ascii="Times New Roman" w:cs="Times New Roman" w:eastAsia="Times New Roman" w:hAnsi="Times New Roman"/>
          <w:b/>
          <w:bCs/>
          <w:sz w:val="24"/>
          <w:szCs w:val="24"/>
        </w:rPr>
        <w:t xml:space="preserve">State and prove the Pumping Lemma for Context-Free Languages (detailed proof).</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 </w:t>
      </w:r>
      <w:r>
        <w:rPr>
          <w:rFonts w:ascii="Times New Roman" w:cs="Times New Roman" w:eastAsia="Times New Roman" w:hAnsi="Times New Roman"/>
          <w:b/>
          <w:bCs/>
          <w:sz w:val="24"/>
          <w:szCs w:val="24"/>
        </w:rPr>
        <w:t xml:space="preserve">State and prove the Pumping Lemma for Context-Free Grammars (CFG).</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 </w:t>
      </w:r>
      <w:r>
        <w:rPr>
          <w:rFonts w:ascii="Times New Roman" w:cs="Times New Roman" w:eastAsia="Times New Roman" w:hAnsi="Times New Roman"/>
          <w:b/>
          <w:bCs/>
          <w:sz w:val="24"/>
          <w:szCs w:val="24"/>
        </w:rPr>
        <w:t xml:space="preserve">State and prove the Pumping Lemma for Context-Free Languages. Hence show that the following language is not context-free:</w:t>
      </w:r>
    </w:p>
    <w:p>
      <w:pPr>
        <w:spacing w:after="60" w:before="60"/>
        <w:ind w:left="720"/>
      </w:pPr>
      <w:r>
        <w:rPr>
          <w:rFonts w:ascii="Courier New" w:cs="Courier New" w:eastAsia="Courier New" w:hAnsi="Courier New"/>
          <w:i/>
          <w:iCs/>
          <w:color w:val="1a1a6e"/>
          <w:sz w:val="24"/>
          <w:szCs w:val="24"/>
        </w:rPr>
        <w:t xml:space="preserve">L = { 0ⁿ 1ⁿ 2ⁿ  |  n ≥ 1 }</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 </w:t>
      </w:r>
      <w:r>
        <w:rPr>
          <w:rFonts w:ascii="Times New Roman" w:cs="Times New Roman" w:eastAsia="Times New Roman" w:hAnsi="Times New Roman"/>
          <w:b/>
          <w:bCs/>
          <w:sz w:val="24"/>
          <w:szCs w:val="24"/>
        </w:rPr>
        <w:t xml:space="preserve">State and prove the Pumping Lemma for Context-Free Grammars. Prove by the Pumping Lemma that the following language is not a CFL:</w:t>
      </w:r>
    </w:p>
    <w:p>
      <w:pPr>
        <w:spacing w:after="60" w:before="60"/>
        <w:ind w:left="720"/>
      </w:pPr>
      <w:r>
        <w:rPr>
          <w:rFonts w:ascii="Courier New" w:cs="Courier New" w:eastAsia="Courier New" w:hAnsi="Courier New"/>
          <w:i/>
          <w:iCs/>
          <w:color w:val="1a1a6e"/>
          <w:sz w:val="24"/>
          <w:szCs w:val="24"/>
        </w:rPr>
        <w:t xml:space="preserve">L = { aⁿ bⁿ cⁿ  |  n ≥ 0 }</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Q7. </w:t>
      </w:r>
      <w:r>
        <w:rPr>
          <w:rFonts w:ascii="Times New Roman" w:cs="Times New Roman" w:eastAsia="Times New Roman" w:hAnsi="Times New Roman"/>
          <w:b/>
          <w:bCs/>
          <w:sz w:val="24"/>
          <w:szCs w:val="24"/>
        </w:rPr>
        <w:t xml:space="preserve">Show that aⁿ bⁿ cⁿ is not a Context-Free Language using the Pumping Lemma for CFLs.</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Q8. </w:t>
      </w:r>
      <w:r>
        <w:rPr>
          <w:rFonts w:ascii="Times New Roman" w:cs="Times New Roman" w:eastAsia="Times New Roman" w:hAnsi="Times New Roman"/>
          <w:b/>
          <w:bCs/>
          <w:sz w:val="24"/>
          <w:szCs w:val="24"/>
        </w:rPr>
        <w:t xml:space="preserve">Show that the language { 0ⁿ 1ⁿ 2²ⁿ  |  n ≥ 1 } is not context-free.</w:t>
      </w:r>
    </w:p>
    <w:p>
      <w:pPr>
        <w:spacing w:after="160"/>
        <w:jc w:val="right"/>
      </w:pPr>
      <w:r>
        <w:rPr>
          <w:rFonts w:ascii="Times New Roman" w:cs="Times New Roman" w:eastAsia="Times New Roman" w:hAnsi="Times New Roman"/>
          <w:b/>
          <w:bCs/>
          <w:i/>
          <w:iCs/>
          <w:color w:val="8B0000"/>
          <w:sz w:val="22"/>
          <w:szCs w:val="22"/>
        </w:rPr>
        <w:t xml:space="preserve">[Marks: 4]</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Q9. </w:t>
      </w:r>
      <w:r>
        <w:rPr>
          <w:rFonts w:ascii="Times New Roman" w:cs="Times New Roman" w:eastAsia="Times New Roman" w:hAnsi="Times New Roman"/>
          <w:b/>
          <w:bCs/>
          <w:sz w:val="24"/>
          <w:szCs w:val="24"/>
        </w:rPr>
        <w:t xml:space="preserve">Use the Pumping Lemma for Context-Free Languages to show that the following language is not context-free:</w:t>
      </w:r>
    </w:p>
    <w:p>
      <w:pPr>
        <w:spacing w:after="60" w:before="60"/>
        <w:ind w:left="720"/>
      </w:pPr>
      <w:r>
        <w:rPr>
          <w:rFonts w:ascii="Courier New" w:cs="Courier New" w:eastAsia="Courier New" w:hAnsi="Courier New"/>
          <w:i/>
          <w:iCs/>
          <w:color w:val="1a1a6e"/>
          <w:sz w:val="24"/>
          <w:szCs w:val="24"/>
        </w:rPr>
        <w:t xml:space="preserve">L = { ww  |  w ∈ {0,1}* }</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Q10. </w:t>
      </w:r>
      <w:r>
        <w:rPr>
          <w:rFonts w:ascii="Times New Roman" w:cs="Times New Roman" w:eastAsia="Times New Roman" w:hAnsi="Times New Roman"/>
          <w:b/>
          <w:bCs/>
          <w:sz w:val="24"/>
          <w:szCs w:val="24"/>
        </w:rPr>
        <w:t xml:space="preserve">Show that the family of CFLs is not closed under intersection and complementation.</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Q11. </w:t>
      </w:r>
      <w:r>
        <w:rPr>
          <w:rFonts w:ascii="Times New Roman" w:cs="Times New Roman" w:eastAsia="Times New Roman" w:hAnsi="Times New Roman"/>
          <w:b/>
          <w:bCs/>
          <w:sz w:val="24"/>
          <w:szCs w:val="24"/>
        </w:rPr>
        <w:t xml:space="preserve">Prove that Context-Free Languages are not closed under intersection and complementation.</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Q12. </w:t>
      </w:r>
      <w:r>
        <w:rPr>
          <w:rFonts w:ascii="Times New Roman" w:cs="Times New Roman" w:eastAsia="Times New Roman" w:hAnsi="Times New Roman"/>
          <w:b/>
          <w:bCs/>
          <w:sz w:val="24"/>
          <w:szCs w:val="24"/>
        </w:rPr>
        <w:t xml:space="preserve">Show that the family of CFLs is not closed under intersection and complementation. (Variant)</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Q13. </w:t>
      </w:r>
      <w:r>
        <w:rPr>
          <w:rFonts w:ascii="Times New Roman" w:cs="Times New Roman" w:eastAsia="Times New Roman" w:hAnsi="Times New Roman"/>
          <w:b/>
          <w:bCs/>
          <w:sz w:val="24"/>
          <w:szCs w:val="24"/>
        </w:rPr>
        <w:t xml:space="preserve">Prove that if L is a CFL and R is a regular language, then L ∩ R is a CFL.</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Q14. </w:t>
      </w:r>
      <w:r>
        <w:rPr>
          <w:rFonts w:ascii="Times New Roman" w:cs="Times New Roman" w:eastAsia="Times New Roman" w:hAnsi="Times New Roman"/>
          <w:b/>
          <w:bCs/>
          <w:sz w:val="24"/>
          <w:szCs w:val="24"/>
        </w:rPr>
        <w:t xml:space="preserve">Show that if L is a CFL and R is a regular language, then L ∩ R is a CFL.</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Q15. </w:t>
      </w:r>
      <w:r>
        <w:rPr>
          <w:rFonts w:ascii="Times New Roman" w:cs="Times New Roman" w:eastAsia="Times New Roman" w:hAnsi="Times New Roman"/>
          <w:b/>
          <w:bCs/>
          <w:sz w:val="24"/>
          <w:szCs w:val="24"/>
        </w:rPr>
        <w:t xml:space="preserve">Prove that if L is a CFL then the complement of L is also a recursive language, and if R is a regular language then R ∩ L is also a CFL.</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Q16. </w:t>
      </w:r>
      <w:r>
        <w:rPr>
          <w:rFonts w:ascii="Times New Roman" w:cs="Times New Roman" w:eastAsia="Times New Roman" w:hAnsi="Times New Roman"/>
          <w:b/>
          <w:bCs/>
          <w:sz w:val="24"/>
          <w:szCs w:val="24"/>
        </w:rPr>
        <w:t xml:space="preserve">Show that Context-Free Languages are closed under union, concatenation, and closure.</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Q17. </w:t>
      </w:r>
      <w:r>
        <w:rPr>
          <w:rFonts w:ascii="Times New Roman" w:cs="Times New Roman" w:eastAsia="Times New Roman" w:hAnsi="Times New Roman"/>
          <w:b/>
          <w:bCs/>
          <w:sz w:val="24"/>
          <w:szCs w:val="24"/>
        </w:rPr>
        <w:t xml:space="preserve">Show that Context-Free Languages are closed under union, concatenation, closure, and homomorphism operations.</w:t>
      </w:r>
    </w:p>
    <w:p>
      <w:pPr>
        <w:spacing w:after="160"/>
        <w:jc w:val="right"/>
      </w:pPr>
      <w:r>
        <w:rPr>
          <w:rFonts w:ascii="Times New Roman" w:cs="Times New Roman" w:eastAsia="Times New Roman" w:hAnsi="Times New Roman"/>
          <w:b/>
          <w:bCs/>
          <w:i/>
          <w:iCs/>
          <w:color w:val="8B0000"/>
          <w:sz w:val="22"/>
          <w:szCs w:val="22"/>
        </w:rPr>
        <w:t xml:space="preserve">[Marks: 4]</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Q18. </w:t>
      </w:r>
      <w:r>
        <w:rPr>
          <w:rFonts w:ascii="Times New Roman" w:cs="Times New Roman" w:eastAsia="Times New Roman" w:hAnsi="Times New Roman"/>
          <w:b/>
          <w:bCs/>
          <w:sz w:val="24"/>
          <w:szCs w:val="24"/>
        </w:rPr>
        <w:t xml:space="preserve">If L₁ and L₂ are Context-Free Languages, prove that the family of CFLs is closed under union and concatenation operations.</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Q19. </w:t>
      </w:r>
      <w:r>
        <w:rPr>
          <w:rFonts w:ascii="Times New Roman" w:cs="Times New Roman" w:eastAsia="Times New Roman" w:hAnsi="Times New Roman"/>
          <w:b/>
          <w:bCs/>
          <w:sz w:val="24"/>
          <w:szCs w:val="24"/>
        </w:rPr>
        <w:t xml:space="preserve">Given the following instance of Post's Correspondence Problem (PCP), determine whether this instance has a solution:</w:t>
      </w:r>
    </w:p>
    <w:p>
      <w:pPr>
        <w:spacing w:after="80"/>
      </w:pPr>
      <w:r>
        <w:rPr>
          <w:sz w:val="12"/>
          <w:szCs w:val="1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bCs/>
                <w:sz w:val="22"/>
                <w:szCs w:val="22"/>
              </w:rPr>
              <w:t xml:space="preserve">List A</w:t>
            </w:r>
          </w:p>
        </w:tc>
        <w:tc>
          <w:tcPr>
            <w:tcW w:type="dxa" w:w="56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List B</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110</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110110</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0011</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00</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0110</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110</w:t>
            </w:r>
          </w:p>
        </w:tc>
      </w:tr>
    </w:tbl>
    <w:p>
      <w:pPr>
        <w:spacing w:after="80"/>
      </w:pPr>
      <w:r>
        <w:rPr>
          <w:sz w:val="12"/>
          <w:szCs w:val="12"/>
        </w:rPr>
        <w:t xml:space="preserve"/>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pStyle w:val="Heading2"/>
        <w:pBdr>
          <w:bottom w:val="single" w:color="2E4057" w:sz="4" w:space="1"/>
        </w:pBdr>
        <w:spacing w:after="200" w:before="400"/>
      </w:pPr>
      <w:r>
        <w:rPr>
          <w:rFonts w:ascii="Arial" w:cs="Arial" w:eastAsia="Arial" w:hAnsi="Arial"/>
          <w:b/>
          <w:bCs/>
          <w:color w:val="2E4057"/>
          <w:sz w:val="28"/>
          <w:szCs w:val="28"/>
        </w:rPr>
        <w:t xml:space="preserve">B. The Turing Machine – Theory and Design</w:t>
      </w:r>
    </w:p>
    <w:p>
      <w:pPr>
        <w:spacing w:after="80" w:before="200"/>
      </w:pPr>
      <w:r>
        <w:rPr>
          <w:rFonts w:ascii="Times New Roman" w:cs="Times New Roman" w:eastAsia="Times New Roman" w:hAnsi="Times New Roman"/>
          <w:b/>
          <w:bCs/>
          <w:color w:val="1a3c6b"/>
          <w:sz w:val="24"/>
          <w:szCs w:val="24"/>
        </w:rPr>
        <w:t xml:space="preserve">Q20. </w:t>
      </w:r>
      <w:r>
        <w:rPr>
          <w:rFonts w:ascii="Times New Roman" w:cs="Times New Roman" w:eastAsia="Times New Roman" w:hAnsi="Times New Roman"/>
          <w:b/>
          <w:bCs/>
          <w:sz w:val="24"/>
          <w:szCs w:val="24"/>
        </w:rPr>
        <w:t xml:space="preserve">Define a Turing Machine with a neat diagram of its abstract structure. What is the language accepted by a Turing Machine?</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Q21. </w:t>
      </w:r>
      <w:r>
        <w:rPr>
          <w:rFonts w:ascii="Times New Roman" w:cs="Times New Roman" w:eastAsia="Times New Roman" w:hAnsi="Times New Roman"/>
          <w:b/>
          <w:bCs/>
          <w:sz w:val="24"/>
          <w:szCs w:val="24"/>
        </w:rPr>
        <w:t xml:space="preserve">Describe the language of a Turing Machine. Specify the Turing Machine and the Halting Problem.</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Q22. </w:t>
      </w:r>
      <w:r>
        <w:rPr>
          <w:rFonts w:ascii="Times New Roman" w:cs="Times New Roman" w:eastAsia="Times New Roman" w:hAnsi="Times New Roman"/>
          <w:b/>
          <w:bCs/>
          <w:sz w:val="24"/>
          <w:szCs w:val="24"/>
        </w:rPr>
        <w:t xml:space="preserve">Describe about the language of a Turing Machine. Specify the Turing Machine and the Halting Problem. (Variant)</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Q23. </w:t>
      </w:r>
      <w:r>
        <w:rPr>
          <w:rFonts w:ascii="Times New Roman" w:cs="Times New Roman" w:eastAsia="Times New Roman" w:hAnsi="Times New Roman"/>
          <w:b/>
          <w:bCs/>
          <w:sz w:val="24"/>
          <w:szCs w:val="24"/>
        </w:rPr>
        <w:t xml:space="preserve">Design a Turing Machine for the following language. Also draw the transition diagram for the TM:</w:t>
      </w:r>
    </w:p>
    <w:p>
      <w:pPr>
        <w:spacing w:after="60" w:before="60"/>
        <w:ind w:left="720"/>
      </w:pPr>
      <w:r>
        <w:rPr>
          <w:rFonts w:ascii="Courier New" w:cs="Courier New" w:eastAsia="Courier New" w:hAnsi="Courier New"/>
          <w:i/>
          <w:iCs/>
          <w:color w:val="1a1a6e"/>
          <w:sz w:val="24"/>
          <w:szCs w:val="24"/>
        </w:rPr>
        <w:t xml:space="preserve">L = { aⁿ bⁿ cⁿ  |  n ≥ 1 }</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Q24. </w:t>
      </w:r>
      <w:r>
        <w:rPr>
          <w:rFonts w:ascii="Times New Roman" w:cs="Times New Roman" w:eastAsia="Times New Roman" w:hAnsi="Times New Roman"/>
          <w:b/>
          <w:bCs/>
          <w:sz w:val="24"/>
          <w:szCs w:val="24"/>
        </w:rPr>
        <w:t xml:space="preserve">Obtain a Turing Machine to accept the language:</w:t>
      </w:r>
    </w:p>
    <w:p>
      <w:pPr>
        <w:spacing w:after="60" w:before="60"/>
        <w:ind w:left="720"/>
      </w:pPr>
      <w:r>
        <w:rPr>
          <w:rFonts w:ascii="Courier New" w:cs="Courier New" w:eastAsia="Courier New" w:hAnsi="Courier New"/>
          <w:i/>
          <w:iCs/>
          <w:color w:val="1a1a6e"/>
          <w:sz w:val="24"/>
          <w:szCs w:val="24"/>
        </w:rPr>
        <w:t xml:space="preserve">L = { 0ⁿ 1ⁿ  |  n ≥ 1 }</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Q25. </w:t>
      </w:r>
      <w:r>
        <w:rPr>
          <w:rFonts w:ascii="Times New Roman" w:cs="Times New Roman" w:eastAsia="Times New Roman" w:hAnsi="Times New Roman"/>
          <w:b/>
          <w:bCs/>
          <w:sz w:val="24"/>
          <w:szCs w:val="24"/>
        </w:rPr>
        <w:t xml:space="preserve">Generate a Turing Machine for accepting the language:</w:t>
      </w:r>
    </w:p>
    <w:p>
      <w:pPr>
        <w:spacing w:after="60" w:before="60"/>
        <w:ind w:left="720"/>
      </w:pPr>
      <w:r>
        <w:rPr>
          <w:rFonts w:ascii="Courier New" w:cs="Courier New" w:eastAsia="Courier New" w:hAnsi="Courier New"/>
          <w:i/>
          <w:iCs/>
          <w:color w:val="1a1a6e"/>
          <w:sz w:val="24"/>
          <w:szCs w:val="24"/>
        </w:rPr>
        <w:t xml:space="preserve">L = { 0ⁿ 1²ⁿ  |  ∀ n ≥ 1 }</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pStyle w:val="Heading1"/>
        <w:pBdr>
          <w:bottom w:val="thick" w:color="1a3c6b" w:sz="8" w:space="2"/>
        </w:pBdr>
        <w:shd w:fill="D6E4F0" w:val="clear"/>
        <w:spacing w:after="240" w:before="480"/>
      </w:pPr>
      <w:r>
        <w:rPr>
          <w:rFonts w:ascii="Arial" w:cs="Arial" w:eastAsia="Arial" w:hAnsi="Arial"/>
          <w:b/>
          <w:bCs/>
          <w:color w:val="1a3c6b"/>
          <w:sz w:val="32"/>
          <w:szCs w:val="32"/>
        </w:rPr>
        <w:t xml:space="preserve">PART II: Syntax-Directed Translation</w:t>
      </w:r>
    </w:p>
    <w:p>
      <w:pPr>
        <w:pStyle w:val="Heading2"/>
        <w:pBdr>
          <w:bottom w:val="single" w:color="2E4057" w:sz="4" w:space="1"/>
        </w:pBdr>
        <w:spacing w:after="200" w:before="400"/>
      </w:pPr>
      <w:r>
        <w:rPr>
          <w:rFonts w:ascii="Arial" w:cs="Arial" w:eastAsia="Arial" w:hAnsi="Arial"/>
          <w:b/>
          <w:bCs/>
          <w:color w:val="2E4057"/>
          <w:sz w:val="28"/>
          <w:szCs w:val="28"/>
        </w:rPr>
        <w:t xml:space="preserve">A. Syntax-Directed Definitions (SDD)</w:t>
      </w:r>
    </w:p>
    <w:p>
      <w:pPr>
        <w:spacing w:after="80" w:before="200"/>
      </w:pPr>
      <w:r>
        <w:rPr>
          <w:rFonts w:ascii="Times New Roman" w:cs="Times New Roman" w:eastAsia="Times New Roman" w:hAnsi="Times New Roman"/>
          <w:b/>
          <w:bCs/>
          <w:color w:val="1a3c6b"/>
          <w:sz w:val="24"/>
          <w:szCs w:val="24"/>
        </w:rPr>
        <w:t xml:space="preserve">Q26. </w:t>
      </w:r>
      <w:r>
        <w:rPr>
          <w:rFonts w:ascii="Times New Roman" w:cs="Times New Roman" w:eastAsia="Times New Roman" w:hAnsi="Times New Roman"/>
          <w:b/>
          <w:bCs/>
          <w:sz w:val="24"/>
          <w:szCs w:val="24"/>
        </w:rPr>
        <w:t xml:space="preserve">Design a Syntax-Directed Definition (SDD) using only synthesized attributes to evaluate arithmetic expressions involving digits, operators +, *, and parentheses for the following grammar:</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E + T  |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 F  |  F</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E )  |  digit</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Include semantic rules to compute the val attribute for each non-terminal.</w:t>
      </w:r>
    </w:p>
    <w:p>
      <w:pPr>
        <w:spacing w:after="40" w:before="40"/>
        <w:ind w:left="720"/>
      </w:pPr>
      <w:r>
        <w:rPr>
          <w:rFonts w:ascii="Times New Roman" w:cs="Times New Roman" w:eastAsia="Times New Roman" w:hAnsi="Times New Roman"/>
          <w:sz w:val="24"/>
          <w:szCs w:val="24"/>
        </w:rPr>
        <w:t xml:space="preserve">(ii) Use digit.lexval to refer to the integer value of a digit, as returned by the lexical analyzer.</w:t>
      </w:r>
    </w:p>
    <w:p>
      <w:pPr>
        <w:spacing w:after="40" w:before="40"/>
        <w:ind w:left="720"/>
      </w:pPr>
      <w:r>
        <w:rPr>
          <w:rFonts w:ascii="Times New Roman" w:cs="Times New Roman" w:eastAsia="Times New Roman" w:hAnsi="Times New Roman"/>
          <w:sz w:val="24"/>
          <w:szCs w:val="24"/>
        </w:rPr>
        <w:t xml:space="preserve">(iii) Using your SDD, construct the annotated parse tree for the input expression:  3 * 5 + 4</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Q27. </w:t>
      </w:r>
      <w:r>
        <w:rPr>
          <w:rFonts w:ascii="Times New Roman" w:cs="Times New Roman" w:eastAsia="Times New Roman" w:hAnsi="Times New Roman"/>
          <w:b/>
          <w:bCs/>
          <w:sz w:val="24"/>
          <w:szCs w:val="24"/>
        </w:rPr>
        <w:t xml:space="preserve">Given the following syntax-directed translation rules, with s as synthesized attribute and i as inherited attribute – analyze the rules and justify:</w:t>
      </w:r>
    </w:p>
    <w:p>
      <w:pPr>
        <w:spacing w:after="80"/>
      </w:pPr>
      <w:r>
        <w:rPr>
          <w:sz w:val="12"/>
          <w:szCs w:val="12"/>
        </w:rPr>
        <w:t xml:space="preserve"/>
      </w:r>
    </w:p>
    <w:p>
      <w:pPr>
        <w:spacing w:after="120"/>
        <w:jc w:val="left"/>
      </w:pPr>
      <w:r>
        <w:rPr>
          <w:rFonts w:ascii="Times New Roman" w:cs="Times New Roman" w:eastAsia="Times New Roman" w:hAnsi="Times New Roman"/>
          <w:sz w:val="24"/>
          <w:szCs w:val="24"/>
        </w:rPr>
        <w:t xml:space="preserve">Rule 1:   R  →  AB   {  B.i = R.i − 1;   A.i = B.i;   R.i = A.i + 1;  }</w:t>
      </w:r>
    </w:p>
    <w:p>
      <w:pPr>
        <w:spacing w:after="120"/>
        <w:jc w:val="left"/>
      </w:pPr>
      <w:r>
        <w:rPr>
          <w:rFonts w:ascii="Times New Roman" w:cs="Times New Roman" w:eastAsia="Times New Roman" w:hAnsi="Times New Roman"/>
          <w:sz w:val="24"/>
          <w:szCs w:val="24"/>
        </w:rPr>
        <w:t xml:space="preserve">Rule 2:   P  →  CD   {  P.s = C.i + D.i;   D.i = C.i + 2;  }</w:t>
      </w:r>
    </w:p>
    <w:p>
      <w:pPr>
        <w:spacing w:after="120"/>
        <w:jc w:val="left"/>
      </w:pPr>
      <w:r>
        <w:rPr>
          <w:rFonts w:ascii="Times New Roman" w:cs="Times New Roman" w:eastAsia="Times New Roman" w:hAnsi="Times New Roman"/>
          <w:sz w:val="24"/>
          <w:szCs w:val="24"/>
        </w:rPr>
        <w:t xml:space="preserve">Rule 3:   Q  →  EF   {  Q.s = E.s + F.s;   Q.s = F.i;  }</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Are the rules valid?</w:t>
      </w:r>
    </w:p>
    <w:p>
      <w:pPr>
        <w:spacing w:after="40" w:before="40"/>
        <w:ind w:left="720"/>
      </w:pPr>
      <w:r>
        <w:rPr>
          <w:rFonts w:ascii="Times New Roman" w:cs="Times New Roman" w:eastAsia="Times New Roman" w:hAnsi="Times New Roman"/>
          <w:sz w:val="24"/>
          <w:szCs w:val="24"/>
        </w:rPr>
        <w:t xml:space="preserve">(ii) Are the rules S-attributed or L-attributed?</w:t>
      </w:r>
    </w:p>
    <w:p>
      <w:pPr>
        <w:spacing w:after="160"/>
        <w:jc w:val="right"/>
      </w:pPr>
      <w:r>
        <w:rPr>
          <w:rFonts w:ascii="Times New Roman" w:cs="Times New Roman" w:eastAsia="Times New Roman" w:hAnsi="Times New Roman"/>
          <w:b/>
          <w:bCs/>
          <w:i/>
          <w:iCs/>
          <w:color w:val="8B0000"/>
          <w:sz w:val="22"/>
          <w:szCs w:val="22"/>
        </w:rPr>
        <w:t xml:space="preserve">[Marks: 4]</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Q28. </w:t>
      </w:r>
      <w:r>
        <w:rPr>
          <w:rFonts w:ascii="Times New Roman" w:cs="Times New Roman" w:eastAsia="Times New Roman" w:hAnsi="Times New Roman"/>
          <w:b/>
          <w:bCs/>
          <w:sz w:val="24"/>
          <w:szCs w:val="24"/>
        </w:rPr>
        <w:t xml:space="preserve">Consider the following attribute grammar:</w:t>
      </w:r>
    </w:p>
    <w:p>
      <w:pPr>
        <w:spacing w:after="80"/>
      </w:pPr>
      <w:r>
        <w:rPr>
          <w:sz w:val="12"/>
          <w:szCs w:val="1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bCs/>
                <w:sz w:val="22"/>
                <w:szCs w:val="22"/>
              </w:rPr>
              <w:t xml:space="preserve">Production</w:t>
            </w:r>
          </w:p>
        </w:tc>
        <w:tc>
          <w:tcPr>
            <w:tcW w:type="dxa" w:w="56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Semantic Rule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R  →  D S</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S.u = D.v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  →  A B C</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B.u = S.u</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A.u = B.v + C.v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S.v = A.v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A  →  a</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A.v = 2 * A.u</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  →  b</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B.v = B.u</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C  →  c</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(no rule)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  →  3</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D.v = 3</w:t>
            </w:r>
          </w:p>
        </w:tc>
      </w:tr>
    </w:tbl>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Draw the parse tree for the input "abc" and show the dependency graph for the associated attributes.</w:t>
      </w:r>
    </w:p>
    <w:p>
      <w:pPr>
        <w:spacing w:after="40" w:before="40"/>
        <w:ind w:left="720"/>
      </w:pPr>
      <w:r>
        <w:rPr>
          <w:rFonts w:ascii="Times New Roman" w:cs="Times New Roman" w:eastAsia="Times New Roman" w:hAnsi="Times New Roman"/>
          <w:sz w:val="24"/>
          <w:szCs w:val="24"/>
        </w:rPr>
        <w:t xml:space="preserve">(ii)  Describe one correct order for the evaluation of the attributes.</w:t>
      </w:r>
    </w:p>
    <w:p>
      <w:pPr>
        <w:spacing w:after="40" w:before="40"/>
        <w:ind w:left="720"/>
      </w:pPr>
      <w:r>
        <w:rPr>
          <w:rFonts w:ascii="Times New Roman" w:cs="Times New Roman" w:eastAsia="Times New Roman" w:hAnsi="Times New Roman"/>
          <w:sz w:val="24"/>
          <w:szCs w:val="24"/>
        </w:rPr>
        <w:t xml:space="preserve">(iii) Assume that S.u is assigned the value 3 before starting attribute evaluation. What will be the value of S.v when evaluation has terminated?</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Q29. </w:t>
      </w:r>
      <w:r>
        <w:rPr>
          <w:rFonts w:ascii="Times New Roman" w:cs="Times New Roman" w:eastAsia="Times New Roman" w:hAnsi="Times New Roman"/>
          <w:b/>
          <w:bCs/>
          <w:sz w:val="24"/>
          <w:szCs w:val="24"/>
        </w:rPr>
        <w:t xml:space="preserve">Consider the following attribute grammar:</w:t>
      </w:r>
    </w:p>
    <w:p>
      <w:pPr>
        <w:spacing w:after="80"/>
      </w:pPr>
      <w:r>
        <w:rPr>
          <w:sz w:val="12"/>
          <w:szCs w:val="1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bCs/>
                <w:sz w:val="22"/>
                <w:szCs w:val="22"/>
              </w:rPr>
              <w:t xml:space="preserve">Production</w:t>
            </w:r>
          </w:p>
        </w:tc>
        <w:tc>
          <w:tcPr>
            <w:tcW w:type="dxa" w:w="56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Semantic Rule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  →  L₁ . L₂</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S.v = L₁.v + L₂.v / 2^(L₂.c)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  →  L</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S.v = L.v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  →  L₁ B</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L.v = L₁.v * 2 + B.v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L.c = L₁.c + B.c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  →  B</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L.v = B.v</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L.c = B.c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  →  0</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B.v = 0,  B.c = 1</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  →  1</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B.v = 1,  B.c = 1</w:t>
            </w:r>
          </w:p>
        </w:tc>
      </w:tr>
    </w:tbl>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Draw the annotated parse tree for the input "110.01" and show the dependency graph for the associated attributes.</w:t>
      </w:r>
    </w:p>
    <w:p>
      <w:pPr>
        <w:spacing w:after="40" w:before="40"/>
        <w:ind w:left="720"/>
      </w:pPr>
      <w:r>
        <w:rPr>
          <w:rFonts w:ascii="Times New Roman" w:cs="Times New Roman" w:eastAsia="Times New Roman" w:hAnsi="Times New Roman"/>
          <w:sz w:val="24"/>
          <w:szCs w:val="24"/>
        </w:rPr>
        <w:t xml:space="preserve">(ii)  Describe one correct order for the evaluation of the attributes.</w:t>
      </w:r>
    </w:p>
    <w:p>
      <w:pPr>
        <w:spacing w:after="40" w:before="40"/>
        <w:ind w:left="720"/>
      </w:pPr>
      <w:r>
        <w:rPr>
          <w:rFonts w:ascii="Times New Roman" w:cs="Times New Roman" w:eastAsia="Times New Roman" w:hAnsi="Times New Roman"/>
          <w:sz w:val="24"/>
          <w:szCs w:val="24"/>
        </w:rPr>
        <w:t xml:space="preserve">(iii) Assume c and v are the synthesized attributes. What will be the value of S.v when evaluation has terminated?</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Q30. </w:t>
      </w:r>
      <w:r>
        <w:rPr>
          <w:rFonts w:ascii="Times New Roman" w:cs="Times New Roman" w:eastAsia="Times New Roman" w:hAnsi="Times New Roman"/>
          <w:b/>
          <w:bCs/>
          <w:sz w:val="24"/>
          <w:szCs w:val="24"/>
        </w:rPr>
        <w:t xml:space="preserve">Given the following production and semantic rule:</w:t>
      </w:r>
    </w:p>
    <w:p>
      <w:pPr>
        <w:spacing w:after="60" w:before="60"/>
        <w:ind w:left="720"/>
      </w:pPr>
      <w:r>
        <w:rPr>
          <w:rFonts w:ascii="Courier New" w:cs="Courier New" w:eastAsia="Courier New" w:hAnsi="Courier New"/>
          <w:i/>
          <w:iCs/>
          <w:color w:val="1a1a6e"/>
          <w:sz w:val="24"/>
          <w:szCs w:val="24"/>
        </w:rPr>
        <w:t xml:space="preserve">E  →  E₁ + T    with    E.val = E₁.val + T.val</w:t>
      </w:r>
    </w:p>
    <w:p>
      <w:pPr>
        <w:spacing w:after="120"/>
        <w:jc w:val="left"/>
      </w:pPr>
      <w:r>
        <w:rPr>
          <w:rFonts w:ascii="Times New Roman" w:cs="Times New Roman" w:eastAsia="Times New Roman" w:hAnsi="Times New Roman"/>
          <w:sz w:val="24"/>
          <w:szCs w:val="24"/>
        </w:rPr>
        <w:t xml:space="preserve">and the following values from a parse tree:   E₁.val = 10,   T.val = 5</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Draw the dependency graph for this production.</w:t>
      </w:r>
    </w:p>
    <w:p>
      <w:pPr>
        <w:spacing w:after="40" w:before="40"/>
        <w:ind w:left="720"/>
      </w:pPr>
      <w:r>
        <w:rPr>
          <w:rFonts w:ascii="Times New Roman" w:cs="Times New Roman" w:eastAsia="Times New Roman" w:hAnsi="Times New Roman"/>
          <w:sz w:val="24"/>
          <w:szCs w:val="24"/>
        </w:rPr>
        <w:t xml:space="preserve">(ii)  Compute the value of E.val using the graph.</w:t>
      </w:r>
    </w:p>
    <w:p>
      <w:pPr>
        <w:spacing w:after="40" w:before="40"/>
        <w:ind w:left="720"/>
      </w:pPr>
      <w:r>
        <w:rPr>
          <w:rFonts w:ascii="Times New Roman" w:cs="Times New Roman" w:eastAsia="Times New Roman" w:hAnsi="Times New Roman"/>
          <w:sz w:val="24"/>
          <w:szCs w:val="24"/>
        </w:rPr>
        <w:t xml:space="preserve">(iii) Extend the production to the following larger grammar and construct a complete dependency graph. Evaluate the final value of E.val.</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T₁ + F</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F</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digit</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Q31. </w:t>
      </w:r>
      <w:r>
        <w:rPr>
          <w:rFonts w:ascii="Times New Roman" w:cs="Times New Roman" w:eastAsia="Times New Roman" w:hAnsi="Times New Roman"/>
          <w:b/>
          <w:bCs/>
          <w:sz w:val="24"/>
          <w:szCs w:val="24"/>
        </w:rPr>
        <w:t xml:space="preserve">Consider the rules given below:</w:t>
      </w:r>
    </w:p>
    <w:p>
      <w:pPr>
        <w:spacing w:after="80"/>
      </w:pPr>
      <w:r>
        <w:rPr>
          <w:sz w:val="12"/>
          <w:szCs w:val="1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bCs/>
                <w:sz w:val="22"/>
                <w:szCs w:val="22"/>
              </w:rPr>
              <w:t xml:space="preserve">Production</w:t>
            </w:r>
          </w:p>
        </w:tc>
        <w:tc>
          <w:tcPr>
            <w:tcW w:type="dxa" w:w="56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Semantic Rules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A  →  B C</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A.s = B.b</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B.i = f(C.c, A.s)</w:t>
            </w:r>
          </w:p>
        </w:tc>
      </w:tr>
    </w:tbl>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Is this SDD L-attributed?</w:t>
      </w:r>
    </w:p>
    <w:p>
      <w:pPr>
        <w:spacing w:after="40" w:before="40"/>
        <w:ind w:left="720"/>
      </w:pPr>
      <w:r>
        <w:rPr>
          <w:rFonts w:ascii="Times New Roman" w:cs="Times New Roman" w:eastAsia="Times New Roman" w:hAnsi="Times New Roman"/>
          <w:sz w:val="24"/>
          <w:szCs w:val="24"/>
        </w:rPr>
        <w:t xml:space="preserve">(ii) Is B.i a valid inherited attribute definition?</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Q32. </w:t>
      </w:r>
      <w:r>
        <w:rPr>
          <w:rFonts w:ascii="Times New Roman" w:cs="Times New Roman" w:eastAsia="Times New Roman" w:hAnsi="Times New Roman"/>
          <w:b/>
          <w:bCs/>
          <w:sz w:val="24"/>
          <w:szCs w:val="24"/>
        </w:rPr>
        <w:t xml:space="preserve">Design a Syntax-Directed Definition (SDD) using only synthesized attributes for the following grammar to compute the val attribute. Construct the annotated parse tree for the expression  3 * 5 + 4:</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E + T  |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 F  |  F</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E )  |  digit</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Use digit.lexval to refer to the integer value of a digit.</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pStyle w:val="Heading2"/>
        <w:pBdr>
          <w:bottom w:val="single" w:color="2E4057" w:sz="4" w:space="1"/>
        </w:pBdr>
        <w:spacing w:after="200" w:before="400"/>
      </w:pPr>
      <w:r>
        <w:rPr>
          <w:rFonts w:ascii="Arial" w:cs="Arial" w:eastAsia="Arial" w:hAnsi="Arial"/>
          <w:b/>
          <w:bCs/>
          <w:color w:val="2E4057"/>
          <w:sz w:val="28"/>
          <w:szCs w:val="28"/>
        </w:rPr>
        <w:t xml:space="preserve">B. Evaluation Order for SDDs</w:t>
      </w:r>
    </w:p>
    <w:p>
      <w:pPr>
        <w:spacing w:after="80" w:before="200"/>
      </w:pPr>
      <w:r>
        <w:rPr>
          <w:rFonts w:ascii="Times New Roman" w:cs="Times New Roman" w:eastAsia="Times New Roman" w:hAnsi="Times New Roman"/>
          <w:b/>
          <w:bCs/>
          <w:color w:val="1a3c6b"/>
          <w:sz w:val="24"/>
          <w:szCs w:val="24"/>
        </w:rPr>
        <w:t xml:space="preserve">Q33. </w:t>
      </w:r>
      <w:r>
        <w:rPr>
          <w:rFonts w:ascii="Times New Roman" w:cs="Times New Roman" w:eastAsia="Times New Roman" w:hAnsi="Times New Roman"/>
          <w:b/>
          <w:bCs/>
          <w:sz w:val="24"/>
          <w:szCs w:val="24"/>
        </w:rPr>
        <w:t xml:space="preserve">Explain the rules for turning an L-attributed SDD into an SDT. Convert the SDD given below to SDT:</w:t>
      </w:r>
    </w:p>
    <w:p>
      <w:pPr>
        <w:spacing w:after="80"/>
      </w:pPr>
      <w:r>
        <w:rPr>
          <w:sz w:val="12"/>
          <w:szCs w:val="1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bCs/>
                <w:sz w:val="22"/>
                <w:szCs w:val="22"/>
              </w:rPr>
              <w:t xml:space="preserve">Production</w:t>
            </w:r>
          </w:p>
        </w:tc>
        <w:tc>
          <w:tcPr>
            <w:tcW w:type="dxa" w:w="5600"/>
            <w:tcBorders>
              <w:top w:val="single" w:color="999999" w:sz="1"/>
              <w:left w:val="single" w:color="999999" w:sz="1"/>
              <w:bottom w:val="single" w:color="999999" w:sz="1"/>
              <w:right w:val="single" w:color="999999" w:sz="1"/>
            </w:tcBorders>
            <w:shd w:fill="EBF4FB"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Semantic Rules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  →  B D'</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D.val = D'.syn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D'.inh = B.val</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  →  B D'₁</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D'₁.inh = D'.inh * 2 + B.val</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D'.syn = D'₁.syn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  →  ε</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D'.syn = D'.inh</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  →  0</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B.val = 0</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  →  1</w:t>
            </w:r>
          </w:p>
        </w:tc>
        <w:tc>
          <w:tcPr>
            <w:tcW w:type="dxa" w:w="5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Courier New" w:cs="Courier New" w:eastAsia="Courier New" w:hAnsi="Courier New"/>
                <w:b w:val="false"/>
                <w:bCs w:val="false"/>
                <w:sz w:val="22"/>
                <w:szCs w:val="22"/>
              </w:rPr>
              <w:t xml:space="preserve">B.val = 1</w:t>
            </w:r>
          </w:p>
        </w:tc>
      </w:tr>
    </w:tbl>
    <w:p>
      <w:pPr>
        <w:spacing w:after="80"/>
      </w:pPr>
      <w:r>
        <w:rPr>
          <w:sz w:val="12"/>
          <w:szCs w:val="12"/>
        </w:rPr>
        <w:t xml:space="preserve"/>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Q34. </w:t>
      </w:r>
      <w:r>
        <w:rPr>
          <w:rFonts w:ascii="Times New Roman" w:cs="Times New Roman" w:eastAsia="Times New Roman" w:hAnsi="Times New Roman"/>
          <w:b/>
          <w:bCs/>
          <w:sz w:val="24"/>
          <w:szCs w:val="24"/>
        </w:rPr>
        <w:t xml:space="preserve">Write a L-Attributed SDD used for a simple desk calculator. Obtain the semantic actions, annotated parse tree and dependency graph for the string  (3 * 5 + 4n):</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E'</w:t>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T E'  |  ε</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F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F T'  |  ε</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digit</w:t>
      </w:r>
    </w:p>
    <w:p>
      <w:pPr>
        <w:spacing w:after="80"/>
      </w:pPr>
      <w:r>
        <w:rPr>
          <w:sz w:val="12"/>
          <w:szCs w:val="12"/>
        </w:rPr>
        <w:t xml:space="preserve"/>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Q35. </w:t>
      </w:r>
      <w:r>
        <w:rPr>
          <w:rFonts w:ascii="Times New Roman" w:cs="Times New Roman" w:eastAsia="Times New Roman" w:hAnsi="Times New Roman"/>
          <w:b/>
          <w:bCs/>
          <w:sz w:val="24"/>
          <w:szCs w:val="24"/>
        </w:rPr>
        <w:t xml:space="preserve">Illustrate how the parser stack is implemented for a bottom-up parsing strategy using the following desk calculator grammar:</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E + T  |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 F  |  F</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num</w:t>
      </w:r>
    </w:p>
    <w:p>
      <w:pPr>
        <w:spacing w:after="80"/>
      </w:pPr>
      <w:r>
        <w:rPr>
          <w:sz w:val="12"/>
          <w:szCs w:val="12"/>
        </w:rPr>
        <w:t xml:space="preserve"/>
      </w:r>
    </w:p>
    <w:p>
      <w:pPr>
        <w:spacing w:after="160"/>
        <w:jc w:val="right"/>
      </w:pPr>
      <w:r>
        <w:rPr>
          <w:rFonts w:ascii="Times New Roman" w:cs="Times New Roman" w:eastAsia="Times New Roman" w:hAnsi="Times New Roman"/>
          <w:b/>
          <w:bCs/>
          <w:i/>
          <w:iCs/>
          <w:color w:val="8B0000"/>
          <w:sz w:val="22"/>
          <w:szCs w:val="22"/>
        </w:rPr>
        <w:t xml:space="preserve">[Marks: 4]</w:t>
      </w:r>
    </w:p>
    <w:p>
      <w:pPr>
        <w:pBdr>
          <w:bottom w:val="single" w:color="CCCCCC" w:sz="2" w:space="1"/>
        </w:pBdr>
        <w:spacing w:after="80" w:before="80"/>
      </w:pPr>
      <w:r>
        <w:rPr>
          <w:sz w:val="8"/>
          <w:szCs w:val="8"/>
        </w:rPr>
        <w:t xml:space="preserve"/>
      </w:r>
    </w:p>
    <w:p>
      <w:pPr>
        <w:pStyle w:val="Heading2"/>
        <w:pBdr>
          <w:bottom w:val="single" w:color="2E4057" w:sz="4" w:space="1"/>
        </w:pBdr>
        <w:spacing w:after="200" w:before="400"/>
      </w:pPr>
      <w:r>
        <w:rPr>
          <w:rFonts w:ascii="Arial" w:cs="Arial" w:eastAsia="Arial" w:hAnsi="Arial"/>
          <w:b/>
          <w:bCs/>
          <w:color w:val="2E4057"/>
          <w:sz w:val="28"/>
          <w:szCs w:val="28"/>
        </w:rPr>
        <w:t xml:space="preserve">C. Applications of Syntax-Directed Translation</w:t>
      </w:r>
    </w:p>
    <w:p>
      <w:pPr>
        <w:spacing w:after="80" w:before="200"/>
      </w:pPr>
      <w:r>
        <w:rPr>
          <w:rFonts w:ascii="Times New Roman" w:cs="Times New Roman" w:eastAsia="Times New Roman" w:hAnsi="Times New Roman"/>
          <w:b/>
          <w:bCs/>
          <w:color w:val="1a3c6b"/>
          <w:sz w:val="24"/>
          <w:szCs w:val="24"/>
        </w:rPr>
        <w:t xml:space="preserve">Q36. </w:t>
      </w:r>
      <w:r>
        <w:rPr>
          <w:rFonts w:ascii="Times New Roman" w:cs="Times New Roman" w:eastAsia="Times New Roman" w:hAnsi="Times New Roman"/>
          <w:b/>
          <w:bCs/>
          <w:sz w:val="24"/>
          <w:szCs w:val="24"/>
        </w:rPr>
        <w:t xml:space="preserve">Define the semantic rules to generate intermediate code (three-address code) for flow-of-control statements.</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Q37. </w:t>
      </w:r>
      <w:r>
        <w:rPr>
          <w:rFonts w:ascii="Times New Roman" w:cs="Times New Roman" w:eastAsia="Times New Roman" w:hAnsi="Times New Roman"/>
          <w:b/>
          <w:bCs/>
          <w:sz w:val="24"/>
          <w:szCs w:val="24"/>
        </w:rPr>
        <w:t xml:space="preserve">Explain how back-patching can be used to generate code for Boolean expressions and flow-of-control statements in one pass.</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Q38. </w:t>
      </w:r>
      <w:r>
        <w:rPr>
          <w:rFonts w:ascii="Times New Roman" w:cs="Times New Roman" w:eastAsia="Times New Roman" w:hAnsi="Times New Roman"/>
          <w:b/>
          <w:bCs/>
          <w:sz w:val="24"/>
          <w:szCs w:val="24"/>
        </w:rPr>
        <w:t xml:space="preserve">Discuss the translation of break, continue, and goto statements to intermediate (three-address) code.</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Q39. </w:t>
      </w:r>
      <w:r>
        <w:rPr>
          <w:rFonts w:ascii="Times New Roman" w:cs="Times New Roman" w:eastAsia="Times New Roman" w:hAnsi="Times New Roman"/>
          <w:b/>
          <w:bCs/>
          <w:sz w:val="24"/>
          <w:szCs w:val="24"/>
        </w:rPr>
        <w:t xml:space="preserve">Enumerate the translation of a switch statement using Syntax-Directed Translation.</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Q40. </w:t>
      </w:r>
      <w:r>
        <w:rPr>
          <w:rFonts w:ascii="Times New Roman" w:cs="Times New Roman" w:eastAsia="Times New Roman" w:hAnsi="Times New Roman"/>
          <w:b/>
          <w:bCs/>
          <w:sz w:val="24"/>
          <w:szCs w:val="24"/>
        </w:rPr>
        <w:t xml:space="preserve">Construct the Syntax-Directed Definition for the following flow-control statements:</w:t>
      </w:r>
    </w:p>
    <w:p>
      <w:pPr>
        <w:spacing w:after="80"/>
      </w:pPr>
      <w:r>
        <w:rPr>
          <w:sz w:val="12"/>
          <w:szCs w:val="12"/>
        </w:rPr>
        <w:t xml:space="preserve"/>
      </w:r>
    </w:p>
    <w:p>
      <w:pPr>
        <w:spacing w:after="60" w:before="60"/>
        <w:ind w:left="720"/>
      </w:pPr>
      <w:r>
        <w:rPr>
          <w:rFonts w:ascii="Courier New" w:cs="Courier New" w:eastAsia="Courier New" w:hAnsi="Courier New"/>
          <w:i/>
          <w:iCs/>
          <w:color w:val="1a1a6e"/>
          <w:sz w:val="24"/>
          <w:szCs w:val="24"/>
        </w:rPr>
        <w:t xml:space="preserve">S  →  if ( B )  S₁  else  S₂</w:t>
      </w:r>
    </w:p>
    <w:p>
      <w:pPr>
        <w:spacing w:after="60" w:before="60"/>
        <w:ind w:left="720"/>
      </w:pPr>
      <w:r>
        <w:rPr>
          <w:rFonts w:ascii="Courier New" w:cs="Courier New" w:eastAsia="Courier New" w:hAnsi="Courier New"/>
          <w:i/>
          <w:iCs/>
          <w:color w:val="1a1a6e"/>
          <w:sz w:val="24"/>
          <w:szCs w:val="24"/>
        </w:rPr>
        <w:t xml:space="preserve">S  →  while ( B )  S₁</w:t>
      </w:r>
    </w:p>
    <w:p>
      <w:pPr>
        <w:spacing w:after="80"/>
      </w:pPr>
      <w:r>
        <w:rPr>
          <w:sz w:val="12"/>
          <w:szCs w:val="12"/>
        </w:rPr>
        <w:t xml:space="preserve"/>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Q41. </w:t>
      </w:r>
      <w:r>
        <w:rPr>
          <w:rFonts w:ascii="Times New Roman" w:cs="Times New Roman" w:eastAsia="Times New Roman" w:hAnsi="Times New Roman"/>
          <w:b/>
          <w:bCs/>
          <w:sz w:val="24"/>
          <w:szCs w:val="24"/>
        </w:rPr>
        <w:t xml:space="preserve">Generate the Syntax-Directed Translation scheme (SDT) for the following statement:</w:t>
      </w:r>
    </w:p>
    <w:p>
      <w:pPr>
        <w:spacing w:after="60" w:before="60"/>
        <w:ind w:left="720"/>
      </w:pPr>
      <w:r>
        <w:rPr>
          <w:rFonts w:ascii="Courier New" w:cs="Courier New" w:eastAsia="Courier New" w:hAnsi="Courier New"/>
          <w:i/>
          <w:iCs/>
          <w:color w:val="1a1a6e"/>
          <w:sz w:val="24"/>
          <w:szCs w:val="24"/>
        </w:rPr>
        <w:t xml:space="preserve">S  →  while ( C )  S₁ ;</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Q42. </w:t>
      </w:r>
      <w:r>
        <w:rPr>
          <w:rFonts w:ascii="Times New Roman" w:cs="Times New Roman" w:eastAsia="Times New Roman" w:hAnsi="Times New Roman"/>
          <w:b/>
          <w:bCs/>
          <w:sz w:val="24"/>
          <w:szCs w:val="24"/>
        </w:rPr>
        <w:t xml:space="preserve">Consider the context-free grammar given below:</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P</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S</w:t>
      </w:r>
    </w:p>
    <w:p>
      <w:pPr>
        <w:spacing w:after="40" w:before="40"/>
        <w:ind w:left="900"/>
      </w:pPr>
      <w:r>
        <w:rPr>
          <w:rFonts w:ascii="Courier New" w:cs="Courier New" w:eastAsia="Courier New" w:hAnsi="Courier New"/>
          <w:b/>
          <w:bCs/>
          <w:i/>
          <w:iCs/>
          <w:sz w:val="24"/>
          <w:szCs w:val="24"/>
        </w:rPr>
        <w:t xml:space="preserve">S</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if ( B )  S₁</w:t>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B₁ || B₂  |  B₁ &amp;&amp; B₂  |  E₁ rel E₂</w:t>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id</w:t>
      </w:r>
    </w:p>
    <w:p>
      <w:pPr>
        <w:spacing w:after="40" w:before="40"/>
        <w:ind w:left="900"/>
      </w:pPr>
      <w:r>
        <w:rPr>
          <w:rFonts w:ascii="Courier New" w:cs="Courier New" w:eastAsia="Courier New" w:hAnsi="Courier New"/>
          <w:b/>
          <w:bCs/>
          <w:i/>
          <w:iCs/>
          <w:sz w:val="24"/>
          <w:szCs w:val="24"/>
        </w:rPr>
        <w:t xml:space="preserve">rel</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&lt;  |  &gt;  |  !=</w:t>
      </w:r>
    </w:p>
    <w:p>
      <w:pPr>
        <w:spacing w:after="80"/>
      </w:pPr>
      <w:r>
        <w:rPr>
          <w:sz w:val="12"/>
          <w:szCs w:val="12"/>
        </w:rPr>
        <w:t xml:space="preserve"/>
      </w:r>
    </w:p>
    <w:p>
      <w:pPr>
        <w:spacing w:after="120"/>
        <w:jc w:val="left"/>
      </w:pPr>
      <w:r>
        <w:rPr>
          <w:rFonts w:ascii="Times New Roman" w:cs="Times New Roman" w:eastAsia="Times New Roman" w:hAnsi="Times New Roman"/>
          <w:sz w:val="24"/>
          <w:szCs w:val="24"/>
        </w:rPr>
        <w:t xml:space="preserve">For the control statement:    if ( a &lt; b  &amp;&amp;  a != b )   a = 0;</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Construct the annotated parse tree (Control-Flow Translation) using the translation scheme.</w:t>
      </w:r>
    </w:p>
    <w:p>
      <w:pPr>
        <w:spacing w:after="40" w:before="40"/>
        <w:ind w:left="720"/>
      </w:pPr>
      <w:r>
        <w:rPr>
          <w:rFonts w:ascii="Times New Roman" w:cs="Times New Roman" w:eastAsia="Times New Roman" w:hAnsi="Times New Roman"/>
          <w:sz w:val="24"/>
          <w:szCs w:val="24"/>
        </w:rPr>
        <w:t xml:space="preserve">(ii) Generate the Three-Address Code (3AC).</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Q43. </w:t>
      </w:r>
      <w:r>
        <w:rPr>
          <w:rFonts w:ascii="Times New Roman" w:cs="Times New Roman" w:eastAsia="Times New Roman" w:hAnsi="Times New Roman"/>
          <w:b/>
          <w:bCs/>
          <w:sz w:val="24"/>
          <w:szCs w:val="24"/>
        </w:rPr>
        <w:t xml:space="preserve">Specify the instruction forms of three-address codes and give examples for each.</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Q44. </w:t>
      </w:r>
      <w:r>
        <w:rPr>
          <w:rFonts w:ascii="Times New Roman" w:cs="Times New Roman" w:eastAsia="Times New Roman" w:hAnsi="Times New Roman"/>
          <w:b/>
          <w:bCs/>
          <w:sz w:val="24"/>
          <w:szCs w:val="24"/>
        </w:rPr>
        <w:t xml:space="preserve">Name the different types of representation of three-address code and translate the following arithmetic expression into each type:</w:t>
      </w:r>
    </w:p>
    <w:p>
      <w:pPr>
        <w:spacing w:after="60" w:before="60"/>
        <w:ind w:left="720"/>
      </w:pPr>
      <w:r>
        <w:rPr>
          <w:rFonts w:ascii="Courier New" w:cs="Courier New" w:eastAsia="Courier New" w:hAnsi="Courier New"/>
          <w:i/>
          <w:iCs/>
          <w:color w:val="1a1a6e"/>
          <w:sz w:val="24"/>
          <w:szCs w:val="24"/>
        </w:rPr>
        <w:t xml:space="preserve">a − b * c + d − a + b</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Q45. </w:t>
      </w:r>
      <w:r>
        <w:rPr>
          <w:rFonts w:ascii="Times New Roman" w:cs="Times New Roman" w:eastAsia="Times New Roman" w:hAnsi="Times New Roman"/>
          <w:b/>
          <w:bCs/>
          <w:sz w:val="24"/>
          <w:szCs w:val="24"/>
        </w:rPr>
        <w:t xml:space="preserve">Given the expression statement  b = a[i] + c,  convert the expression into three-address code (3AC).</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Q46. </w:t>
      </w:r>
      <w:r>
        <w:rPr>
          <w:rFonts w:ascii="Times New Roman" w:cs="Times New Roman" w:eastAsia="Times New Roman" w:hAnsi="Times New Roman"/>
          <w:b/>
          <w:bCs/>
          <w:sz w:val="24"/>
          <w:szCs w:val="24"/>
        </w:rPr>
        <w:t xml:space="preserve">Describe the associations between Directed Acyclic Graphs (DAG) and the syntax tree for an expression, with examples.</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Q47. </w:t>
      </w:r>
      <w:r>
        <w:rPr>
          <w:rFonts w:ascii="Times New Roman" w:cs="Times New Roman" w:eastAsia="Times New Roman" w:hAnsi="Times New Roman"/>
          <w:b/>
          <w:bCs/>
          <w:sz w:val="24"/>
          <w:szCs w:val="24"/>
        </w:rPr>
        <w:t xml:space="preserve">Write about the value-number method for constructing DAGs for an expression, with an example.</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Q48. </w:t>
      </w:r>
      <w:r>
        <w:rPr>
          <w:rFonts w:ascii="Times New Roman" w:cs="Times New Roman" w:eastAsia="Times New Roman" w:hAnsi="Times New Roman"/>
          <w:b/>
          <w:bCs/>
          <w:sz w:val="24"/>
          <w:szCs w:val="24"/>
        </w:rPr>
        <w:t xml:space="preserve">Show that three-address code is a linearized representation of a syntax tree.</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Q49. </w:t>
      </w:r>
      <w:r>
        <w:rPr>
          <w:rFonts w:ascii="Times New Roman" w:cs="Times New Roman" w:eastAsia="Times New Roman" w:hAnsi="Times New Roman"/>
          <w:b/>
          <w:bCs/>
          <w:sz w:val="24"/>
          <w:szCs w:val="24"/>
        </w:rPr>
        <w:t xml:space="preserve">Discuss the incremental generation of three-address code for expressions.</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Q50. </w:t>
      </w:r>
      <w:r>
        <w:rPr>
          <w:rFonts w:ascii="Times New Roman" w:cs="Times New Roman" w:eastAsia="Times New Roman" w:hAnsi="Times New Roman"/>
          <w:b/>
          <w:bCs/>
          <w:sz w:val="24"/>
          <w:szCs w:val="24"/>
        </w:rPr>
        <w:t xml:space="preserve">What is a DAG? Construct the DAG for the expression:</w:t>
      </w:r>
    </w:p>
    <w:p>
      <w:pPr>
        <w:spacing w:after="60" w:before="60"/>
        <w:ind w:left="720"/>
      </w:pPr>
      <w:r>
        <w:rPr>
          <w:rFonts w:ascii="Courier New" w:cs="Courier New" w:eastAsia="Courier New" w:hAnsi="Courier New"/>
          <w:i/>
          <w:iCs/>
          <w:color w:val="1a1a6e"/>
          <w:sz w:val="24"/>
          <w:szCs w:val="24"/>
        </w:rPr>
        <w:t xml:space="preserve">( (x + y) − ( (x + y)(x − y) ) ) + ( (x + y)(x − y) )</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Q51. </w:t>
      </w:r>
      <w:r>
        <w:rPr>
          <w:rFonts w:ascii="Times New Roman" w:cs="Times New Roman" w:eastAsia="Times New Roman" w:hAnsi="Times New Roman"/>
          <w:b/>
          <w:bCs/>
          <w:sz w:val="24"/>
          <w:szCs w:val="24"/>
        </w:rPr>
        <w:t xml:space="preserve">Consider the grammar below. Construct the DAG, Syntax Tree, and Quadruple representation for each statement:</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S</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id = E</w:t>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E + T  |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 F  |  F</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E )  |  id</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x = a + b − c + b − c</w:t>
      </w:r>
    </w:p>
    <w:p>
      <w:pPr>
        <w:spacing w:after="40" w:before="40"/>
        <w:ind w:left="720"/>
      </w:pPr>
      <w:r>
        <w:rPr>
          <w:rFonts w:ascii="Times New Roman" w:cs="Times New Roman" w:eastAsia="Times New Roman" w:hAnsi="Times New Roman"/>
          <w:sz w:val="24"/>
          <w:szCs w:val="24"/>
        </w:rPr>
        <w:t xml:space="preserve">(ii)  x = a + b + b + a * a + b</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Q52. </w:t>
      </w:r>
      <w:r>
        <w:rPr>
          <w:rFonts w:ascii="Times New Roman" w:cs="Times New Roman" w:eastAsia="Times New Roman" w:hAnsi="Times New Roman"/>
          <w:b/>
          <w:bCs/>
          <w:sz w:val="24"/>
          <w:szCs w:val="24"/>
        </w:rPr>
        <w:t xml:space="preserve">Analyze the method of computing data types and their widths, along with the declaration grammar.</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Q53. </w:t>
      </w:r>
      <w:r>
        <w:rPr>
          <w:rFonts w:ascii="Times New Roman" w:cs="Times New Roman" w:eastAsia="Times New Roman" w:hAnsi="Times New Roman"/>
          <w:b/>
          <w:bCs/>
          <w:sz w:val="24"/>
          <w:szCs w:val="24"/>
        </w:rPr>
        <w:t xml:space="preserve">Explain the ways of defining type expressions for declarations, with examples.</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Q54. </w:t>
      </w:r>
      <w:r>
        <w:rPr>
          <w:rFonts w:ascii="Times New Roman" w:cs="Times New Roman" w:eastAsia="Times New Roman" w:hAnsi="Times New Roman"/>
          <w:b/>
          <w:bCs/>
          <w:sz w:val="24"/>
          <w:szCs w:val="24"/>
        </w:rPr>
        <w:t xml:space="preserve">Write and explain the Syntax-Directed Definition for a switch statement.</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Q55. </w:t>
      </w:r>
      <w:r>
        <w:rPr>
          <w:rFonts w:ascii="Times New Roman" w:cs="Times New Roman" w:eastAsia="Times New Roman" w:hAnsi="Times New Roman"/>
          <w:b/>
          <w:bCs/>
          <w:sz w:val="24"/>
          <w:szCs w:val="24"/>
        </w:rPr>
        <w:t xml:space="preserve">Write the algorithm for unification of a pair of nodes in a type graph.</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Q56. </w:t>
      </w:r>
      <w:r>
        <w:rPr>
          <w:rFonts w:ascii="Times New Roman" w:cs="Times New Roman" w:eastAsia="Times New Roman" w:hAnsi="Times New Roman"/>
          <w:b/>
          <w:bCs/>
          <w:sz w:val="24"/>
          <w:szCs w:val="24"/>
        </w:rPr>
        <w:t xml:space="preserve">Explain Semantic Rules with Controlled Side Effects by generating an SDD for basic type declarations. Draw the dependency graph for the declaration  int a, b, c:</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L</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int  |  float</w:t>
      </w:r>
    </w:p>
    <w:p>
      <w:pPr>
        <w:spacing w:after="40" w:before="40"/>
        <w:ind w:left="900"/>
      </w:pPr>
      <w:r>
        <w:rPr>
          <w:rFonts w:ascii="Courier New" w:cs="Courier New" w:eastAsia="Courier New" w:hAnsi="Courier New"/>
          <w:b/>
          <w:bCs/>
          <w:i/>
          <w:iCs/>
          <w:sz w:val="24"/>
          <w:szCs w:val="24"/>
        </w:rPr>
        <w:t xml:space="preserve">L</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L₁ , id  |  id</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pStyle w:val="Heading2"/>
        <w:pBdr>
          <w:bottom w:val="single" w:color="2E4057" w:sz="4" w:space="1"/>
        </w:pBdr>
        <w:spacing w:after="200" w:before="400"/>
      </w:pPr>
      <w:r>
        <w:rPr>
          <w:rFonts w:ascii="Arial" w:cs="Arial" w:eastAsia="Arial" w:hAnsi="Arial"/>
          <w:b/>
          <w:bCs/>
          <w:color w:val="2E4057"/>
          <w:sz w:val="28"/>
          <w:szCs w:val="28"/>
        </w:rPr>
        <w:t xml:space="preserve">D. L-Attributed and S-Attributed Definitions</w:t>
      </w:r>
    </w:p>
    <w:p>
      <w:pPr>
        <w:spacing w:after="80" w:before="200"/>
      </w:pPr>
      <w:r>
        <w:rPr>
          <w:rFonts w:ascii="Times New Roman" w:cs="Times New Roman" w:eastAsia="Times New Roman" w:hAnsi="Times New Roman"/>
          <w:b/>
          <w:bCs/>
          <w:color w:val="1a3c6b"/>
          <w:sz w:val="24"/>
          <w:szCs w:val="24"/>
        </w:rPr>
        <w:t xml:space="preserve">Q57. </w:t>
      </w:r>
      <w:r>
        <w:rPr>
          <w:rFonts w:ascii="Times New Roman" w:cs="Times New Roman" w:eastAsia="Times New Roman" w:hAnsi="Times New Roman"/>
          <w:b/>
          <w:bCs/>
          <w:sz w:val="24"/>
          <w:szCs w:val="24"/>
        </w:rPr>
        <w:t xml:space="preserve">Generate an L-attributed definition to compute the decimal value of a binary number using the given CFG. Construct the annotated parse tree for the binary input  1110  (= 14 in decimal):</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L</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 L'</w:t>
      </w:r>
    </w:p>
    <w:p>
      <w:pPr>
        <w:spacing w:after="40" w:before="40"/>
        <w:ind w:left="900"/>
      </w:pPr>
      <w:r>
        <w:rPr>
          <w:rFonts w:ascii="Courier New" w:cs="Courier New" w:eastAsia="Courier New" w:hAnsi="Courier New"/>
          <w:b/>
          <w:bCs/>
          <w:i/>
          <w:iCs/>
          <w:sz w:val="24"/>
          <w:szCs w:val="24"/>
        </w:rPr>
        <w:t xml:space="preserve">L'</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 L'  |  ε</w:t>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Q58. </w:t>
      </w:r>
      <w:r>
        <w:rPr>
          <w:rFonts w:ascii="Times New Roman" w:cs="Times New Roman" w:eastAsia="Times New Roman" w:hAnsi="Times New Roman"/>
          <w:b/>
          <w:bCs/>
          <w:sz w:val="24"/>
          <w:szCs w:val="24"/>
        </w:rPr>
        <w:t xml:space="preserve">Write an L-attributed definition for the given CFG to convert binary to decimal for the input  1101. Draw the annotated parse tree:</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B D¹</w:t>
      </w:r>
    </w:p>
    <w:p>
      <w:pPr>
        <w:spacing w:after="40" w:before="40"/>
        <w:ind w:left="900"/>
      </w:pPr>
      <w:r>
        <w:rPr>
          <w:rFonts w:ascii="Courier New" w:cs="Courier New" w:eastAsia="Courier New" w:hAnsi="Courier New"/>
          <w:b/>
          <w:bCs/>
          <w:i/>
          <w:iCs/>
          <w:sz w:val="24"/>
          <w:szCs w:val="24"/>
        </w:rPr>
        <w:t xml:space="preserve">D¹</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B D¹  |  ε</w:t>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Q59. </w:t>
      </w:r>
      <w:r>
        <w:rPr>
          <w:rFonts w:ascii="Times New Roman" w:cs="Times New Roman" w:eastAsia="Times New Roman" w:hAnsi="Times New Roman"/>
          <w:b/>
          <w:bCs/>
          <w:sz w:val="24"/>
          <w:szCs w:val="24"/>
        </w:rPr>
        <w:t xml:space="preserve">Design an L-Attributed Definition for converting binary to decimal. Construct the annotated parse tree for input "1101" (= 13 in decimal):</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N D</w:t>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N D  |  ε</w:t>
      </w:r>
    </w:p>
    <w:p>
      <w:pPr>
        <w:spacing w:after="40" w:before="40"/>
        <w:ind w:left="900"/>
      </w:pPr>
      <w:r>
        <w:rPr>
          <w:rFonts w:ascii="Courier New" w:cs="Courier New" w:eastAsia="Courier New" w:hAnsi="Courier New"/>
          <w:b/>
          <w:bCs/>
          <w:i/>
          <w:iCs/>
          <w:sz w:val="24"/>
          <w:szCs w:val="24"/>
        </w:rPr>
        <w:t xml:space="preserve">N</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Q60. </w:t>
      </w:r>
      <w:r>
        <w:rPr>
          <w:rFonts w:ascii="Times New Roman" w:cs="Times New Roman" w:eastAsia="Times New Roman" w:hAnsi="Times New Roman"/>
          <w:b/>
          <w:bCs/>
          <w:sz w:val="24"/>
          <w:szCs w:val="24"/>
        </w:rPr>
        <w:t xml:space="preserve">Write an S-Attributed Definition for computing the number of bits with value 1 in the given binary value. (Hint: for input 11101, the root value N.count = 4):</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 B  |  B</w:t>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Q61. </w:t>
      </w:r>
      <w:r>
        <w:rPr>
          <w:rFonts w:ascii="Times New Roman" w:cs="Times New Roman" w:eastAsia="Times New Roman" w:hAnsi="Times New Roman"/>
          <w:b/>
          <w:bCs/>
          <w:sz w:val="24"/>
          <w:szCs w:val="24"/>
        </w:rPr>
        <w:t xml:space="preserve">Write an S-attributed Definition for the given CFG to count the number of bits in the binary value "1011". Draw an annotated parse tree:</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N</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w:t>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D₁ B  |  B</w:t>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6]</w:t>
      </w:r>
    </w:p>
    <w:p>
      <w:pPr>
        <w:pBdr>
          <w:bottom w:val="single" w:color="CCCCCC" w:sz="2" w:space="1"/>
        </w:pBdr>
        <w:spacing w:after="80" w:before="80"/>
      </w:pPr>
      <w:r>
        <w:rPr>
          <w:sz w:val="8"/>
          <w:szCs w:val="8"/>
        </w:rPr>
        <w:t xml:space="preserve"/>
      </w:r>
    </w:p>
    <w:p>
      <w:pPr>
        <w:pStyle w:val="Heading2"/>
        <w:pBdr>
          <w:bottom w:val="single" w:color="2E4057" w:sz="4" w:space="1"/>
        </w:pBdr>
        <w:spacing w:after="200" w:before="400"/>
      </w:pPr>
      <w:r>
        <w:rPr>
          <w:rFonts w:ascii="Arial" w:cs="Arial" w:eastAsia="Arial" w:hAnsi="Arial"/>
          <w:b/>
          <w:bCs/>
          <w:color w:val="2E4057"/>
          <w:sz w:val="28"/>
          <w:szCs w:val="28"/>
        </w:rPr>
        <w:t xml:space="preserve">E. Syntax-Directed Translation Schemes (SDT)</w:t>
      </w:r>
    </w:p>
    <w:p>
      <w:pPr>
        <w:spacing w:after="80" w:before="200"/>
      </w:pPr>
      <w:r>
        <w:rPr>
          <w:rFonts w:ascii="Times New Roman" w:cs="Times New Roman" w:eastAsia="Times New Roman" w:hAnsi="Times New Roman"/>
          <w:b/>
          <w:bCs/>
          <w:color w:val="1a3c6b"/>
          <w:sz w:val="24"/>
          <w:szCs w:val="24"/>
        </w:rPr>
        <w:t xml:space="preserve">Q62. </w:t>
      </w:r>
      <w:r>
        <w:rPr>
          <w:rFonts w:ascii="Times New Roman" w:cs="Times New Roman" w:eastAsia="Times New Roman" w:hAnsi="Times New Roman"/>
          <w:b/>
          <w:bCs/>
          <w:sz w:val="24"/>
          <w:szCs w:val="24"/>
        </w:rPr>
        <w:t xml:space="preserve">Explain the translation of arithmetic expressions using semantic rules.</w:t>
      </w:r>
    </w:p>
    <w:p>
      <w:pPr>
        <w:spacing w:after="160"/>
        <w:jc w:val="right"/>
      </w:pPr>
      <w:r>
        <w:rPr>
          <w:rFonts w:ascii="Times New Roman" w:cs="Times New Roman" w:eastAsia="Times New Roman" w:hAnsi="Times New Roman"/>
          <w:b/>
          <w:bCs/>
          <w:i/>
          <w:iCs/>
          <w:color w:val="8B0000"/>
          <w:sz w:val="22"/>
          <w:szCs w:val="22"/>
        </w:rPr>
        <w:t xml:space="preserve">[Marks: 7]</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Q63. </w:t>
      </w:r>
      <w:r>
        <w:rPr>
          <w:rFonts w:ascii="Times New Roman" w:cs="Times New Roman" w:eastAsia="Times New Roman" w:hAnsi="Times New Roman"/>
          <w:b/>
          <w:bCs/>
          <w:sz w:val="24"/>
          <w:szCs w:val="24"/>
        </w:rPr>
        <w:t xml:space="preserve">Generate a postfix SDT for the given grammar and implement the parser stack for converting binary to decimal. If the binary value "110" is given, N.val should print the final decimal equivalent value 6:</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N</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w:t>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D₁ B  |  B</w:t>
      </w:r>
    </w:p>
    <w:p>
      <w:pPr>
        <w:spacing w:after="40" w:before="40"/>
        <w:ind w:left="900"/>
      </w:pPr>
      <w:r>
        <w:rPr>
          <w:rFonts w:ascii="Courier New" w:cs="Courier New" w:eastAsia="Courier New" w:hAnsi="Courier New"/>
          <w:b/>
          <w:bCs/>
          <w:i/>
          <w:iCs/>
          <w:sz w:val="24"/>
          <w:szCs w:val="24"/>
        </w:rPr>
        <w:t xml:space="preserve">B</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0  |  1</w:t>
      </w:r>
    </w:p>
    <w:p>
      <w:pPr>
        <w:spacing w:after="160"/>
        <w:jc w:val="right"/>
      </w:pPr>
      <w:r>
        <w:rPr>
          <w:rFonts w:ascii="Times New Roman" w:cs="Times New Roman" w:eastAsia="Times New Roman" w:hAnsi="Times New Roman"/>
          <w:b/>
          <w:bCs/>
          <w:i/>
          <w:iCs/>
          <w:color w:val="8B0000"/>
          <w:sz w:val="22"/>
          <w:szCs w:val="22"/>
        </w:rPr>
        <w:t xml:space="preserve">[Marks: 8]</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Q64. </w:t>
      </w:r>
      <w:r>
        <w:rPr>
          <w:rFonts w:ascii="Times New Roman" w:cs="Times New Roman" w:eastAsia="Times New Roman" w:hAnsi="Times New Roman"/>
          <w:b/>
          <w:bCs/>
          <w:sz w:val="24"/>
          <w:szCs w:val="24"/>
        </w:rPr>
        <w:t xml:space="preserve">Construct the Annotated Parse Tree and Dependency Graph for the following statements using the grammar below:</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D</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L  |  T id C</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int  |  float</w:t>
      </w:r>
    </w:p>
    <w:p>
      <w:pPr>
        <w:spacing w:after="40" w:before="40"/>
        <w:ind w:left="900"/>
      </w:pPr>
      <w:r>
        <w:rPr>
          <w:rFonts w:ascii="Courier New" w:cs="Courier New" w:eastAsia="Courier New" w:hAnsi="Courier New"/>
          <w:b/>
          <w:bCs/>
          <w:i/>
          <w:iCs/>
          <w:sz w:val="24"/>
          <w:szCs w:val="24"/>
        </w:rPr>
        <w:t xml:space="preserve">C</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num ] C₁  |  ε</w:t>
      </w:r>
    </w:p>
    <w:p>
      <w:pPr>
        <w:spacing w:after="40" w:before="40"/>
        <w:ind w:left="900"/>
      </w:pPr>
      <w:r>
        <w:rPr>
          <w:rFonts w:ascii="Courier New" w:cs="Courier New" w:eastAsia="Courier New" w:hAnsi="Courier New"/>
          <w:b/>
          <w:bCs/>
          <w:i/>
          <w:iCs/>
          <w:sz w:val="24"/>
          <w:szCs w:val="24"/>
        </w:rPr>
        <w:t xml:space="preserve">L</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L₁ , id  |  id</w:t>
      </w:r>
    </w:p>
    <w:p>
      <w:pPr>
        <w:spacing w:after="80"/>
      </w:pPr>
      <w:r>
        <w:rPr>
          <w:sz w:val="12"/>
          <w:szCs w:val="12"/>
        </w:rPr>
        <w:t xml:space="preserve"/>
      </w:r>
    </w:p>
    <w:p>
      <w:pPr>
        <w:spacing w:after="40" w:before="40"/>
        <w:ind w:left="720"/>
      </w:pPr>
      <w:r>
        <w:rPr>
          <w:rFonts w:ascii="Times New Roman" w:cs="Times New Roman" w:eastAsia="Times New Roman" w:hAnsi="Times New Roman"/>
          <w:sz w:val="24"/>
          <w:szCs w:val="24"/>
        </w:rPr>
        <w:t xml:space="preserve">(i)   float a, b, c</w:t>
      </w:r>
    </w:p>
    <w:p>
      <w:pPr>
        <w:spacing w:after="40" w:before="40"/>
        <w:ind w:left="720"/>
      </w:pPr>
      <w:r>
        <w:rPr>
          <w:rFonts w:ascii="Times New Roman" w:cs="Times New Roman" w:eastAsia="Times New Roman" w:hAnsi="Times New Roman"/>
          <w:sz w:val="24"/>
          <w:szCs w:val="24"/>
        </w:rPr>
        <w:t xml:space="preserve">(ii)  int a[2][3]</w:t>
      </w:r>
    </w:p>
    <w:p>
      <w:pPr>
        <w:spacing w:after="160"/>
        <w:jc w:val="right"/>
      </w:pPr>
      <w:r>
        <w:rPr>
          <w:rFonts w:ascii="Times New Roman" w:cs="Times New Roman" w:eastAsia="Times New Roman" w:hAnsi="Times New Roman"/>
          <w:b/>
          <w:bCs/>
          <w:i/>
          <w:iCs/>
          <w:color w:val="8B0000"/>
          <w:sz w:val="22"/>
          <w:szCs w:val="22"/>
        </w:rPr>
        <w:t xml:space="preserve">[Marks: 5]</w:t>
      </w:r>
    </w:p>
    <w:p>
      <w:pPr>
        <w:pBdr>
          <w:bottom w:val="single" w:color="CCCCCC" w:sz="2" w:space="1"/>
        </w:pBdr>
        <w:spacing w:after="80" w:before="80"/>
      </w:pPr>
      <w:r>
        <w:rPr>
          <w:sz w:val="8"/>
          <w:szCs w:val="8"/>
        </w:rPr>
        <w:t xml:space="preserve"/>
      </w:r>
    </w:p>
    <w:p>
      <w:pPr>
        <w:spacing w:after="80" w:before="200"/>
      </w:pPr>
      <w:r>
        <w:rPr>
          <w:rFonts w:ascii="Times New Roman" w:cs="Times New Roman" w:eastAsia="Times New Roman" w:hAnsi="Times New Roman"/>
          <w:b/>
          <w:bCs/>
          <w:color w:val="1a3c6b"/>
          <w:sz w:val="24"/>
          <w:szCs w:val="24"/>
        </w:rPr>
        <w:t xml:space="preserve">Q65. </w:t>
      </w:r>
      <w:r>
        <w:rPr>
          <w:rFonts w:ascii="Times New Roman" w:cs="Times New Roman" w:eastAsia="Times New Roman" w:hAnsi="Times New Roman"/>
          <w:b/>
          <w:bCs/>
          <w:sz w:val="24"/>
          <w:szCs w:val="24"/>
        </w:rPr>
        <w:t xml:space="preserve">Write an L-Attributed SDD used for a simple desk calculator. Obtain the semantic actions, annotated parse tree and dependency graph for the string  3 * 5 + 4n  using the grammar:</w:t>
      </w:r>
    </w:p>
    <w:p>
      <w:pPr>
        <w:spacing w:after="80"/>
      </w:pPr>
      <w:r>
        <w:rPr>
          <w:sz w:val="12"/>
          <w:szCs w:val="12"/>
        </w:rPr>
        <w:t xml:space="preserve"/>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T E'</w:t>
      </w:r>
    </w:p>
    <w:p>
      <w:pPr>
        <w:spacing w:after="40" w:before="40"/>
        <w:ind w:left="900"/>
      </w:pPr>
      <w:r>
        <w:rPr>
          <w:rFonts w:ascii="Courier New" w:cs="Courier New" w:eastAsia="Courier New" w:hAnsi="Courier New"/>
          <w:b/>
          <w:bCs/>
          <w:i/>
          <w:iCs/>
          <w:sz w:val="24"/>
          <w:szCs w:val="24"/>
        </w:rPr>
        <w:t xml:space="preserve">E'</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  T E'  |  ε</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F T'</w:t>
      </w:r>
    </w:p>
    <w:p>
      <w:pPr>
        <w:spacing w:after="40" w:before="40"/>
        <w:ind w:left="900"/>
      </w:pPr>
      <w:r>
        <w:rPr>
          <w:rFonts w:ascii="Courier New" w:cs="Courier New" w:eastAsia="Courier New" w:hAnsi="Courier New"/>
          <w:b/>
          <w:bCs/>
          <w:i/>
          <w:iCs/>
          <w:sz w:val="24"/>
          <w:szCs w:val="24"/>
        </w:rPr>
        <w:t xml:space="preserve">T'</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F T'  |  ε</w:t>
      </w:r>
    </w:p>
    <w:p>
      <w:pPr>
        <w:spacing w:after="40" w:before="40"/>
        <w:ind w:left="900"/>
      </w:pPr>
      <w:r>
        <w:rPr>
          <w:rFonts w:ascii="Courier New" w:cs="Courier New" w:eastAsia="Courier New" w:hAnsi="Courier New"/>
          <w:b/>
          <w:bCs/>
          <w:i/>
          <w:iCs/>
          <w:sz w:val="24"/>
          <w:szCs w:val="24"/>
        </w:rPr>
        <w:t xml:space="preserve">F</w:t>
      </w:r>
      <w:r>
        <w:rPr>
          <w:rFonts w:ascii="Courier New" w:cs="Courier New" w:eastAsia="Courier New" w:hAnsi="Courier New"/>
          <w:color w:val="333333"/>
          <w:sz w:val="24"/>
          <w:szCs w:val="24"/>
        </w:rPr>
        <w:t xml:space="preserve">  →  </w:t>
      </w:r>
      <w:r>
        <w:rPr>
          <w:rFonts w:ascii="Courier New" w:cs="Courier New" w:eastAsia="Courier New" w:hAnsi="Courier New"/>
          <w:i/>
          <w:iCs/>
          <w:sz w:val="24"/>
          <w:szCs w:val="24"/>
        </w:rPr>
        <w:t xml:space="preserve">digit</w:t>
      </w:r>
    </w:p>
    <w:p>
      <w:pPr>
        <w:spacing w:after="160"/>
        <w:jc w:val="right"/>
      </w:pPr>
      <w:r>
        <w:rPr>
          <w:rFonts w:ascii="Times New Roman" w:cs="Times New Roman" w:eastAsia="Times New Roman" w:hAnsi="Times New Roman"/>
          <w:b/>
          <w:bCs/>
          <w:i/>
          <w:iCs/>
          <w:color w:val="8B0000"/>
          <w:sz w:val="22"/>
          <w:szCs w:val="22"/>
        </w:rPr>
        <w:t xml:space="preserve">[Marks: 10]</w:t>
      </w:r>
    </w:p>
    <w:p>
      <w:pPr>
        <w:pBdr>
          <w:bottom w:val="single" w:color="CCCCCC" w:sz="2" w:space="1"/>
        </w:pBdr>
        <w:spacing w:after="80" w:before="80"/>
      </w:pPr>
      <w:r>
        <w:rPr>
          <w:sz w:val="8"/>
          <w:szCs w:val="8"/>
        </w:rPr>
        <w:t xml:space="preserve"/>
      </w:r>
    </w:p>
    <w:p>
      <w:pPr>
        <w:spacing w:after="80"/>
      </w:pPr>
      <w:r>
        <w:rPr>
          <w:sz w:val="12"/>
          <w:szCs w:val="12"/>
        </w:rPr>
        <w:t xml:space="preserve"/>
      </w:r>
    </w:p>
    <w:p>
      <w:pPr>
        <w:spacing w:before="400"/>
        <w:jc w:val="center"/>
      </w:pPr>
      <w:r>
        <w:rPr>
          <w:rFonts w:ascii="Arial" w:cs="Arial" w:eastAsia="Arial" w:hAnsi="Arial"/>
          <w:i/>
          <w:iCs/>
          <w:color w:val="888888"/>
          <w:sz w:val="22"/>
          <w:szCs w:val="22"/>
        </w:rPr>
        <w:t xml:space="preserve">— End of Question Bank —</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2026-05-22T05:57:22.105Z</dcterms:created>
  <dcterms:modified xsi:type="dcterms:W3CDTF">2026-05-22T05:57:22.105Z</dcterms:modified>
</cp:coreProperties>
</file>

<file path=docProps/custom.xml><?xml version="1.0" encoding="utf-8"?>
<Properties xmlns="http://schemas.openxmlformats.org/officeDocument/2006/custom-properties" xmlns:vt="http://schemas.openxmlformats.org/officeDocument/2006/docPropsVTypes"/>
</file>