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46E" w:rsidRDefault="00F8546E" w:rsidP="00F8546E">
      <w:pPr>
        <w:spacing w:after="0"/>
        <w:jc w:val="both"/>
        <w:rPr>
          <w:rFonts w:ascii="Arial Narrow" w:eastAsia="Times New Roman" w:hAnsi="Arial Narrow"/>
          <w:b/>
          <w:bCs/>
          <w:color w:val="000000"/>
          <w:sz w:val="20"/>
          <w:szCs w:val="20"/>
          <w:lang w:eastAsia="es-PE"/>
        </w:rPr>
      </w:pPr>
    </w:p>
    <w:p w:rsidR="00374FB7" w:rsidRDefault="00374FB7" w:rsidP="00F8546E">
      <w:pPr>
        <w:spacing w:after="0"/>
        <w:jc w:val="both"/>
        <w:rPr>
          <w:rFonts w:ascii="Arial Narrow" w:eastAsia="Times New Roman" w:hAnsi="Arial Narrow"/>
          <w:b/>
          <w:bCs/>
          <w:color w:val="000000"/>
          <w:sz w:val="20"/>
          <w:szCs w:val="20"/>
          <w:lang w:eastAsia="es-PE"/>
        </w:rPr>
      </w:pPr>
    </w:p>
    <w:p w:rsidR="0052363E" w:rsidRDefault="0052363E" w:rsidP="00F8546E">
      <w:pPr>
        <w:spacing w:after="0"/>
        <w:jc w:val="both"/>
        <w:rPr>
          <w:rFonts w:ascii="Arial Narrow" w:eastAsia="Times New Roman" w:hAnsi="Arial Narrow"/>
          <w:b/>
          <w:bCs/>
          <w:color w:val="000000"/>
          <w:sz w:val="20"/>
          <w:szCs w:val="20"/>
          <w:lang w:eastAsia="es-PE"/>
        </w:rPr>
      </w:pPr>
    </w:p>
    <w:p w:rsidR="0052363E" w:rsidRDefault="0052363E" w:rsidP="00F8546E">
      <w:pPr>
        <w:spacing w:after="0"/>
        <w:jc w:val="both"/>
        <w:rPr>
          <w:rFonts w:ascii="Arial Narrow" w:eastAsia="Times New Roman" w:hAnsi="Arial Narrow"/>
          <w:b/>
          <w:bCs/>
          <w:color w:val="000000"/>
          <w:sz w:val="20"/>
          <w:szCs w:val="20"/>
          <w:lang w:eastAsia="es-PE"/>
        </w:rPr>
      </w:pPr>
    </w:p>
    <w:p w:rsidR="00BF34E2" w:rsidRDefault="00F8546E" w:rsidP="00F8546E">
      <w:pPr>
        <w:spacing w:after="0"/>
        <w:jc w:val="both"/>
        <w:rPr>
          <w:rFonts w:ascii="Arial Narrow" w:eastAsia="Times New Roman" w:hAnsi="Arial Narrow"/>
          <w:b/>
          <w:bCs/>
          <w:color w:val="000000"/>
          <w:sz w:val="20"/>
          <w:szCs w:val="20"/>
          <w:lang w:eastAsia="es-PE"/>
        </w:rPr>
      </w:pPr>
      <w:r>
        <w:rPr>
          <w:rFonts w:ascii="Arial Narrow" w:eastAsia="Times New Roman" w:hAnsi="Arial Narrow"/>
          <w:b/>
          <w:bCs/>
          <w:color w:val="000000"/>
          <w:sz w:val="20"/>
          <w:szCs w:val="20"/>
          <w:lang w:eastAsia="es-PE"/>
        </w:rPr>
        <w:t>V</w:t>
      </w:r>
      <w:r w:rsidR="00BF34E2" w:rsidRPr="00FA3EC9">
        <w:rPr>
          <w:rFonts w:ascii="Arial Narrow" w:eastAsia="Times New Roman" w:hAnsi="Arial Narrow"/>
          <w:b/>
          <w:bCs/>
          <w:color w:val="000000"/>
          <w:sz w:val="20"/>
          <w:szCs w:val="20"/>
          <w:lang w:eastAsia="es-PE"/>
        </w:rPr>
        <w:t>ISTO: </w:t>
      </w:r>
    </w:p>
    <w:p w:rsidR="00E22F91" w:rsidRPr="00E859EA" w:rsidRDefault="00F87DA3" w:rsidP="00BF34E2">
      <w:pPr>
        <w:spacing w:after="0"/>
        <w:jc w:val="both"/>
        <w:rPr>
          <w:rFonts w:ascii="Arial Narrow" w:hAnsi="Arial Narrow" w:cs="Arial"/>
          <w:sz w:val="20"/>
          <w:szCs w:val="20"/>
        </w:rPr>
      </w:pPr>
      <w:r>
        <w:rPr>
          <w:rFonts w:ascii="Arial Narrow" w:hAnsi="Arial Narrow" w:cs="Arial"/>
          <w:sz w:val="20"/>
          <w:szCs w:val="20"/>
        </w:rPr>
        <w:t xml:space="preserve">Que, con el </w:t>
      </w:r>
      <w:r w:rsidR="00D253FD" w:rsidRPr="0052363E">
        <w:rPr>
          <w:rFonts w:ascii="Arial Narrow" w:hAnsi="Arial Narrow" w:cs="Arial"/>
          <w:sz w:val="20"/>
          <w:szCs w:val="20"/>
        </w:rPr>
        <w:t xml:space="preserve">Expediente </w:t>
      </w:r>
      <w:r w:rsidR="00D253FD" w:rsidRPr="0052363E">
        <w:rPr>
          <w:rFonts w:ascii="Arial Narrow" w:hAnsi="Arial Narrow" w:cs="Arial"/>
          <w:b/>
          <w:sz w:val="20"/>
          <w:szCs w:val="20"/>
        </w:rPr>
        <w:t>N°</w:t>
      </w:r>
      <w:r w:rsidR="00A71FE9">
        <w:rPr>
          <w:rFonts w:ascii="Arial Narrow" w:hAnsi="Arial Narrow" w:cs="Arial"/>
          <w:b/>
          <w:sz w:val="20"/>
          <w:szCs w:val="20"/>
        </w:rPr>
        <w:t>18028</w:t>
      </w:r>
      <w:r w:rsidR="00D253FD" w:rsidRPr="0052363E">
        <w:rPr>
          <w:rFonts w:ascii="Arial Narrow" w:hAnsi="Arial Narrow" w:cs="Arial"/>
          <w:b/>
          <w:sz w:val="20"/>
          <w:szCs w:val="20"/>
        </w:rPr>
        <w:t>-2025</w:t>
      </w:r>
      <w:r w:rsidR="00D253FD" w:rsidRPr="0052363E">
        <w:rPr>
          <w:rFonts w:ascii="Arial Narrow" w:hAnsi="Arial Narrow" w:cs="Arial"/>
          <w:sz w:val="20"/>
          <w:szCs w:val="20"/>
        </w:rPr>
        <w:t xml:space="preserve">, de fecha </w:t>
      </w:r>
      <w:r w:rsidR="00A71FE9">
        <w:rPr>
          <w:rFonts w:ascii="Arial Narrow" w:hAnsi="Arial Narrow" w:cs="Arial"/>
          <w:b/>
          <w:sz w:val="20"/>
          <w:szCs w:val="20"/>
        </w:rPr>
        <w:t>14</w:t>
      </w:r>
      <w:r w:rsidR="00C34893" w:rsidRPr="0052363E">
        <w:rPr>
          <w:rFonts w:ascii="Arial Narrow" w:hAnsi="Arial Narrow" w:cs="Arial"/>
          <w:b/>
          <w:sz w:val="20"/>
          <w:szCs w:val="20"/>
        </w:rPr>
        <w:t>.10.</w:t>
      </w:r>
      <w:r w:rsidR="00D253FD" w:rsidRPr="0052363E">
        <w:rPr>
          <w:rFonts w:ascii="Arial Narrow" w:hAnsi="Arial Narrow" w:cs="Arial"/>
          <w:b/>
          <w:sz w:val="20"/>
          <w:szCs w:val="20"/>
        </w:rPr>
        <w:t>2025</w:t>
      </w:r>
      <w:proofErr w:type="gramStart"/>
      <w:r w:rsidR="00A71FE9">
        <w:rPr>
          <w:rFonts w:ascii="Arial Narrow" w:hAnsi="Arial Narrow" w:cs="Arial"/>
          <w:sz w:val="20"/>
          <w:szCs w:val="20"/>
        </w:rPr>
        <w:t xml:space="preserve">,  </w:t>
      </w:r>
      <w:r w:rsidR="00E859EA">
        <w:rPr>
          <w:rFonts w:ascii="Arial Narrow" w:hAnsi="Arial Narrow" w:cs="Arial"/>
          <w:sz w:val="20"/>
          <w:szCs w:val="20"/>
        </w:rPr>
        <w:t>Expediente</w:t>
      </w:r>
      <w:proofErr w:type="gramEnd"/>
      <w:r w:rsidR="00E859EA">
        <w:rPr>
          <w:rFonts w:ascii="Arial Narrow" w:hAnsi="Arial Narrow" w:cs="Arial"/>
          <w:sz w:val="20"/>
          <w:szCs w:val="20"/>
        </w:rPr>
        <w:t xml:space="preserve"> N°19433-2025  del 04.11.2025 </w:t>
      </w:r>
      <w:r w:rsidR="00A71FE9">
        <w:rPr>
          <w:rFonts w:ascii="Arial Narrow" w:hAnsi="Arial Narrow" w:cs="Arial"/>
          <w:sz w:val="20"/>
          <w:szCs w:val="20"/>
        </w:rPr>
        <w:t xml:space="preserve">el administrado PARIONA  DE LA CRUZ  ALDO RODRIGO </w:t>
      </w:r>
      <w:r w:rsidR="00D253FD" w:rsidRPr="0052363E">
        <w:rPr>
          <w:rFonts w:ascii="Arial Narrow" w:hAnsi="Arial Narrow" w:cs="Arial"/>
          <w:sz w:val="20"/>
          <w:szCs w:val="20"/>
        </w:rPr>
        <w:t xml:space="preserve"> </w:t>
      </w:r>
      <w:r w:rsidR="00A71FE9">
        <w:rPr>
          <w:rFonts w:ascii="Arial Narrow" w:hAnsi="Arial Narrow" w:cs="Arial"/>
          <w:sz w:val="20"/>
          <w:szCs w:val="20"/>
        </w:rPr>
        <w:t>con RUC N°10408507478</w:t>
      </w:r>
      <w:r w:rsidR="00D253FD" w:rsidRPr="0052363E">
        <w:rPr>
          <w:rFonts w:ascii="Arial Narrow" w:hAnsi="Arial Narrow" w:cs="Arial"/>
          <w:b/>
          <w:sz w:val="20"/>
          <w:szCs w:val="20"/>
        </w:rPr>
        <w:t xml:space="preserve">, </w:t>
      </w:r>
      <w:r w:rsidR="00D253FD" w:rsidRPr="0052363E">
        <w:rPr>
          <w:rFonts w:ascii="Arial Narrow" w:hAnsi="Arial Narrow" w:cs="Arial"/>
          <w:sz w:val="20"/>
          <w:szCs w:val="20"/>
        </w:rPr>
        <w:t xml:space="preserve"> </w:t>
      </w:r>
      <w:r w:rsidR="00A71FE9">
        <w:rPr>
          <w:rFonts w:ascii="Arial Narrow" w:hAnsi="Arial Narrow" w:cs="Arial"/>
          <w:sz w:val="20"/>
          <w:szCs w:val="20"/>
        </w:rPr>
        <w:t>identificado con DNI N°40850747</w:t>
      </w:r>
      <w:r w:rsidR="00D253FD" w:rsidRPr="0052363E">
        <w:rPr>
          <w:rFonts w:ascii="Arial Narrow" w:hAnsi="Arial Narrow" w:cs="Arial"/>
          <w:sz w:val="20"/>
          <w:szCs w:val="20"/>
        </w:rPr>
        <w:t>, y domicilio fiscal en</w:t>
      </w:r>
      <w:r w:rsidR="00D253FD" w:rsidRPr="0052363E">
        <w:rPr>
          <w:rFonts w:ascii="Arial Narrow" w:hAnsi="Arial Narrow"/>
          <w:b/>
          <w:color w:val="000000"/>
          <w:sz w:val="20"/>
          <w:szCs w:val="20"/>
          <w:shd w:val="clear" w:color="auto" w:fill="FFFFFF"/>
        </w:rPr>
        <w:t xml:space="preserve"> </w:t>
      </w:r>
      <w:r w:rsidR="00D253FD" w:rsidRPr="0052363E">
        <w:rPr>
          <w:rFonts w:ascii="Arial Narrow" w:hAnsi="Arial Narrow"/>
          <w:color w:val="000000"/>
          <w:sz w:val="20"/>
          <w:szCs w:val="20"/>
          <w:shd w:val="clear" w:color="auto" w:fill="FFFFFF"/>
        </w:rPr>
        <w:t xml:space="preserve">la </w:t>
      </w:r>
      <w:r w:rsidR="00A44626">
        <w:rPr>
          <w:rFonts w:ascii="Arial Narrow" w:hAnsi="Arial Narrow"/>
          <w:color w:val="000000"/>
          <w:sz w:val="20"/>
          <w:szCs w:val="20"/>
          <w:shd w:val="clear" w:color="auto" w:fill="FFFFFF"/>
        </w:rPr>
        <w:t>Canadá</w:t>
      </w:r>
      <w:r w:rsidR="00A71FE9">
        <w:rPr>
          <w:rFonts w:ascii="Arial Narrow" w:hAnsi="Arial Narrow"/>
          <w:color w:val="000000"/>
          <w:sz w:val="20"/>
          <w:szCs w:val="20"/>
          <w:shd w:val="clear" w:color="auto" w:fill="FFFFFF"/>
        </w:rPr>
        <w:t xml:space="preserve"> N°3877</w:t>
      </w:r>
      <w:r w:rsidR="00374FB7" w:rsidRPr="0052363E">
        <w:rPr>
          <w:rFonts w:ascii="Arial Narrow" w:hAnsi="Arial Narrow"/>
          <w:color w:val="000000"/>
          <w:sz w:val="20"/>
          <w:szCs w:val="20"/>
          <w:shd w:val="clear" w:color="auto" w:fill="FFFFFF"/>
        </w:rPr>
        <w:t xml:space="preserve"> Urbanización Villa Jardín </w:t>
      </w:r>
      <w:r w:rsidR="00D253FD" w:rsidRPr="0052363E">
        <w:rPr>
          <w:rFonts w:ascii="Arial Narrow" w:hAnsi="Arial Narrow"/>
          <w:color w:val="000000"/>
          <w:sz w:val="20"/>
          <w:szCs w:val="20"/>
          <w:shd w:val="clear" w:color="auto" w:fill="FFFFFF"/>
        </w:rPr>
        <w:t xml:space="preserve"> </w:t>
      </w:r>
      <w:r w:rsidR="00C46CE2" w:rsidRPr="0052363E">
        <w:rPr>
          <w:rFonts w:ascii="Arial Narrow" w:hAnsi="Arial Narrow"/>
          <w:color w:val="000000"/>
          <w:sz w:val="20"/>
          <w:szCs w:val="20"/>
          <w:shd w:val="clear" w:color="auto" w:fill="FFFFFF"/>
        </w:rPr>
        <w:t xml:space="preserve"> </w:t>
      </w:r>
      <w:r w:rsidR="00D253FD" w:rsidRPr="0052363E">
        <w:rPr>
          <w:rFonts w:ascii="Arial Narrow" w:hAnsi="Arial Narrow"/>
          <w:color w:val="000000"/>
          <w:sz w:val="20"/>
          <w:szCs w:val="20"/>
          <w:shd w:val="clear" w:color="auto" w:fill="FFFFFF"/>
        </w:rPr>
        <w:t xml:space="preserve">del Distrito de </w:t>
      </w:r>
      <w:r w:rsidR="00374FB7" w:rsidRPr="0052363E">
        <w:rPr>
          <w:rFonts w:ascii="Arial Narrow" w:hAnsi="Arial Narrow"/>
          <w:color w:val="000000"/>
          <w:sz w:val="20"/>
          <w:szCs w:val="20"/>
          <w:shd w:val="clear" w:color="auto" w:fill="FFFFFF"/>
        </w:rPr>
        <w:t xml:space="preserve"> </w:t>
      </w:r>
      <w:r w:rsidR="00C17EE3" w:rsidRPr="0052363E">
        <w:rPr>
          <w:rFonts w:ascii="Arial Narrow" w:hAnsi="Arial Narrow"/>
          <w:color w:val="000000"/>
          <w:sz w:val="20"/>
          <w:szCs w:val="20"/>
          <w:shd w:val="clear" w:color="auto" w:fill="FFFFFF"/>
        </w:rPr>
        <w:t xml:space="preserve"> </w:t>
      </w:r>
      <w:r w:rsidR="00374FB7" w:rsidRPr="0052363E">
        <w:rPr>
          <w:rFonts w:ascii="Arial Narrow" w:hAnsi="Arial Narrow"/>
          <w:color w:val="000000"/>
          <w:sz w:val="20"/>
          <w:szCs w:val="20"/>
          <w:shd w:val="clear" w:color="auto" w:fill="FFFFFF"/>
        </w:rPr>
        <w:t>San Luis</w:t>
      </w:r>
      <w:r w:rsidR="00D253FD" w:rsidRPr="0052363E">
        <w:rPr>
          <w:rFonts w:ascii="Arial Narrow" w:hAnsi="Arial Narrow"/>
          <w:color w:val="000000"/>
          <w:sz w:val="20"/>
          <w:szCs w:val="20"/>
          <w:shd w:val="clear" w:color="auto" w:fill="FFFFFF"/>
        </w:rPr>
        <w:t>, Provincia de Lima, Departamento de Lima</w:t>
      </w:r>
      <w:r w:rsidR="00D253FD" w:rsidRPr="0052363E">
        <w:rPr>
          <w:rFonts w:ascii="Arial Narrow" w:hAnsi="Arial Narrow" w:cs="Arial"/>
          <w:sz w:val="20"/>
          <w:szCs w:val="20"/>
        </w:rPr>
        <w:t xml:space="preserve">, solicita </w:t>
      </w:r>
      <w:r w:rsidR="00D253FD" w:rsidRPr="0052363E">
        <w:rPr>
          <w:rFonts w:ascii="Arial Narrow" w:hAnsi="Arial Narrow" w:cs="Arial"/>
          <w:b/>
          <w:sz w:val="20"/>
          <w:szCs w:val="20"/>
        </w:rPr>
        <w:t>AUTORIZACION PARA LA INSTALACION DE ELEMENTOS DE PUBLICIDAD</w:t>
      </w:r>
      <w:r w:rsidR="00EF51F9" w:rsidRPr="0052363E">
        <w:rPr>
          <w:rFonts w:ascii="Arial Narrow" w:hAnsi="Arial Narrow" w:cs="Arial"/>
          <w:b/>
          <w:sz w:val="20"/>
          <w:szCs w:val="20"/>
        </w:rPr>
        <w:t xml:space="preserve"> </w:t>
      </w:r>
      <w:r w:rsidR="00B03193" w:rsidRPr="0052363E">
        <w:rPr>
          <w:rFonts w:ascii="Arial Narrow" w:hAnsi="Arial Narrow" w:cs="Arial"/>
          <w:b/>
          <w:sz w:val="20"/>
          <w:szCs w:val="20"/>
        </w:rPr>
        <w:t>EXTERIOR</w:t>
      </w:r>
      <w:r w:rsidR="00EE3A4C" w:rsidRPr="0052363E">
        <w:rPr>
          <w:rFonts w:ascii="Arial Narrow" w:hAnsi="Arial Narrow" w:cs="Arial"/>
          <w:b/>
          <w:sz w:val="20"/>
          <w:szCs w:val="20"/>
        </w:rPr>
        <w:t xml:space="preserve"> LUMINOSO</w:t>
      </w:r>
      <w:r w:rsidR="00B03193" w:rsidRPr="0052363E">
        <w:rPr>
          <w:rFonts w:ascii="Arial Narrow" w:hAnsi="Arial Narrow" w:cs="Arial"/>
          <w:b/>
          <w:sz w:val="20"/>
          <w:szCs w:val="20"/>
        </w:rPr>
        <w:t xml:space="preserve">, y; </w:t>
      </w:r>
    </w:p>
    <w:p w:rsidR="00B03193" w:rsidRPr="0052363E" w:rsidRDefault="00B03193" w:rsidP="00BF34E2">
      <w:pPr>
        <w:shd w:val="clear" w:color="auto" w:fill="FFFFFF"/>
        <w:spacing w:after="0" w:line="240" w:lineRule="auto"/>
        <w:jc w:val="both"/>
        <w:textAlignment w:val="baseline"/>
        <w:rPr>
          <w:rFonts w:ascii="Arial Narrow" w:eastAsia="Times New Roman" w:hAnsi="Arial Narrow" w:cs="Arial"/>
          <w:b/>
          <w:bCs/>
          <w:iCs/>
          <w:color w:val="000000"/>
          <w:sz w:val="20"/>
          <w:szCs w:val="20"/>
          <w:bdr w:val="none" w:sz="0" w:space="0" w:color="auto" w:frame="1"/>
          <w:lang w:eastAsia="es-PE"/>
        </w:rPr>
      </w:pP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b/>
          <w:bCs/>
          <w:iCs/>
          <w:color w:val="000000"/>
          <w:sz w:val="20"/>
          <w:szCs w:val="20"/>
          <w:bdr w:val="none" w:sz="0" w:space="0" w:color="auto" w:frame="1"/>
          <w:lang w:eastAsia="es-PE"/>
        </w:rPr>
      </w:pPr>
      <w:r w:rsidRPr="0052363E">
        <w:rPr>
          <w:rFonts w:ascii="Arial Narrow" w:eastAsia="Times New Roman" w:hAnsi="Arial Narrow" w:cs="Arial"/>
          <w:b/>
          <w:bCs/>
          <w:iCs/>
          <w:color w:val="000000"/>
          <w:sz w:val="20"/>
          <w:szCs w:val="20"/>
          <w:bdr w:val="none" w:sz="0" w:space="0" w:color="auto" w:frame="1"/>
          <w:lang w:eastAsia="es-PE"/>
        </w:rPr>
        <w:t>CONSIDERANDO:</w:t>
      </w: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b/>
          <w:bCs/>
          <w:iCs/>
          <w:color w:val="000000"/>
          <w:sz w:val="20"/>
          <w:szCs w:val="20"/>
          <w:bdr w:val="none" w:sz="0" w:space="0" w:color="auto" w:frame="1"/>
          <w:lang w:eastAsia="es-PE"/>
        </w:rPr>
      </w:pP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Que, el Artículo N° 194 de la Constitución Política del Perú señala: “Las municipalidades provinciales y distritales son los órganos de gobiernos local. Tienen autonomía política, económica y administrativa en los asuntos de su competencia;</w:t>
      </w: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Que, mediante Ordenanza N° 2682-2024-MML, Ordenanza que regula la ubicación de elementos de publicidad exterior en la provincia de Lima, la Municipalidad Metropolitana de Lima regula las disposiciones técnicas y procedimientos administrativos de autorización para la ubicación de elementos de publicidad exterior en los distritos de la Provincia de Lima, teniendo alcance metropolitano, por ende, su cumplimiento es de estricta obligatoriedad en toda la jurisdicción de la Provincia de Lima, llegando dicho alcance a los Gobiernos Locales dentro su circunscripción;</w:t>
      </w: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Que, el numeral 1  del artículo 4° de la Ordenanza N° 2682-2024-MML, respecto a responsabilidad señala que, son responsables respecto de la ubicación e instalación de elementos de publicidad exterior, las personas naturales o jurídicas que hubieran tramitado u obtenido la autorización de ubicación de cualquier elemento de publicidad exterior; así como, las empresas de publicidad, los propietarios del bien en donde se ubique el elemento de publicidad exterior o se ejecute la actividad publicitaria, y el anunciante. Asimismo, el literal 2 del artículo antes mencionado, señala que, Debe primar la seguridad y la salud de las personas y el disfrute de las cualidades físicas y estéticas derivadas del ornato de la ciudad, (…);</w:t>
      </w: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p>
    <w:p w:rsidR="00BF34E2"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Que, el numeral 2 del Artículo 6° de la citada Ordenanza, establece que la Municipalidades, distritales tienen competencia para autorizar la ubicación de la Publicidad Exterior en: los bienes de dominio público de sus vías locales; el mobiliario urbano ubicado en las vías locales; las áreas libres, muros exteriores de los bienes de dominio privado ubicados en su circunscripción distrital correspondiente; incluyendo aquellas que colinden con el Sistema Vial Metropolitano, sin sobresalir los límites del predio;</w:t>
      </w:r>
    </w:p>
    <w:p w:rsidR="00E859EA" w:rsidRDefault="00E859EA"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p>
    <w:p w:rsidR="00D93DD6" w:rsidRPr="0052363E" w:rsidRDefault="00D93DD6"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r w:rsidRPr="004C5E00">
        <w:rPr>
          <w:rFonts w:ascii="Arial Narrow" w:eastAsia="Times New Roman" w:hAnsi="Arial Narrow" w:cs="Arial"/>
          <w:iCs/>
          <w:color w:val="000000"/>
          <w:sz w:val="19"/>
          <w:szCs w:val="19"/>
          <w:bdr w:val="none" w:sz="0" w:space="0" w:color="auto" w:frame="1"/>
          <w:lang w:eastAsia="es-PE"/>
        </w:rPr>
        <w:t>Que, el numeral 1 del artículo 36° de la norma antes citada señala: (…) para publicidad en edificaciones con fachadas del límite de la propiedad, deberá observarse lo siguiente: puede colocarse el elemento de publicidad exterior de tipo panel simple, de características técnicas sencillas, iluminado o luminoso, con iluminación indirecta al peatón, a una altura mínima de 2.10 m., desde el nivel de la vereda hasta el alfeizar de la ventana del piso superior o muro libre disponible del segundo nivel, sin obstaculizar las ventanas de iluminación y ventilación, el cual no podrá sobrepasar los 0.10 m. de los aires de la vía pública</w:t>
      </w: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p>
    <w:p w:rsidR="00BF34E2" w:rsidRDefault="00BF34E2" w:rsidP="00BF34E2">
      <w:pPr>
        <w:autoSpaceDE w:val="0"/>
        <w:autoSpaceDN w:val="0"/>
        <w:adjustRightInd w:val="0"/>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Que, el numeral 7 del artículo 36° de la Ordenanza N° 2682-2024-MML</w:t>
      </w:r>
      <w:r w:rsidRPr="0052363E">
        <w:rPr>
          <w:rFonts w:ascii="Arial Narrow" w:hAnsi="Arial Narrow" w:cs="ArialMT"/>
          <w:color w:val="231F20"/>
          <w:sz w:val="20"/>
          <w:szCs w:val="20"/>
        </w:rPr>
        <w:t>, respecto a elementos de publicidad exterior con fachadas al límite de la propiedad, establece que, “Cuando se adose el elemento de publicidad exterior en muros exteriores consideradas fachadas, este no deberá obstruir vanos de iluminación y ventilación referidas a ductos o pozos de ventilación”</w:t>
      </w:r>
      <w:r w:rsidRPr="0052363E">
        <w:rPr>
          <w:rFonts w:ascii="Arial Narrow" w:eastAsia="Times New Roman" w:hAnsi="Arial Narrow" w:cs="Arial"/>
          <w:iCs/>
          <w:color w:val="000000"/>
          <w:sz w:val="20"/>
          <w:szCs w:val="20"/>
          <w:bdr w:val="none" w:sz="0" w:space="0" w:color="auto" w:frame="1"/>
          <w:lang w:eastAsia="es-PE"/>
        </w:rPr>
        <w:t>;</w:t>
      </w:r>
    </w:p>
    <w:p w:rsidR="00E859EA" w:rsidRDefault="00E859EA" w:rsidP="00BF34E2">
      <w:pPr>
        <w:autoSpaceDE w:val="0"/>
        <w:autoSpaceDN w:val="0"/>
        <w:adjustRightInd w:val="0"/>
        <w:spacing w:after="0" w:line="240" w:lineRule="auto"/>
        <w:jc w:val="both"/>
        <w:rPr>
          <w:rFonts w:ascii="Arial Narrow" w:eastAsia="Times New Roman" w:hAnsi="Arial Narrow" w:cs="Arial"/>
          <w:iCs/>
          <w:color w:val="000000"/>
          <w:sz w:val="20"/>
          <w:szCs w:val="20"/>
          <w:bdr w:val="none" w:sz="0" w:space="0" w:color="auto" w:frame="1"/>
          <w:lang w:eastAsia="es-PE"/>
        </w:rPr>
      </w:pPr>
    </w:p>
    <w:p w:rsidR="00E859EA" w:rsidRPr="0052363E" w:rsidRDefault="00E859EA" w:rsidP="00BF34E2">
      <w:pPr>
        <w:autoSpaceDE w:val="0"/>
        <w:autoSpaceDN w:val="0"/>
        <w:adjustRightInd w:val="0"/>
        <w:spacing w:after="0" w:line="240" w:lineRule="auto"/>
        <w:jc w:val="both"/>
        <w:rPr>
          <w:rFonts w:ascii="Arial Narrow" w:eastAsia="Times New Roman" w:hAnsi="Arial Narrow" w:cs="Arial"/>
          <w:iCs/>
          <w:color w:val="000000"/>
          <w:sz w:val="20"/>
          <w:szCs w:val="20"/>
          <w:bdr w:val="none" w:sz="0" w:space="0" w:color="auto" w:frame="1"/>
          <w:lang w:eastAsia="es-PE"/>
        </w:rPr>
      </w:pPr>
      <w:r>
        <w:rPr>
          <w:rFonts w:ascii="Arial Narrow" w:eastAsia="Times New Roman" w:hAnsi="Arial Narrow" w:cs="Arial"/>
          <w:iCs/>
          <w:color w:val="000000"/>
          <w:sz w:val="20"/>
          <w:szCs w:val="20"/>
          <w:bdr w:val="none" w:sz="0" w:space="0" w:color="auto" w:frame="1"/>
          <w:lang w:eastAsia="es-PE"/>
        </w:rPr>
        <w:t>Que, mediante carta N°000215-2025-MDSL-GPES //SGDEL de fecha 30 de Octubre del 2025, se solicita al adminis</w:t>
      </w:r>
      <w:r w:rsidR="003B6CBE">
        <w:rPr>
          <w:rFonts w:ascii="Arial Narrow" w:eastAsia="Times New Roman" w:hAnsi="Arial Narrow" w:cs="Arial"/>
          <w:iCs/>
          <w:color w:val="000000"/>
          <w:sz w:val="20"/>
          <w:szCs w:val="20"/>
          <w:bdr w:val="none" w:sz="0" w:space="0" w:color="auto" w:frame="1"/>
          <w:lang w:eastAsia="es-PE"/>
        </w:rPr>
        <w:t xml:space="preserve">trado que subsane en presentar </w:t>
      </w:r>
      <w:r>
        <w:rPr>
          <w:rFonts w:ascii="Arial Narrow" w:eastAsia="Times New Roman" w:hAnsi="Arial Narrow" w:cs="Arial"/>
          <w:iCs/>
          <w:color w:val="000000"/>
          <w:sz w:val="20"/>
          <w:szCs w:val="20"/>
          <w:bdr w:val="none" w:sz="0" w:space="0" w:color="auto" w:frame="1"/>
          <w:lang w:eastAsia="es-PE"/>
        </w:rPr>
        <w:t>la memoria descriptiva con especificaciones técnicas, plano de instalaciones eléctricas, el mismo que</w:t>
      </w:r>
      <w:r w:rsidR="003B6CBE">
        <w:rPr>
          <w:rFonts w:ascii="Arial Narrow" w:eastAsia="Times New Roman" w:hAnsi="Arial Narrow" w:cs="Arial"/>
          <w:iCs/>
          <w:color w:val="000000"/>
          <w:sz w:val="20"/>
          <w:szCs w:val="20"/>
          <w:bdr w:val="none" w:sz="0" w:space="0" w:color="auto" w:frame="1"/>
          <w:lang w:eastAsia="es-PE"/>
        </w:rPr>
        <w:t xml:space="preserve"> </w:t>
      </w:r>
      <w:proofErr w:type="gramStart"/>
      <w:r w:rsidR="003B6CBE">
        <w:rPr>
          <w:rFonts w:ascii="Arial Narrow" w:eastAsia="Times New Roman" w:hAnsi="Arial Narrow" w:cs="Arial"/>
          <w:iCs/>
          <w:color w:val="000000"/>
          <w:sz w:val="20"/>
          <w:szCs w:val="20"/>
          <w:bdr w:val="none" w:sz="0" w:space="0" w:color="auto" w:frame="1"/>
          <w:lang w:eastAsia="es-PE"/>
        </w:rPr>
        <w:t xml:space="preserve">da </w:t>
      </w:r>
      <w:r>
        <w:rPr>
          <w:rFonts w:ascii="Arial Narrow" w:eastAsia="Times New Roman" w:hAnsi="Arial Narrow" w:cs="Arial"/>
          <w:iCs/>
          <w:color w:val="000000"/>
          <w:sz w:val="20"/>
          <w:szCs w:val="20"/>
          <w:bdr w:val="none" w:sz="0" w:space="0" w:color="auto" w:frame="1"/>
          <w:lang w:eastAsia="es-PE"/>
        </w:rPr>
        <w:t xml:space="preserve"> respuesta</w:t>
      </w:r>
      <w:proofErr w:type="gramEnd"/>
      <w:r>
        <w:rPr>
          <w:rFonts w:ascii="Arial Narrow" w:eastAsia="Times New Roman" w:hAnsi="Arial Narrow" w:cs="Arial"/>
          <w:iCs/>
          <w:color w:val="000000"/>
          <w:sz w:val="20"/>
          <w:szCs w:val="20"/>
          <w:bdr w:val="none" w:sz="0" w:space="0" w:color="auto" w:frame="1"/>
          <w:lang w:eastAsia="es-PE"/>
        </w:rPr>
        <w:t xml:space="preserve"> a lo solicitado mediante el Expediente N°19433-2025 de fecha 04 de Noviembre del 2025</w:t>
      </w: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b/>
          <w:bCs/>
          <w:iCs/>
          <w:color w:val="000000"/>
          <w:sz w:val="20"/>
          <w:szCs w:val="20"/>
          <w:bdr w:val="none" w:sz="0" w:space="0" w:color="auto" w:frame="1"/>
          <w:lang w:eastAsia="es-PE"/>
        </w:rPr>
      </w:pPr>
    </w:p>
    <w:p w:rsidR="00BF34E2" w:rsidRPr="0052363E" w:rsidRDefault="00BF34E2" w:rsidP="00BF34E2">
      <w:pPr>
        <w:spacing w:after="0" w:line="240" w:lineRule="auto"/>
        <w:jc w:val="both"/>
        <w:rPr>
          <w:rFonts w:ascii="Arial Narrow" w:eastAsia="Times New Roman" w:hAnsi="Arial Narrow" w:cs="Arial"/>
          <w:iCs/>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 xml:space="preserve">Que, de la revisión de los documentos que obran en el expediente se ha verificado que ha cumplido con presentar los requisitos establecidos en el Texto Único de Procedimientos Administrativos- TUPA   de la Municipalidad de San Luis aprobado mediante la Ordenanza N°337 MDSL concordante con la Ordenanza N° 2682-2024-MML, los cuales constan en los siguientes: formatos de solicitud (declaración jurada), las dimensiones del área de exhibición del elemento de publicidad exterior, las fotografías actuales y fotomontajes donde se pretende instalar el elemento de publicidad exterior, donde se aprecie su entorno urbano, memoria descriptiva, declaraciones juradas , autorización de </w:t>
      </w:r>
      <w:r w:rsidRPr="0052363E">
        <w:rPr>
          <w:rFonts w:ascii="Arial Narrow" w:eastAsia="Times New Roman" w:hAnsi="Arial Narrow" w:cs="Arial"/>
          <w:iCs/>
          <w:color w:val="000000"/>
          <w:sz w:val="20"/>
          <w:szCs w:val="20"/>
          <w:bdr w:val="none" w:sz="0" w:space="0" w:color="auto" w:frame="1"/>
          <w:lang w:eastAsia="es-PE"/>
        </w:rPr>
        <w:lastRenderedPageBreak/>
        <w:t xml:space="preserve">propietario, </w:t>
      </w:r>
      <w:r w:rsidRPr="0052363E">
        <w:rPr>
          <w:rFonts w:ascii="Arial Narrow" w:eastAsia="Times New Roman" w:hAnsi="Arial Narrow" w:cs="Arial"/>
          <w:b/>
          <w:iCs/>
          <w:color w:val="000000"/>
          <w:sz w:val="20"/>
          <w:szCs w:val="20"/>
          <w:bdr w:val="none" w:sz="0" w:space="0" w:color="auto" w:frame="1"/>
          <w:lang w:eastAsia="es-PE"/>
        </w:rPr>
        <w:t>copia de recibo de pago</w:t>
      </w:r>
      <w:r w:rsidR="00E859EA">
        <w:rPr>
          <w:rFonts w:ascii="Arial Narrow" w:eastAsia="Times New Roman" w:hAnsi="Arial Narrow" w:cs="Arial"/>
          <w:b/>
          <w:iCs/>
          <w:color w:val="000000"/>
          <w:sz w:val="20"/>
          <w:szCs w:val="20"/>
          <w:bdr w:val="none" w:sz="0" w:space="0" w:color="auto" w:frame="1"/>
          <w:lang w:eastAsia="es-PE"/>
        </w:rPr>
        <w:t xml:space="preserve"> N°113012056</w:t>
      </w:r>
      <w:r w:rsidR="00A40568" w:rsidRPr="0052363E">
        <w:rPr>
          <w:rFonts w:ascii="Arial Narrow" w:eastAsia="Times New Roman" w:hAnsi="Arial Narrow" w:cs="Arial"/>
          <w:b/>
          <w:iCs/>
          <w:color w:val="000000"/>
          <w:sz w:val="20"/>
          <w:szCs w:val="20"/>
          <w:bdr w:val="none" w:sz="0" w:space="0" w:color="auto" w:frame="1"/>
          <w:lang w:eastAsia="es-PE"/>
        </w:rPr>
        <w:t>-2025</w:t>
      </w:r>
      <w:r w:rsidRPr="0052363E">
        <w:rPr>
          <w:rFonts w:ascii="Arial Narrow" w:eastAsia="Times New Roman" w:hAnsi="Arial Narrow" w:cs="Arial"/>
          <w:iCs/>
          <w:color w:val="000000"/>
          <w:sz w:val="20"/>
          <w:szCs w:val="20"/>
          <w:bdr w:val="none" w:sz="0" w:space="0" w:color="auto" w:frame="1"/>
          <w:lang w:eastAsia="es-PE"/>
        </w:rPr>
        <w:t xml:space="preserve"> y adjunta copia  </w:t>
      </w:r>
      <w:r w:rsidRPr="0052363E">
        <w:rPr>
          <w:rFonts w:ascii="Arial Narrow" w:eastAsia="Times New Roman" w:hAnsi="Arial Narrow" w:cs="Arial"/>
          <w:sz w:val="20"/>
          <w:szCs w:val="20"/>
          <w:lang w:eastAsia="es-ES"/>
        </w:rPr>
        <w:t xml:space="preserve"> licencia de funcionamiento </w:t>
      </w:r>
      <w:r w:rsidR="00E859EA">
        <w:rPr>
          <w:rFonts w:ascii="Arial Narrow" w:eastAsia="Times New Roman" w:hAnsi="Arial Narrow" w:cs="Arial"/>
          <w:b/>
          <w:sz w:val="20"/>
          <w:szCs w:val="20"/>
          <w:lang w:eastAsia="es-ES"/>
        </w:rPr>
        <w:t>N°0001653-2024</w:t>
      </w:r>
      <w:r w:rsidR="00D26AEB" w:rsidRPr="0052363E">
        <w:rPr>
          <w:rFonts w:ascii="Arial Narrow" w:eastAsia="Times New Roman" w:hAnsi="Arial Narrow" w:cs="Arial"/>
          <w:b/>
          <w:sz w:val="20"/>
          <w:szCs w:val="20"/>
          <w:lang w:eastAsia="es-ES"/>
        </w:rPr>
        <w:t>-2025</w:t>
      </w:r>
      <w:r w:rsidRPr="0052363E">
        <w:rPr>
          <w:rFonts w:ascii="Arial Narrow" w:eastAsia="Times New Roman" w:hAnsi="Arial Narrow" w:cs="Arial"/>
          <w:iCs/>
          <w:sz w:val="20"/>
          <w:szCs w:val="20"/>
          <w:bdr w:val="none" w:sz="0" w:space="0" w:color="auto" w:frame="1"/>
          <w:lang w:eastAsia="es-PE"/>
        </w:rPr>
        <w:t xml:space="preserve"> </w:t>
      </w:r>
    </w:p>
    <w:p w:rsidR="00B03193" w:rsidRPr="0052363E" w:rsidRDefault="00B03193" w:rsidP="00BF34E2">
      <w:pPr>
        <w:spacing w:after="0" w:line="240" w:lineRule="auto"/>
        <w:jc w:val="both"/>
        <w:rPr>
          <w:rFonts w:ascii="Arial Narrow" w:eastAsia="Times New Roman" w:hAnsi="Arial Narrow" w:cs="Arial"/>
          <w:iCs/>
          <w:sz w:val="20"/>
          <w:szCs w:val="20"/>
          <w:bdr w:val="none" w:sz="0" w:space="0" w:color="auto" w:frame="1"/>
          <w:lang w:eastAsia="es-PE"/>
        </w:rPr>
      </w:pPr>
    </w:p>
    <w:p w:rsidR="007534AD" w:rsidRPr="0052363E" w:rsidRDefault="00BF34E2" w:rsidP="007534AD">
      <w:pPr>
        <w:spacing w:after="0" w:line="240" w:lineRule="auto"/>
        <w:jc w:val="both"/>
        <w:rPr>
          <w:rFonts w:ascii="Arial Narrow" w:hAnsi="Arial Narrow" w:cs="Arial"/>
          <w:sz w:val="20"/>
          <w:szCs w:val="20"/>
        </w:rPr>
      </w:pPr>
      <w:r w:rsidRPr="0052363E">
        <w:rPr>
          <w:rFonts w:ascii="Arial Narrow" w:hAnsi="Arial Narrow" w:cs="Arial"/>
          <w:sz w:val="20"/>
          <w:szCs w:val="20"/>
        </w:rPr>
        <w:t xml:space="preserve">Que, </w:t>
      </w:r>
      <w:r w:rsidRPr="0052363E">
        <w:rPr>
          <w:rFonts w:ascii="Arial Narrow" w:hAnsi="Arial Narrow"/>
          <w:sz w:val="20"/>
          <w:szCs w:val="20"/>
        </w:rPr>
        <w:t>mediante</w:t>
      </w:r>
      <w:r w:rsidR="00F94963" w:rsidRPr="0052363E">
        <w:rPr>
          <w:rFonts w:ascii="Arial Narrow" w:hAnsi="Arial Narrow" w:cs="Arial"/>
          <w:sz w:val="20"/>
          <w:szCs w:val="20"/>
        </w:rPr>
        <w:t xml:space="preserve"> el </w:t>
      </w:r>
      <w:r w:rsidR="00E859EA">
        <w:rPr>
          <w:rFonts w:ascii="Arial Narrow" w:hAnsi="Arial Narrow" w:cs="Arial"/>
          <w:b/>
          <w:sz w:val="20"/>
          <w:szCs w:val="20"/>
        </w:rPr>
        <w:t>Informe Técnico N°131</w:t>
      </w:r>
      <w:r w:rsidR="00E82B14" w:rsidRPr="0052363E">
        <w:rPr>
          <w:rFonts w:ascii="Arial Narrow" w:hAnsi="Arial Narrow" w:cs="Arial"/>
          <w:b/>
          <w:sz w:val="20"/>
          <w:szCs w:val="20"/>
        </w:rPr>
        <w:t>-</w:t>
      </w:r>
      <w:r w:rsidRPr="0052363E">
        <w:rPr>
          <w:rFonts w:ascii="Arial Narrow" w:hAnsi="Arial Narrow" w:cs="Arial"/>
          <w:b/>
          <w:sz w:val="20"/>
          <w:szCs w:val="20"/>
        </w:rPr>
        <w:t>2025-MDSL/GPES-SGDEL-EGAD,</w:t>
      </w:r>
      <w:r w:rsidRPr="0052363E">
        <w:rPr>
          <w:rFonts w:ascii="Arial Narrow" w:hAnsi="Arial Narrow" w:cs="Arial"/>
          <w:sz w:val="20"/>
          <w:szCs w:val="20"/>
        </w:rPr>
        <w:t xml:space="preserve"> se evalúo el expediente, bajo los alcances de la Ordenanza N° 2682-2024-MML. siendo que a través del mismo se precisa que: </w:t>
      </w:r>
    </w:p>
    <w:p w:rsidR="004F7187" w:rsidRPr="0052363E" w:rsidRDefault="004F7187" w:rsidP="007534AD">
      <w:pPr>
        <w:spacing w:after="0" w:line="240" w:lineRule="auto"/>
        <w:jc w:val="both"/>
        <w:rPr>
          <w:rFonts w:ascii="Arial Narrow" w:hAnsi="Arial Narrow" w:cs="Arial"/>
          <w:sz w:val="20"/>
          <w:szCs w:val="20"/>
        </w:rPr>
      </w:pPr>
    </w:p>
    <w:p w:rsidR="007534AD" w:rsidRPr="0052363E" w:rsidRDefault="007534AD" w:rsidP="007534AD">
      <w:pPr>
        <w:pStyle w:val="Prrafodelista"/>
        <w:numPr>
          <w:ilvl w:val="0"/>
          <w:numId w:val="2"/>
        </w:numPr>
        <w:spacing w:after="0" w:line="240" w:lineRule="auto"/>
        <w:jc w:val="both"/>
        <w:rPr>
          <w:rFonts w:ascii="Arial Narrow" w:hAnsi="Arial Narrow" w:cs="Arial"/>
          <w:b/>
          <w:sz w:val="20"/>
          <w:szCs w:val="20"/>
          <w:u w:val="single"/>
        </w:rPr>
      </w:pPr>
      <w:r w:rsidRPr="0052363E">
        <w:rPr>
          <w:rFonts w:ascii="Arial Narrow" w:hAnsi="Arial Narrow" w:cs="Arial"/>
          <w:b/>
          <w:sz w:val="20"/>
          <w:szCs w:val="20"/>
          <w:u w:val="single"/>
        </w:rPr>
        <w:t>Evaluación documental:</w:t>
      </w:r>
    </w:p>
    <w:p w:rsidR="00245ACD" w:rsidRPr="0052363E" w:rsidRDefault="00245ACD" w:rsidP="00245ACD">
      <w:pPr>
        <w:pStyle w:val="Prrafodelista"/>
        <w:spacing w:after="0" w:line="240" w:lineRule="auto"/>
        <w:jc w:val="both"/>
        <w:rPr>
          <w:rFonts w:ascii="Arial Narrow" w:hAnsi="Arial Narrow" w:cs="Arial"/>
          <w:b/>
          <w:sz w:val="20"/>
          <w:szCs w:val="20"/>
          <w:u w:val="single"/>
        </w:rPr>
      </w:pPr>
    </w:p>
    <w:p w:rsidR="007534AD" w:rsidRPr="0052363E" w:rsidRDefault="007534AD" w:rsidP="00245ACD">
      <w:pPr>
        <w:spacing w:after="0" w:line="240" w:lineRule="auto"/>
        <w:ind w:left="709"/>
        <w:jc w:val="both"/>
        <w:rPr>
          <w:rFonts w:ascii="Arial Narrow" w:hAnsi="Arial Narrow" w:cs="Arial"/>
          <w:sz w:val="20"/>
          <w:szCs w:val="20"/>
        </w:rPr>
      </w:pPr>
      <w:r w:rsidRPr="0052363E">
        <w:rPr>
          <w:rFonts w:ascii="Arial Narrow" w:hAnsi="Arial Narrow" w:cs="Arial"/>
          <w:sz w:val="20"/>
          <w:szCs w:val="20"/>
        </w:rPr>
        <w:t>Revisado los documentos e imágenes adjuntas al expediente, se deduce que s</w:t>
      </w:r>
      <w:r w:rsidR="003B6CBE">
        <w:rPr>
          <w:rFonts w:ascii="Arial Narrow" w:hAnsi="Arial Narrow" w:cs="Arial"/>
          <w:sz w:val="20"/>
          <w:szCs w:val="20"/>
        </w:rPr>
        <w:t>e trata de un (01) anuncio</w:t>
      </w:r>
      <w:r w:rsidRPr="0052363E">
        <w:rPr>
          <w:rFonts w:ascii="Arial Narrow" w:hAnsi="Arial Narrow" w:cs="Arial"/>
          <w:sz w:val="20"/>
          <w:szCs w:val="20"/>
        </w:rPr>
        <w:t>, el cual, según sus Características Físicas</w:t>
      </w:r>
      <w:r w:rsidRPr="0052363E">
        <w:rPr>
          <w:rFonts w:ascii="Arial Narrow" w:hAnsi="Arial Narrow"/>
          <w:sz w:val="20"/>
          <w:szCs w:val="20"/>
        </w:rPr>
        <w:t xml:space="preserve"> y Técnicas sería de</w:t>
      </w:r>
      <w:r w:rsidR="005E7C7B" w:rsidRPr="0052363E">
        <w:rPr>
          <w:rFonts w:ascii="Arial Narrow" w:hAnsi="Arial Narrow"/>
          <w:sz w:val="20"/>
          <w:szCs w:val="20"/>
        </w:rPr>
        <w:t xml:space="preserve"> un letrero sencillo </w:t>
      </w:r>
      <w:r w:rsidR="00EF51F9" w:rsidRPr="0052363E">
        <w:rPr>
          <w:rFonts w:ascii="Arial Narrow" w:hAnsi="Arial Narrow"/>
          <w:sz w:val="20"/>
          <w:szCs w:val="20"/>
        </w:rPr>
        <w:t>de publicidad</w:t>
      </w:r>
      <w:r w:rsidRPr="0052363E">
        <w:rPr>
          <w:rFonts w:ascii="Arial Narrow" w:hAnsi="Arial Narrow"/>
          <w:sz w:val="20"/>
          <w:szCs w:val="20"/>
        </w:rPr>
        <w:t xml:space="preserve"> exterior con características de un aviso publicitario en la fachada</w:t>
      </w:r>
      <w:r w:rsidR="005612E4" w:rsidRPr="0052363E">
        <w:rPr>
          <w:rFonts w:ascii="Arial Narrow" w:hAnsi="Arial Narrow"/>
          <w:sz w:val="20"/>
          <w:szCs w:val="20"/>
        </w:rPr>
        <w:t xml:space="preserve"> frontal </w:t>
      </w:r>
      <w:r w:rsidRPr="0052363E">
        <w:rPr>
          <w:rFonts w:ascii="Arial Narrow" w:hAnsi="Arial Narrow"/>
          <w:sz w:val="20"/>
          <w:szCs w:val="20"/>
        </w:rPr>
        <w:t xml:space="preserve"> </w:t>
      </w:r>
      <w:r w:rsidR="00245ACD" w:rsidRPr="0052363E">
        <w:rPr>
          <w:rFonts w:ascii="Arial Narrow" w:hAnsi="Arial Narrow"/>
          <w:sz w:val="20"/>
          <w:szCs w:val="20"/>
        </w:rPr>
        <w:t xml:space="preserve"> </w:t>
      </w:r>
      <w:r w:rsidRPr="0052363E">
        <w:rPr>
          <w:rFonts w:ascii="Arial Narrow" w:hAnsi="Arial Narrow"/>
          <w:sz w:val="20"/>
          <w:szCs w:val="20"/>
        </w:rPr>
        <w:t>e</w:t>
      </w:r>
      <w:r w:rsidR="005612E4" w:rsidRPr="0052363E">
        <w:rPr>
          <w:rFonts w:ascii="Arial Narrow" w:hAnsi="Arial Narrow"/>
          <w:sz w:val="20"/>
          <w:szCs w:val="20"/>
        </w:rPr>
        <w:t xml:space="preserve">xterior del primer piso </w:t>
      </w:r>
      <w:r w:rsidRPr="0052363E">
        <w:rPr>
          <w:rFonts w:ascii="Arial Narrow" w:hAnsi="Arial Narrow"/>
          <w:sz w:val="20"/>
          <w:szCs w:val="20"/>
        </w:rPr>
        <w:t>de</w:t>
      </w:r>
      <w:r w:rsidR="005612E4" w:rsidRPr="0052363E">
        <w:rPr>
          <w:rFonts w:ascii="Arial Narrow" w:hAnsi="Arial Narrow"/>
          <w:sz w:val="20"/>
          <w:szCs w:val="20"/>
        </w:rPr>
        <w:t>l local comercial</w:t>
      </w:r>
      <w:r w:rsidRPr="0052363E">
        <w:rPr>
          <w:rFonts w:ascii="Arial Narrow" w:hAnsi="Arial Narrow"/>
          <w:sz w:val="20"/>
          <w:szCs w:val="20"/>
        </w:rPr>
        <w:t>.</w:t>
      </w:r>
      <w:r w:rsidRPr="0052363E">
        <w:rPr>
          <w:rFonts w:ascii="Arial Narrow" w:hAnsi="Arial Narrow" w:cs="Arial"/>
          <w:sz w:val="20"/>
          <w:szCs w:val="20"/>
        </w:rPr>
        <w:t xml:space="preserve"> Asimismo, se verifica que lo solicitado cumple con presentar la totalidad de los requisitos, establecidos en el artículo 14° de la Ordenanza 2682-2024-MML, Ordenanza que regula los aspectos técnicos y administrativos que norman la ubicación de anuncios y avisos publicitarios en la Provincia y el distrito de Lima.</w:t>
      </w:r>
    </w:p>
    <w:p w:rsidR="007534AD" w:rsidRPr="0052363E" w:rsidRDefault="007534AD" w:rsidP="007534AD">
      <w:pPr>
        <w:spacing w:after="0" w:line="240" w:lineRule="auto"/>
        <w:ind w:left="709"/>
        <w:jc w:val="both"/>
        <w:rPr>
          <w:rFonts w:ascii="Arial Narrow" w:hAnsi="Arial Narrow" w:cs="Arial"/>
          <w:sz w:val="20"/>
          <w:szCs w:val="20"/>
        </w:rPr>
      </w:pPr>
    </w:p>
    <w:p w:rsidR="00D93DD6" w:rsidRPr="00D93DD6" w:rsidRDefault="00F94963" w:rsidP="00F94963">
      <w:pPr>
        <w:pStyle w:val="Prrafodelista"/>
        <w:numPr>
          <w:ilvl w:val="0"/>
          <w:numId w:val="2"/>
        </w:numPr>
        <w:spacing w:after="0" w:line="240" w:lineRule="auto"/>
        <w:jc w:val="both"/>
        <w:rPr>
          <w:rFonts w:ascii="Arial Narrow" w:hAnsi="Arial Narrow" w:cs="Arial"/>
          <w:b/>
          <w:sz w:val="20"/>
          <w:szCs w:val="20"/>
          <w:u w:val="single"/>
        </w:rPr>
      </w:pPr>
      <w:r w:rsidRPr="0052363E">
        <w:rPr>
          <w:rFonts w:ascii="Arial Narrow" w:hAnsi="Arial Narrow" w:cs="Arial"/>
          <w:b/>
          <w:sz w:val="20"/>
          <w:szCs w:val="20"/>
          <w:u w:val="single"/>
        </w:rPr>
        <w:t>Evaluación Técnica:</w:t>
      </w:r>
      <w:r w:rsidR="00D93DD6" w:rsidRPr="00D93DD6">
        <w:rPr>
          <w:rFonts w:ascii="Arial Narrow" w:hAnsi="Arial Narrow" w:cs="Arial"/>
          <w:sz w:val="20"/>
          <w:szCs w:val="20"/>
        </w:rPr>
        <w:t xml:space="preserve"> </w:t>
      </w:r>
    </w:p>
    <w:p w:rsidR="00F94963" w:rsidRPr="00EC782C" w:rsidRDefault="00D93DD6" w:rsidP="00EC782C">
      <w:pPr>
        <w:pStyle w:val="Prrafodelista"/>
        <w:spacing w:after="0" w:line="240" w:lineRule="auto"/>
        <w:jc w:val="both"/>
        <w:rPr>
          <w:rFonts w:ascii="Arial Narrow" w:hAnsi="Arial Narrow" w:cs="Arial"/>
          <w:b/>
          <w:sz w:val="20"/>
          <w:szCs w:val="20"/>
          <w:u w:val="single"/>
        </w:rPr>
      </w:pPr>
      <w:r w:rsidRPr="0078333A">
        <w:rPr>
          <w:rFonts w:ascii="Arial Narrow" w:hAnsi="Arial Narrow" w:cs="Arial"/>
          <w:sz w:val="20"/>
          <w:szCs w:val="20"/>
        </w:rPr>
        <w:t xml:space="preserve">Que, si bien el expediente cuenta con los requisitos previstos para el mencionado procedimiento, respecto a la evaluación  técnica, se concluye que en función de la observancia de las imágenes presentadas, se logra verificar que el espacio y/o lugar de instalación del  referido anuncio </w:t>
      </w:r>
      <w:r w:rsidR="00EC782C">
        <w:rPr>
          <w:rFonts w:ascii="Arial Narrow" w:hAnsi="Arial Narrow" w:cs="Arial"/>
          <w:sz w:val="20"/>
          <w:szCs w:val="20"/>
        </w:rPr>
        <w:t xml:space="preserve">PANEL SIMPLE </w:t>
      </w:r>
      <w:r w:rsidR="00EC782C" w:rsidRPr="0052363E">
        <w:rPr>
          <w:rFonts w:ascii="Arial Narrow" w:hAnsi="Arial Narrow" w:cs="Arial"/>
          <w:sz w:val="20"/>
          <w:szCs w:val="20"/>
        </w:rPr>
        <w:t xml:space="preserve">LUMINOSO FORMA RECTANGULAR </w:t>
      </w:r>
      <w:r w:rsidR="00EC782C">
        <w:rPr>
          <w:rFonts w:ascii="Arial Narrow" w:hAnsi="Arial Narrow" w:cs="Arial"/>
          <w:sz w:val="20"/>
          <w:szCs w:val="20"/>
        </w:rPr>
        <w:t>ACRILICO TRASLUCIDO  3.00 x 1.20</w:t>
      </w:r>
      <w:r w:rsidR="00EC782C" w:rsidRPr="0052363E">
        <w:rPr>
          <w:rFonts w:ascii="Arial Narrow" w:hAnsi="Arial Narrow" w:cs="Arial"/>
          <w:sz w:val="20"/>
          <w:szCs w:val="20"/>
        </w:rPr>
        <w:t xml:space="preserve"> m2</w:t>
      </w:r>
      <w:r w:rsidR="00EC782C">
        <w:rPr>
          <w:rFonts w:ascii="Arial Narrow" w:hAnsi="Arial Narrow" w:cs="Arial"/>
          <w:sz w:val="20"/>
          <w:szCs w:val="20"/>
        </w:rPr>
        <w:t xml:space="preserve"> </w:t>
      </w:r>
      <w:r w:rsidR="00EC782C">
        <w:rPr>
          <w:rFonts w:ascii="Arial Narrow" w:hAnsi="Arial Narrow" w:cs="Arial"/>
          <w:sz w:val="20"/>
          <w:szCs w:val="20"/>
        </w:rPr>
        <w:t>área</w:t>
      </w:r>
      <w:r w:rsidR="00EC782C">
        <w:rPr>
          <w:rFonts w:ascii="Arial Narrow" w:hAnsi="Arial Narrow" w:cs="Arial"/>
          <w:sz w:val="20"/>
          <w:szCs w:val="20"/>
        </w:rPr>
        <w:t xml:space="preserve"> 3.60 m2</w:t>
      </w:r>
      <w:r w:rsidR="00EC782C">
        <w:rPr>
          <w:rFonts w:ascii="Arial Narrow" w:hAnsi="Arial Narrow" w:cs="Arial"/>
          <w:sz w:val="20"/>
          <w:szCs w:val="20"/>
        </w:rPr>
        <w:t xml:space="preserve"> </w:t>
      </w:r>
      <w:r w:rsidRPr="0078333A">
        <w:rPr>
          <w:rFonts w:ascii="Arial Narrow" w:hAnsi="Arial Narrow" w:cs="Arial"/>
          <w:sz w:val="20"/>
          <w:szCs w:val="20"/>
        </w:rPr>
        <w:t>seria,</w:t>
      </w:r>
      <w:r w:rsidR="00EC782C" w:rsidRPr="00EC782C">
        <w:rPr>
          <w:rFonts w:ascii="Arial Narrow" w:hAnsi="Arial Narrow" w:cs="Arial"/>
          <w:sz w:val="20"/>
          <w:szCs w:val="20"/>
        </w:rPr>
        <w:t xml:space="preserve"> </w:t>
      </w:r>
      <w:r w:rsidR="00EC782C" w:rsidRPr="0052363E">
        <w:rPr>
          <w:rFonts w:ascii="Arial Narrow" w:hAnsi="Arial Narrow" w:cs="Arial"/>
          <w:sz w:val="20"/>
          <w:szCs w:val="20"/>
        </w:rPr>
        <w:t>sería adosada a la fachada del inmueble</w:t>
      </w:r>
      <w:r w:rsidRPr="0078333A">
        <w:rPr>
          <w:rFonts w:ascii="Arial Narrow" w:hAnsi="Arial Narrow" w:cs="Arial"/>
          <w:sz w:val="20"/>
          <w:szCs w:val="20"/>
        </w:rPr>
        <w:t xml:space="preserve"> </w:t>
      </w:r>
      <w:r w:rsidR="00EC782C">
        <w:rPr>
          <w:rFonts w:ascii="Arial Narrow" w:hAnsi="Arial Narrow" w:cs="Arial"/>
          <w:sz w:val="20"/>
          <w:szCs w:val="20"/>
        </w:rPr>
        <w:t xml:space="preserve">en la parte superior sobre el DINTEL  </w:t>
      </w:r>
      <w:r w:rsidRPr="0078333A">
        <w:rPr>
          <w:rFonts w:ascii="Arial Narrow" w:hAnsi="Arial Narrow" w:cs="Arial"/>
          <w:sz w:val="20"/>
          <w:szCs w:val="20"/>
        </w:rPr>
        <w:t>, e</w:t>
      </w:r>
      <w:r>
        <w:rPr>
          <w:rFonts w:ascii="Arial Narrow" w:hAnsi="Arial Narrow" w:cs="Arial"/>
          <w:sz w:val="20"/>
          <w:szCs w:val="20"/>
        </w:rPr>
        <w:t>specíficamente sobre</w:t>
      </w:r>
      <w:r w:rsidR="00EC782C">
        <w:rPr>
          <w:rFonts w:ascii="Arial Narrow" w:hAnsi="Arial Narrow" w:cs="Arial"/>
          <w:sz w:val="20"/>
          <w:szCs w:val="20"/>
        </w:rPr>
        <w:t xml:space="preserve"> la puerta de ingreso del local sito en avenida </w:t>
      </w:r>
      <w:r w:rsidR="00EC782C" w:rsidRPr="0052363E">
        <w:rPr>
          <w:rFonts w:ascii="Arial Narrow" w:hAnsi="Arial Narrow" w:cs="Arial"/>
          <w:sz w:val="20"/>
          <w:szCs w:val="20"/>
        </w:rPr>
        <w:t xml:space="preserve"> </w:t>
      </w:r>
      <w:proofErr w:type="spellStart"/>
      <w:r w:rsidR="00EC782C" w:rsidRPr="0052363E">
        <w:rPr>
          <w:rFonts w:ascii="Arial Narrow" w:hAnsi="Arial Narrow" w:cs="Arial"/>
          <w:sz w:val="20"/>
          <w:szCs w:val="20"/>
        </w:rPr>
        <w:t>Canada</w:t>
      </w:r>
      <w:proofErr w:type="spellEnd"/>
      <w:r w:rsidR="00EC782C" w:rsidRPr="0052363E">
        <w:rPr>
          <w:rFonts w:ascii="Arial Narrow" w:hAnsi="Arial Narrow" w:cs="Arial"/>
          <w:sz w:val="20"/>
          <w:szCs w:val="20"/>
        </w:rPr>
        <w:t xml:space="preserve"> </w:t>
      </w:r>
      <w:r w:rsidR="00EC782C">
        <w:rPr>
          <w:rFonts w:ascii="Arial Narrow" w:hAnsi="Arial Narrow" w:cs="Arial"/>
          <w:sz w:val="20"/>
          <w:szCs w:val="20"/>
        </w:rPr>
        <w:t xml:space="preserve"> N°3877</w:t>
      </w:r>
      <w:r w:rsidRPr="0078333A">
        <w:rPr>
          <w:rFonts w:ascii="Arial Narrow" w:hAnsi="Arial Narrow" w:cs="Arial"/>
          <w:sz w:val="20"/>
          <w:szCs w:val="20"/>
        </w:rPr>
        <w:t>, no sobre pasa los 0.10 m de los aires de la vía pública, se encuentra por encima del dintel de dicha infraestructura,</w:t>
      </w:r>
      <w:r w:rsidR="00F94963" w:rsidRPr="0052363E">
        <w:rPr>
          <w:rFonts w:ascii="Arial Narrow" w:hAnsi="Arial Narrow" w:cs="Arial"/>
          <w:sz w:val="20"/>
          <w:szCs w:val="20"/>
        </w:rPr>
        <w:t xml:space="preserve"> </w:t>
      </w:r>
      <w:r w:rsidR="00C13582" w:rsidRPr="0052363E">
        <w:rPr>
          <w:rFonts w:ascii="Arial Narrow" w:hAnsi="Arial Narrow" w:cs="Arial"/>
          <w:sz w:val="20"/>
          <w:szCs w:val="20"/>
        </w:rPr>
        <w:t xml:space="preserve"> </w:t>
      </w:r>
      <w:r w:rsidR="00F94963" w:rsidRPr="0052363E">
        <w:rPr>
          <w:rFonts w:ascii="Arial Narrow" w:hAnsi="Arial Narrow" w:cs="Arial"/>
          <w:sz w:val="20"/>
          <w:szCs w:val="20"/>
        </w:rPr>
        <w:t>no afecta la contaminación visual y lumínica, visibilidad del conductor y peatones de</w:t>
      </w:r>
      <w:r w:rsidR="007D766B" w:rsidRPr="0052363E">
        <w:rPr>
          <w:rFonts w:ascii="Arial Narrow" w:hAnsi="Arial Narrow" w:cs="Arial"/>
          <w:sz w:val="20"/>
          <w:szCs w:val="20"/>
        </w:rPr>
        <w:t xml:space="preserve"> la avenida principal</w:t>
      </w:r>
      <w:r w:rsidR="004F7187" w:rsidRPr="0052363E">
        <w:rPr>
          <w:rFonts w:ascii="Arial Narrow" w:hAnsi="Arial Narrow" w:cs="Arial"/>
          <w:sz w:val="20"/>
          <w:szCs w:val="20"/>
        </w:rPr>
        <w:t>,</w:t>
      </w:r>
      <w:r w:rsidR="00D73587" w:rsidRPr="0052363E">
        <w:rPr>
          <w:rFonts w:ascii="Arial Narrow" w:hAnsi="Arial Narrow" w:cs="Arial"/>
          <w:sz w:val="20"/>
          <w:szCs w:val="20"/>
        </w:rPr>
        <w:t xml:space="preserve"> </w:t>
      </w:r>
      <w:r w:rsidR="00F94963" w:rsidRPr="0052363E">
        <w:rPr>
          <w:rFonts w:ascii="Arial Narrow" w:hAnsi="Arial Narrow" w:cs="Arial"/>
          <w:sz w:val="20"/>
          <w:szCs w:val="20"/>
        </w:rPr>
        <w:t xml:space="preserve"> haciéndose notorio que, dicho contexto, da por superado la in</w:t>
      </w:r>
      <w:r w:rsidR="005E7C7B" w:rsidRPr="0052363E">
        <w:rPr>
          <w:rFonts w:ascii="Arial Narrow" w:hAnsi="Arial Narrow" w:cs="Arial"/>
          <w:sz w:val="20"/>
          <w:szCs w:val="20"/>
        </w:rPr>
        <w:t xml:space="preserve">spección del lugar de ubicación, </w:t>
      </w:r>
      <w:r w:rsidR="00283312" w:rsidRPr="0052363E">
        <w:rPr>
          <w:rFonts w:ascii="Arial Narrow" w:hAnsi="Arial Narrow" w:cs="Arial"/>
          <w:sz w:val="20"/>
          <w:szCs w:val="20"/>
        </w:rPr>
        <w:t xml:space="preserve"> el elemento de publicidad exterior </w:t>
      </w:r>
      <w:r w:rsidR="005E7C7B" w:rsidRPr="0052363E">
        <w:rPr>
          <w:rFonts w:ascii="Arial Narrow" w:hAnsi="Arial Narrow" w:cs="Arial"/>
          <w:sz w:val="20"/>
          <w:szCs w:val="20"/>
        </w:rPr>
        <w:t xml:space="preserve"> se encuentra </w:t>
      </w:r>
      <w:r w:rsidR="00283312" w:rsidRPr="0052363E">
        <w:rPr>
          <w:rFonts w:ascii="Arial Narrow" w:hAnsi="Arial Narrow" w:cs="Arial"/>
          <w:sz w:val="20"/>
          <w:szCs w:val="20"/>
        </w:rPr>
        <w:t>ubicado en</w:t>
      </w:r>
      <w:r w:rsidR="005E7C7B" w:rsidRPr="0052363E">
        <w:rPr>
          <w:rFonts w:ascii="Arial Narrow" w:hAnsi="Arial Narrow" w:cs="Arial"/>
          <w:sz w:val="20"/>
          <w:szCs w:val="20"/>
        </w:rPr>
        <w:t xml:space="preserve"> bienes de dominio privad</w:t>
      </w:r>
      <w:r w:rsidR="00EF51F9" w:rsidRPr="0052363E">
        <w:rPr>
          <w:rFonts w:ascii="Arial Narrow" w:hAnsi="Arial Narrow" w:cs="Arial"/>
          <w:sz w:val="20"/>
          <w:szCs w:val="20"/>
        </w:rPr>
        <w:t>o,</w:t>
      </w:r>
      <w:r w:rsidR="005E7C7B" w:rsidRPr="0052363E">
        <w:rPr>
          <w:rFonts w:ascii="Arial Narrow" w:hAnsi="Arial Narrow" w:cs="Arial"/>
          <w:sz w:val="20"/>
          <w:szCs w:val="20"/>
        </w:rPr>
        <w:t xml:space="preserve"> forma</w:t>
      </w:r>
      <w:r w:rsidR="00283312" w:rsidRPr="0052363E">
        <w:rPr>
          <w:rFonts w:ascii="Arial Narrow" w:hAnsi="Arial Narrow" w:cs="Arial"/>
          <w:sz w:val="20"/>
          <w:szCs w:val="20"/>
        </w:rPr>
        <w:t xml:space="preserve"> un conjunto armónico con el volumen de la edificación del predio</w:t>
      </w:r>
      <w:r w:rsidR="00C17F8B" w:rsidRPr="0052363E">
        <w:rPr>
          <w:rFonts w:ascii="Arial Narrow" w:hAnsi="Arial Narrow" w:cs="Arial"/>
          <w:sz w:val="20"/>
          <w:szCs w:val="20"/>
        </w:rPr>
        <w:t>.</w:t>
      </w:r>
      <w:r w:rsidR="002140CC" w:rsidRPr="0052363E">
        <w:rPr>
          <w:rFonts w:ascii="Arial Narrow" w:hAnsi="Arial Narrow" w:cs="Arial"/>
          <w:sz w:val="20"/>
          <w:szCs w:val="20"/>
        </w:rPr>
        <w:t xml:space="preserve"> </w:t>
      </w:r>
      <w:r w:rsidR="00F94963" w:rsidRPr="0052363E">
        <w:rPr>
          <w:rFonts w:ascii="Arial Narrow" w:hAnsi="Arial Narrow" w:cs="Arial"/>
          <w:sz w:val="20"/>
          <w:szCs w:val="20"/>
          <w:shd w:val="clear" w:color="auto" w:fill="FFFFFF"/>
        </w:rPr>
        <w:t xml:space="preserve">Por lo que bajo ese contexto, y considerando que las </w:t>
      </w:r>
      <w:r w:rsidR="00F94963" w:rsidRPr="0052363E">
        <w:rPr>
          <w:rFonts w:ascii="Arial Narrow" w:hAnsi="Arial Narrow"/>
          <w:sz w:val="20"/>
          <w:szCs w:val="20"/>
        </w:rPr>
        <w:t xml:space="preserve">condiciones estructurales de estabilidad, rigidez y resistencia del elemento de publicidad exterior, se acoplan de buena forma con el  diseño de la fachada frontal del inmueble, se determina que dicha instalación cumple con lo señalado en los artículos  31º, 33º y 36º de la </w:t>
      </w:r>
      <w:r w:rsidR="00F94963" w:rsidRPr="0052363E">
        <w:rPr>
          <w:rFonts w:ascii="Arial Narrow" w:hAnsi="Arial Narrow" w:cs="Arial"/>
          <w:sz w:val="20"/>
          <w:szCs w:val="20"/>
        </w:rPr>
        <w:t xml:space="preserve">Ordenanza 2682-2024-MML, en la medida de que, su instalación conforma un conjunto armónico con el volumen de la edificación, además que su instalación </w:t>
      </w:r>
      <w:r w:rsidR="00F94963" w:rsidRPr="0052363E">
        <w:rPr>
          <w:rFonts w:ascii="Arial Narrow" w:hAnsi="Arial Narrow" w:cs="Arial"/>
          <w:b/>
          <w:sz w:val="20"/>
          <w:szCs w:val="20"/>
          <w:u w:val="single"/>
        </w:rPr>
        <w:t xml:space="preserve">no </w:t>
      </w:r>
      <w:r w:rsidR="00F94963" w:rsidRPr="0052363E">
        <w:rPr>
          <w:rFonts w:ascii="Arial Narrow" w:hAnsi="Arial Narrow" w:cs="ArialMT"/>
          <w:b/>
          <w:color w:val="231F20"/>
          <w:sz w:val="20"/>
          <w:szCs w:val="20"/>
          <w:u w:val="single"/>
        </w:rPr>
        <w:t>obstruiría vanos de iluminación y ventilación</w:t>
      </w:r>
      <w:r w:rsidR="00F94963" w:rsidRPr="0052363E">
        <w:rPr>
          <w:rFonts w:ascii="Arial Narrow" w:hAnsi="Arial Narrow" w:cs="ArialMT"/>
          <w:color w:val="231F20"/>
          <w:sz w:val="20"/>
          <w:szCs w:val="20"/>
        </w:rPr>
        <w:t xml:space="preserve"> referidas a ductos o pozos de ventilación sean estos de la misma construcción o de la edificación vecina</w:t>
      </w:r>
      <w:r w:rsidR="00F94963" w:rsidRPr="0052363E">
        <w:rPr>
          <w:rFonts w:ascii="Arial Narrow" w:hAnsi="Arial Narrow" w:cs="Arial"/>
          <w:sz w:val="20"/>
          <w:szCs w:val="20"/>
        </w:rPr>
        <w:t>, por cuanto dicha solicitud deviene en procedente</w:t>
      </w:r>
      <w:r w:rsidR="00C17F8B" w:rsidRPr="0052363E">
        <w:rPr>
          <w:rFonts w:ascii="Arial Narrow" w:hAnsi="Arial Narrow" w:cs="Arial"/>
          <w:sz w:val="20"/>
          <w:szCs w:val="20"/>
        </w:rPr>
        <w:t>.</w:t>
      </w:r>
    </w:p>
    <w:p w:rsidR="009E2003" w:rsidRPr="0052363E" w:rsidRDefault="009E2003" w:rsidP="00BF34E2">
      <w:pPr>
        <w:spacing w:after="0" w:line="240" w:lineRule="auto"/>
        <w:ind w:left="709"/>
        <w:jc w:val="both"/>
        <w:rPr>
          <w:rFonts w:ascii="Arial Narrow" w:hAnsi="Arial Narrow" w:cs="Arial"/>
          <w:sz w:val="20"/>
          <w:szCs w:val="20"/>
        </w:rPr>
      </w:pPr>
    </w:p>
    <w:p w:rsidR="00BF34E2" w:rsidRPr="0052363E" w:rsidRDefault="00BF34E2" w:rsidP="00BF34E2">
      <w:pPr>
        <w:spacing w:after="0" w:line="240" w:lineRule="auto"/>
        <w:jc w:val="both"/>
        <w:rPr>
          <w:rFonts w:ascii="Arial Narrow" w:hAnsi="Arial Narrow" w:cs="Arial"/>
          <w:color w:val="000000"/>
          <w:sz w:val="20"/>
          <w:szCs w:val="20"/>
        </w:rPr>
      </w:pPr>
      <w:r w:rsidRPr="0052363E">
        <w:rPr>
          <w:rFonts w:ascii="Arial Narrow" w:hAnsi="Arial Narrow" w:cs="Arial"/>
          <w:color w:val="000000"/>
          <w:sz w:val="20"/>
          <w:szCs w:val="20"/>
        </w:rPr>
        <w:t xml:space="preserve">Que, el principio de Presunción de Veracidad establecido en el inciso 1.7 del artículo IV del Texto Único Ordenado de la Ley de Procedimientos Administrativos General  aprobado mediante Decreto Supremo  N°004-2019 JUS, señala  que “ En la tramitación del procedimiento  administrativo se presume que los documentos  y declaraciones formuladas por los administrados en la forma prescrita por esta ley, responde a la veracidad de los hechos que ellos afirman, presunción que  admite prueba en contrario.   </w:t>
      </w:r>
    </w:p>
    <w:p w:rsidR="00BF34E2" w:rsidRPr="0052363E" w:rsidRDefault="00BF34E2" w:rsidP="00BF34E2">
      <w:pPr>
        <w:spacing w:after="0" w:line="240" w:lineRule="auto"/>
        <w:jc w:val="both"/>
        <w:rPr>
          <w:rFonts w:ascii="Arial Narrow" w:hAnsi="Arial Narrow" w:cs="Arial"/>
          <w:color w:val="000000"/>
          <w:sz w:val="20"/>
          <w:szCs w:val="20"/>
        </w:rPr>
      </w:pPr>
    </w:p>
    <w:p w:rsidR="00BF34E2" w:rsidRPr="0052363E" w:rsidRDefault="00BF34E2" w:rsidP="00BF34E2">
      <w:pPr>
        <w:spacing w:after="0" w:line="240" w:lineRule="auto"/>
        <w:jc w:val="both"/>
        <w:rPr>
          <w:rFonts w:ascii="Arial Narrow" w:hAnsi="Arial Narrow" w:cs="Arial"/>
          <w:color w:val="000000"/>
          <w:sz w:val="20"/>
          <w:szCs w:val="20"/>
        </w:rPr>
      </w:pPr>
      <w:r w:rsidRPr="0052363E">
        <w:rPr>
          <w:rFonts w:ascii="Arial Narrow" w:hAnsi="Arial Narrow" w:cs="Arial"/>
          <w:color w:val="000000"/>
          <w:sz w:val="20"/>
          <w:szCs w:val="20"/>
        </w:rPr>
        <w:t>De lo anteriormente expuesto, este Despacho, hace suyo los fundamentos y conclusiones expu</w:t>
      </w:r>
      <w:r w:rsidR="0083425A" w:rsidRPr="0052363E">
        <w:rPr>
          <w:rFonts w:ascii="Arial Narrow" w:hAnsi="Arial Narrow" w:cs="Arial"/>
          <w:color w:val="000000"/>
          <w:sz w:val="20"/>
          <w:szCs w:val="20"/>
        </w:rPr>
        <w:t>es</w:t>
      </w:r>
      <w:r w:rsidR="003B6CBE">
        <w:rPr>
          <w:rFonts w:ascii="Arial Narrow" w:hAnsi="Arial Narrow" w:cs="Arial"/>
          <w:color w:val="000000"/>
          <w:sz w:val="20"/>
          <w:szCs w:val="20"/>
        </w:rPr>
        <w:t>tos en el Informe Técnico N° 131</w:t>
      </w:r>
      <w:r w:rsidRPr="0052363E">
        <w:rPr>
          <w:rFonts w:ascii="Arial Narrow" w:hAnsi="Arial Narrow" w:cs="Arial"/>
          <w:color w:val="000000"/>
          <w:sz w:val="20"/>
          <w:szCs w:val="20"/>
        </w:rPr>
        <w:t>-2025-MDSL/GPES-SGDEL-EGAD, el cual conforme al numeral 6.2 del artículo 6º de la Ley del Procedimiento Administrativo General, constituye parte integrante de la presente Resolución y, por tanto, de su motivación</w:t>
      </w:r>
    </w:p>
    <w:p w:rsidR="00BF34E2" w:rsidRPr="0052363E" w:rsidRDefault="00BF34E2" w:rsidP="00BF34E2">
      <w:pPr>
        <w:pStyle w:val="Prrafodelista"/>
        <w:spacing w:after="0" w:line="240" w:lineRule="auto"/>
        <w:jc w:val="both"/>
        <w:rPr>
          <w:rFonts w:ascii="Arial Narrow" w:hAnsi="Arial Narrow" w:cs="Arial"/>
          <w:color w:val="000000"/>
          <w:sz w:val="20"/>
          <w:szCs w:val="20"/>
        </w:rPr>
      </w:pP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Estando a las consideraciones expuestas y en uso de las atribuciones conferidas en la Ley del Procedimiento Administrativo General - Ley N° 27444, aprobado con el D.S. Nº 004-2019-JUS; Ley Orgánica de Municipalidades - Ley N° 27972; y Ordenanza N° 2682-2024-MML.</w:t>
      </w:r>
    </w:p>
    <w:p w:rsidR="00BF34E2" w:rsidRPr="0052363E" w:rsidRDefault="00BF34E2" w:rsidP="00BF34E2">
      <w:pPr>
        <w:spacing w:after="0" w:line="240" w:lineRule="auto"/>
        <w:jc w:val="both"/>
        <w:rPr>
          <w:rFonts w:ascii="Arial Narrow" w:eastAsia="Times New Roman" w:hAnsi="Arial Narrow" w:cs="Arial"/>
          <w:iCs/>
          <w:color w:val="000000"/>
          <w:sz w:val="20"/>
          <w:szCs w:val="20"/>
          <w:bdr w:val="none" w:sz="0" w:space="0" w:color="auto" w:frame="1"/>
          <w:lang w:eastAsia="es-PE"/>
        </w:rPr>
      </w:pPr>
    </w:p>
    <w:p w:rsidR="00BF34E2" w:rsidRPr="0052363E" w:rsidRDefault="00BF34E2" w:rsidP="00BF34E2">
      <w:pPr>
        <w:spacing w:after="0" w:line="240" w:lineRule="auto"/>
        <w:jc w:val="both"/>
        <w:rPr>
          <w:rFonts w:ascii="Arial Narrow" w:eastAsia="Times New Roman" w:hAnsi="Arial Narrow" w:cs="Arial"/>
          <w:b/>
          <w:bCs/>
          <w:iCs/>
          <w:color w:val="000000"/>
          <w:sz w:val="20"/>
          <w:szCs w:val="20"/>
          <w:bdr w:val="none" w:sz="0" w:space="0" w:color="auto" w:frame="1"/>
          <w:lang w:eastAsia="es-PE"/>
        </w:rPr>
      </w:pPr>
      <w:r w:rsidRPr="0052363E">
        <w:rPr>
          <w:rFonts w:ascii="Arial Narrow" w:eastAsia="Times New Roman" w:hAnsi="Arial Narrow" w:cs="Arial"/>
          <w:b/>
          <w:bCs/>
          <w:iCs/>
          <w:color w:val="000000"/>
          <w:sz w:val="20"/>
          <w:szCs w:val="20"/>
          <w:bdr w:val="none" w:sz="0" w:space="0" w:color="auto" w:frame="1"/>
          <w:lang w:eastAsia="es-PE"/>
        </w:rPr>
        <w:t>SE RESUELVE: </w:t>
      </w:r>
    </w:p>
    <w:p w:rsidR="00C43ADC" w:rsidRPr="0052363E" w:rsidRDefault="00C43ADC" w:rsidP="00BF34E2">
      <w:pPr>
        <w:spacing w:after="0" w:line="240" w:lineRule="auto"/>
        <w:jc w:val="both"/>
        <w:rPr>
          <w:rFonts w:ascii="Arial Narrow" w:eastAsia="Times New Roman" w:hAnsi="Arial Narrow" w:cs="Arial"/>
          <w:b/>
          <w:bCs/>
          <w:iCs/>
          <w:color w:val="000000"/>
          <w:sz w:val="20"/>
          <w:szCs w:val="20"/>
          <w:bdr w:val="none" w:sz="0" w:space="0" w:color="auto" w:frame="1"/>
          <w:lang w:eastAsia="es-PE"/>
        </w:rPr>
      </w:pPr>
    </w:p>
    <w:p w:rsidR="00BF34E2" w:rsidRPr="0052363E" w:rsidRDefault="00BF34E2" w:rsidP="00BF34E2">
      <w:pPr>
        <w:spacing w:after="0" w:line="240" w:lineRule="auto"/>
        <w:jc w:val="both"/>
        <w:rPr>
          <w:rFonts w:ascii="Arial Narrow" w:hAnsi="Arial Narrow" w:cs="Arial"/>
          <w:iCs/>
          <w:color w:val="000000"/>
          <w:sz w:val="20"/>
          <w:szCs w:val="20"/>
          <w:bdr w:val="none" w:sz="0" w:space="0" w:color="auto" w:frame="1"/>
        </w:rPr>
      </w:pPr>
      <w:r w:rsidRPr="0052363E">
        <w:rPr>
          <w:rFonts w:ascii="Arial Narrow" w:hAnsi="Arial Narrow" w:cs="Arial"/>
          <w:b/>
          <w:iCs/>
          <w:color w:val="000000"/>
          <w:sz w:val="20"/>
          <w:szCs w:val="20"/>
          <w:u w:val="single"/>
          <w:bdr w:val="none" w:sz="0" w:space="0" w:color="auto" w:frame="1"/>
        </w:rPr>
        <w:t>ARTÍCULO PRIMERO:</w:t>
      </w:r>
      <w:r w:rsidRPr="0052363E">
        <w:rPr>
          <w:rFonts w:ascii="Arial Narrow" w:hAnsi="Arial Narrow" w:cs="Arial"/>
          <w:iCs/>
          <w:color w:val="000000"/>
          <w:sz w:val="20"/>
          <w:szCs w:val="20"/>
          <w:bdr w:val="none" w:sz="0" w:space="0" w:color="auto" w:frame="1"/>
        </w:rPr>
        <w:t> Declarar </w:t>
      </w:r>
      <w:r w:rsidRPr="0052363E">
        <w:rPr>
          <w:rFonts w:ascii="Arial Narrow" w:hAnsi="Arial Narrow" w:cs="Arial"/>
          <w:b/>
          <w:iCs/>
          <w:color w:val="000000"/>
          <w:sz w:val="20"/>
          <w:szCs w:val="20"/>
          <w:bdr w:val="none" w:sz="0" w:space="0" w:color="auto" w:frame="1"/>
        </w:rPr>
        <w:t>PROCEDENTE</w:t>
      </w:r>
      <w:r w:rsidRPr="0052363E">
        <w:rPr>
          <w:rFonts w:ascii="Arial Narrow" w:hAnsi="Arial Narrow" w:cs="Arial"/>
          <w:iCs/>
          <w:color w:val="000000"/>
          <w:sz w:val="20"/>
          <w:szCs w:val="20"/>
          <w:bdr w:val="none" w:sz="0" w:space="0" w:color="auto" w:frame="1"/>
        </w:rPr>
        <w:t> la s</w:t>
      </w:r>
      <w:r w:rsidR="00EF51F9" w:rsidRPr="0052363E">
        <w:rPr>
          <w:rFonts w:ascii="Arial Narrow" w:hAnsi="Arial Narrow" w:cs="Arial"/>
          <w:iCs/>
          <w:color w:val="000000"/>
          <w:sz w:val="20"/>
          <w:szCs w:val="20"/>
          <w:bdr w:val="none" w:sz="0" w:space="0" w:color="auto" w:frame="1"/>
        </w:rPr>
        <w:t xml:space="preserve">olicitud, </w:t>
      </w:r>
      <w:r w:rsidR="003B6CBE">
        <w:rPr>
          <w:rFonts w:ascii="Arial Narrow" w:hAnsi="Arial Narrow" w:cs="Arial"/>
          <w:iCs/>
          <w:color w:val="000000"/>
          <w:sz w:val="20"/>
          <w:szCs w:val="20"/>
          <w:bdr w:val="none" w:sz="0" w:space="0" w:color="auto" w:frame="1"/>
        </w:rPr>
        <w:t xml:space="preserve">presentado por PARIONA DE LA CRUZ ALDO RODRIGO </w:t>
      </w:r>
      <w:bookmarkStart w:id="0" w:name="_GoBack"/>
      <w:bookmarkEnd w:id="0"/>
      <w:r w:rsidR="003B6CBE">
        <w:rPr>
          <w:rFonts w:ascii="Arial Narrow" w:hAnsi="Arial Narrow" w:cs="Arial"/>
          <w:sz w:val="20"/>
          <w:szCs w:val="20"/>
        </w:rPr>
        <w:t>con RUC N°10408507478</w:t>
      </w:r>
      <w:r w:rsidRPr="0052363E">
        <w:rPr>
          <w:rFonts w:ascii="Arial Narrow" w:hAnsi="Arial Narrow" w:cs="Arial"/>
          <w:b/>
          <w:sz w:val="20"/>
          <w:szCs w:val="20"/>
        </w:rPr>
        <w:t>,</w:t>
      </w:r>
      <w:r w:rsidRPr="0052363E">
        <w:rPr>
          <w:rFonts w:ascii="Arial Narrow" w:eastAsia="Times New Roman" w:hAnsi="Arial Narrow" w:cs="Arial"/>
          <w:iCs/>
          <w:color w:val="000000"/>
          <w:sz w:val="20"/>
          <w:szCs w:val="20"/>
          <w:bdr w:val="none" w:sz="0" w:space="0" w:color="auto" w:frame="1"/>
          <w:lang w:eastAsia="es-PE"/>
        </w:rPr>
        <w:t xml:space="preserve"> sobre autorización para la instalación de un </w:t>
      </w:r>
      <w:r w:rsidRPr="0052363E">
        <w:rPr>
          <w:rFonts w:ascii="Arial Narrow" w:eastAsia="Times New Roman" w:hAnsi="Arial Narrow" w:cs="Arial"/>
          <w:b/>
          <w:bCs/>
          <w:iCs/>
          <w:color w:val="000000"/>
          <w:sz w:val="20"/>
          <w:szCs w:val="20"/>
          <w:bdr w:val="none" w:sz="0" w:space="0" w:color="auto" w:frame="1"/>
          <w:lang w:eastAsia="es-PE"/>
        </w:rPr>
        <w:t>(01) </w:t>
      </w:r>
      <w:r w:rsidRPr="0052363E">
        <w:rPr>
          <w:rFonts w:ascii="Arial Narrow" w:eastAsia="Times New Roman" w:hAnsi="Arial Narrow" w:cs="Arial"/>
          <w:bCs/>
          <w:iCs/>
          <w:color w:val="000000"/>
          <w:sz w:val="20"/>
          <w:szCs w:val="20"/>
          <w:bdr w:val="none" w:sz="0" w:space="0" w:color="auto" w:frame="1"/>
          <w:lang w:eastAsia="es-PE"/>
        </w:rPr>
        <w:t>a</w:t>
      </w:r>
      <w:r w:rsidRPr="0052363E">
        <w:rPr>
          <w:rFonts w:ascii="Arial Narrow" w:eastAsia="Times New Roman" w:hAnsi="Arial Narrow" w:cs="Arial"/>
          <w:iCs/>
          <w:color w:val="000000"/>
          <w:sz w:val="20"/>
          <w:szCs w:val="20"/>
          <w:bdr w:val="none" w:sz="0" w:space="0" w:color="auto" w:frame="1"/>
          <w:lang w:eastAsia="es-PE"/>
        </w:rPr>
        <w:t>nuncio publicitario</w:t>
      </w:r>
      <w:r w:rsidR="003B6CBE">
        <w:rPr>
          <w:rFonts w:ascii="Arial Narrow" w:eastAsia="Times New Roman" w:hAnsi="Arial Narrow" w:cs="Arial"/>
          <w:iCs/>
          <w:color w:val="000000"/>
          <w:sz w:val="20"/>
          <w:szCs w:val="20"/>
          <w:bdr w:val="none" w:sz="0" w:space="0" w:color="auto" w:frame="1"/>
          <w:lang w:eastAsia="es-PE"/>
        </w:rPr>
        <w:t xml:space="preserve"> </w:t>
      </w:r>
      <w:r w:rsidR="005F4A07" w:rsidRPr="0052363E">
        <w:rPr>
          <w:rFonts w:ascii="Arial Narrow" w:eastAsia="Times New Roman" w:hAnsi="Arial Narrow" w:cs="Arial"/>
          <w:iCs/>
          <w:color w:val="000000"/>
          <w:sz w:val="20"/>
          <w:szCs w:val="20"/>
          <w:bdr w:val="none" w:sz="0" w:space="0" w:color="auto" w:frame="1"/>
          <w:lang w:eastAsia="es-PE"/>
        </w:rPr>
        <w:t xml:space="preserve"> </w:t>
      </w:r>
      <w:r w:rsidR="0082504C" w:rsidRPr="0052363E">
        <w:rPr>
          <w:rFonts w:ascii="Arial Narrow" w:eastAsia="Times New Roman" w:hAnsi="Arial Narrow" w:cs="Arial"/>
          <w:iCs/>
          <w:color w:val="000000"/>
          <w:sz w:val="20"/>
          <w:szCs w:val="20"/>
          <w:bdr w:val="none" w:sz="0" w:space="0" w:color="auto" w:frame="1"/>
          <w:lang w:eastAsia="es-PE"/>
        </w:rPr>
        <w:t>LUMINOSO,</w:t>
      </w:r>
      <w:r w:rsidR="007D766B" w:rsidRPr="0052363E">
        <w:rPr>
          <w:rFonts w:ascii="Arial Narrow" w:eastAsia="Times New Roman" w:hAnsi="Arial Narrow" w:cs="Arial"/>
          <w:iCs/>
          <w:color w:val="000000"/>
          <w:sz w:val="20"/>
          <w:szCs w:val="20"/>
          <w:bdr w:val="none" w:sz="0" w:space="0" w:color="auto" w:frame="1"/>
          <w:lang w:eastAsia="es-PE"/>
        </w:rPr>
        <w:t xml:space="preserve"> FORMA RECTANGULAR  </w:t>
      </w:r>
      <w:r w:rsidR="0082504C" w:rsidRPr="0052363E">
        <w:rPr>
          <w:rFonts w:ascii="Arial Narrow" w:eastAsia="Times New Roman" w:hAnsi="Arial Narrow" w:cs="Arial"/>
          <w:iCs/>
          <w:color w:val="000000"/>
          <w:sz w:val="20"/>
          <w:szCs w:val="20"/>
          <w:bdr w:val="none" w:sz="0" w:space="0" w:color="auto" w:frame="1"/>
          <w:lang w:eastAsia="es-PE"/>
        </w:rPr>
        <w:t xml:space="preserve"> ACRILICO </w:t>
      </w:r>
      <w:r w:rsidR="004C6B29" w:rsidRPr="0052363E">
        <w:rPr>
          <w:rFonts w:ascii="Arial Narrow" w:eastAsia="Times New Roman" w:hAnsi="Arial Narrow" w:cs="Arial"/>
          <w:iCs/>
          <w:color w:val="000000"/>
          <w:sz w:val="20"/>
          <w:szCs w:val="20"/>
          <w:bdr w:val="none" w:sz="0" w:space="0" w:color="auto" w:frame="1"/>
          <w:lang w:eastAsia="es-PE"/>
        </w:rPr>
        <w:t xml:space="preserve"> </w:t>
      </w:r>
      <w:r w:rsidRPr="0052363E">
        <w:rPr>
          <w:rFonts w:ascii="Arial Narrow" w:eastAsia="Times New Roman" w:hAnsi="Arial Narrow" w:cs="Arial"/>
          <w:iCs/>
          <w:color w:val="000000"/>
          <w:sz w:val="20"/>
          <w:szCs w:val="20"/>
          <w:bdr w:val="none" w:sz="0" w:space="0" w:color="auto" w:frame="1"/>
          <w:lang w:eastAsia="es-PE"/>
        </w:rPr>
        <w:t xml:space="preserve">ubicado en </w:t>
      </w:r>
      <w:r w:rsidR="00EF51F9" w:rsidRPr="0052363E">
        <w:rPr>
          <w:rFonts w:ascii="Arial Narrow" w:hAnsi="Arial Narrow"/>
          <w:color w:val="000000"/>
          <w:sz w:val="20"/>
          <w:szCs w:val="20"/>
          <w:shd w:val="clear" w:color="auto" w:fill="FFFFFF"/>
        </w:rPr>
        <w:t>Av.</w:t>
      </w:r>
      <w:r w:rsidR="005F4A07" w:rsidRPr="0052363E">
        <w:rPr>
          <w:rFonts w:ascii="Arial Narrow" w:hAnsi="Arial Narrow"/>
          <w:color w:val="000000"/>
          <w:sz w:val="20"/>
          <w:szCs w:val="20"/>
          <w:shd w:val="clear" w:color="auto" w:fill="FFFFFF"/>
        </w:rPr>
        <w:t xml:space="preserve"> </w:t>
      </w:r>
      <w:proofErr w:type="spellStart"/>
      <w:r w:rsidR="0052363E" w:rsidRPr="0052363E">
        <w:rPr>
          <w:rFonts w:ascii="Arial Narrow" w:hAnsi="Arial Narrow"/>
          <w:color w:val="000000"/>
          <w:sz w:val="20"/>
          <w:szCs w:val="20"/>
          <w:shd w:val="clear" w:color="auto" w:fill="FFFFFF"/>
        </w:rPr>
        <w:t>Canada</w:t>
      </w:r>
      <w:proofErr w:type="spellEnd"/>
      <w:r w:rsidR="0052363E" w:rsidRPr="0052363E">
        <w:rPr>
          <w:rFonts w:ascii="Arial Narrow" w:hAnsi="Arial Narrow"/>
          <w:color w:val="000000"/>
          <w:sz w:val="20"/>
          <w:szCs w:val="20"/>
          <w:shd w:val="clear" w:color="auto" w:fill="FFFFFF"/>
        </w:rPr>
        <w:t xml:space="preserve"> N</w:t>
      </w:r>
      <w:r w:rsidR="00180B84" w:rsidRPr="0052363E">
        <w:rPr>
          <w:rFonts w:ascii="Arial Narrow" w:hAnsi="Arial Narrow"/>
          <w:color w:val="000000"/>
          <w:sz w:val="20"/>
          <w:szCs w:val="20"/>
          <w:shd w:val="clear" w:color="auto" w:fill="FFFFFF"/>
        </w:rPr>
        <w:t>°</w:t>
      </w:r>
      <w:r w:rsidR="003B6CBE">
        <w:rPr>
          <w:rFonts w:ascii="Arial Narrow" w:hAnsi="Arial Narrow"/>
          <w:color w:val="000000"/>
          <w:sz w:val="20"/>
          <w:szCs w:val="20"/>
          <w:shd w:val="clear" w:color="auto" w:fill="FFFFFF"/>
        </w:rPr>
        <w:t>3877</w:t>
      </w:r>
      <w:r w:rsidR="00E82B14" w:rsidRPr="0052363E">
        <w:rPr>
          <w:rFonts w:ascii="Arial Narrow" w:hAnsi="Arial Narrow"/>
          <w:color w:val="000000"/>
          <w:sz w:val="20"/>
          <w:szCs w:val="20"/>
          <w:shd w:val="clear" w:color="auto" w:fill="FFFFFF"/>
        </w:rPr>
        <w:t>,</w:t>
      </w:r>
      <w:r w:rsidR="00FE0FA6" w:rsidRPr="0052363E">
        <w:rPr>
          <w:rFonts w:ascii="Arial Narrow" w:hAnsi="Arial Narrow"/>
          <w:color w:val="000000"/>
          <w:sz w:val="20"/>
          <w:szCs w:val="20"/>
          <w:shd w:val="clear" w:color="auto" w:fill="FFFFFF"/>
        </w:rPr>
        <w:t xml:space="preserve"> </w:t>
      </w:r>
      <w:r w:rsidR="003459AC" w:rsidRPr="0052363E">
        <w:rPr>
          <w:rFonts w:ascii="Arial Narrow" w:hAnsi="Arial Narrow"/>
          <w:color w:val="000000"/>
          <w:sz w:val="20"/>
          <w:szCs w:val="20"/>
          <w:shd w:val="clear" w:color="auto" w:fill="FFFFFF"/>
        </w:rPr>
        <w:t>Urbanización</w:t>
      </w:r>
      <w:r w:rsidR="005F4A07" w:rsidRPr="0052363E">
        <w:rPr>
          <w:rFonts w:ascii="Arial Narrow" w:hAnsi="Arial Narrow"/>
          <w:color w:val="000000"/>
          <w:sz w:val="20"/>
          <w:szCs w:val="20"/>
          <w:shd w:val="clear" w:color="auto" w:fill="FFFFFF"/>
        </w:rPr>
        <w:t xml:space="preserve"> Villa </w:t>
      </w:r>
      <w:r w:rsidR="00AE2A79" w:rsidRPr="0052363E">
        <w:rPr>
          <w:rFonts w:ascii="Arial Narrow" w:hAnsi="Arial Narrow"/>
          <w:color w:val="000000"/>
          <w:sz w:val="20"/>
          <w:szCs w:val="20"/>
          <w:shd w:val="clear" w:color="auto" w:fill="FFFFFF"/>
        </w:rPr>
        <w:t>Jardín</w:t>
      </w:r>
      <w:r w:rsidR="005350C0" w:rsidRPr="0052363E">
        <w:rPr>
          <w:rFonts w:ascii="Arial Narrow" w:hAnsi="Arial Narrow"/>
          <w:color w:val="000000"/>
          <w:sz w:val="20"/>
          <w:szCs w:val="20"/>
          <w:shd w:val="clear" w:color="auto" w:fill="FFFFFF"/>
        </w:rPr>
        <w:t xml:space="preserve"> </w:t>
      </w:r>
      <w:r w:rsidR="00EF51F9" w:rsidRPr="0052363E">
        <w:rPr>
          <w:rFonts w:ascii="Arial Narrow" w:hAnsi="Arial Narrow"/>
          <w:color w:val="000000"/>
          <w:sz w:val="20"/>
          <w:szCs w:val="20"/>
          <w:shd w:val="clear" w:color="auto" w:fill="FFFFFF"/>
        </w:rPr>
        <w:t xml:space="preserve"> </w:t>
      </w:r>
      <w:r w:rsidR="0083425A" w:rsidRPr="0052363E">
        <w:rPr>
          <w:rFonts w:ascii="Arial Narrow" w:hAnsi="Arial Narrow"/>
          <w:color w:val="000000"/>
          <w:sz w:val="20"/>
          <w:szCs w:val="20"/>
          <w:shd w:val="clear" w:color="auto" w:fill="FFFFFF"/>
        </w:rPr>
        <w:t xml:space="preserve"> </w:t>
      </w:r>
      <w:r w:rsidR="00EF51F9" w:rsidRPr="0052363E">
        <w:rPr>
          <w:rFonts w:ascii="Arial Narrow" w:hAnsi="Arial Narrow"/>
          <w:color w:val="000000"/>
          <w:sz w:val="20"/>
          <w:szCs w:val="20"/>
          <w:shd w:val="clear" w:color="auto" w:fill="FFFFFF"/>
        </w:rPr>
        <w:t>Distrito</w:t>
      </w:r>
      <w:r w:rsidRPr="0052363E">
        <w:rPr>
          <w:rFonts w:ascii="Arial Narrow" w:hAnsi="Arial Narrow"/>
          <w:color w:val="000000"/>
          <w:sz w:val="20"/>
          <w:szCs w:val="20"/>
          <w:shd w:val="clear" w:color="auto" w:fill="FFFFFF"/>
        </w:rPr>
        <w:t xml:space="preserve"> de San Luis, Provincia de Lima</w:t>
      </w:r>
      <w:r w:rsidRPr="0052363E">
        <w:rPr>
          <w:rFonts w:ascii="Arial Narrow" w:eastAsia="Times New Roman" w:hAnsi="Arial Narrow" w:cs="Arial"/>
          <w:iCs/>
          <w:color w:val="000000"/>
          <w:sz w:val="20"/>
          <w:szCs w:val="20"/>
          <w:bdr w:val="none" w:sz="0" w:space="0" w:color="auto" w:frame="1"/>
          <w:lang w:eastAsia="es-PE"/>
        </w:rPr>
        <w:t xml:space="preserve">, </w:t>
      </w:r>
      <w:r w:rsidRPr="0052363E">
        <w:rPr>
          <w:rFonts w:ascii="Arial Narrow" w:hAnsi="Arial Narrow" w:cs="Arial"/>
          <w:iCs/>
          <w:color w:val="000000"/>
          <w:sz w:val="20"/>
          <w:szCs w:val="20"/>
          <w:bdr w:val="none" w:sz="0" w:space="0" w:color="auto" w:frame="1"/>
        </w:rPr>
        <w:t>por cumplir con lo señalado en las normas pertinentes.</w:t>
      </w:r>
    </w:p>
    <w:p w:rsidR="00BF34E2" w:rsidRPr="0052363E" w:rsidRDefault="00C43ADC" w:rsidP="00C43ADC">
      <w:pPr>
        <w:tabs>
          <w:tab w:val="left" w:pos="7740"/>
        </w:tabs>
        <w:spacing w:after="0" w:line="240" w:lineRule="auto"/>
        <w:jc w:val="both"/>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iCs/>
          <w:color w:val="000000"/>
          <w:sz w:val="20"/>
          <w:szCs w:val="20"/>
          <w:bdr w:val="none" w:sz="0" w:space="0" w:color="auto" w:frame="1"/>
          <w:lang w:eastAsia="es-PE"/>
        </w:rPr>
        <w:tab/>
      </w:r>
    </w:p>
    <w:p w:rsidR="00BF34E2" w:rsidRDefault="00BF34E2"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r w:rsidRPr="0052363E">
        <w:rPr>
          <w:rFonts w:ascii="Arial Narrow" w:hAnsi="Arial Narrow" w:cs="Arial"/>
          <w:iCs/>
          <w:color w:val="000000"/>
          <w:sz w:val="20"/>
          <w:szCs w:val="20"/>
          <w:bdr w:val="none" w:sz="0" w:space="0" w:color="auto" w:frame="1"/>
        </w:rPr>
        <w:t>Los anuncios publicitarios tienen las siguientes características:</w:t>
      </w:r>
    </w:p>
    <w:p w:rsidR="00E434EE" w:rsidRDefault="00E434EE"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p>
    <w:p w:rsidR="00E434EE" w:rsidRDefault="00E434EE"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p>
    <w:p w:rsidR="00E434EE" w:rsidRDefault="00E434EE"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p>
    <w:p w:rsidR="00E434EE" w:rsidRPr="0052363E" w:rsidRDefault="00E434EE"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p>
    <w:p w:rsidR="00C43ADC" w:rsidRPr="0052363E" w:rsidRDefault="00C43ADC"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p>
    <w:tbl>
      <w:tblPr>
        <w:tblStyle w:val="Tablaconcuadrcula"/>
        <w:tblW w:w="0" w:type="auto"/>
        <w:tblLook w:val="04A0" w:firstRow="1" w:lastRow="0" w:firstColumn="1" w:lastColumn="0" w:noHBand="0" w:noVBand="1"/>
      </w:tblPr>
      <w:tblGrid>
        <w:gridCol w:w="8494"/>
      </w:tblGrid>
      <w:tr w:rsidR="00EF51F9" w:rsidRPr="0052363E" w:rsidTr="00EF51F9">
        <w:tc>
          <w:tcPr>
            <w:tcW w:w="8494" w:type="dxa"/>
          </w:tcPr>
          <w:p w:rsidR="0052363E" w:rsidRDefault="00EF51F9" w:rsidP="00BF34E2">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 </w:t>
            </w:r>
          </w:p>
          <w:p w:rsidR="0052363E" w:rsidRDefault="0052363E" w:rsidP="00BF34E2">
            <w:pPr>
              <w:spacing w:after="0" w:line="240" w:lineRule="auto"/>
              <w:jc w:val="both"/>
              <w:textAlignment w:val="baseline"/>
              <w:rPr>
                <w:rFonts w:ascii="Arial Narrow" w:hAnsi="Arial Narrow" w:cs="Arial"/>
                <w:iCs/>
                <w:color w:val="000000"/>
                <w:bdr w:val="none" w:sz="0" w:space="0" w:color="auto" w:frame="1"/>
              </w:rPr>
            </w:pPr>
          </w:p>
          <w:p w:rsidR="00EF51F9" w:rsidRPr="0052363E" w:rsidRDefault="00EF51F9" w:rsidP="00BF34E2">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Cantidad</w:t>
            </w:r>
            <w:r w:rsidR="00520C85" w:rsidRPr="0052363E">
              <w:rPr>
                <w:rFonts w:ascii="Arial Narrow" w:hAnsi="Arial Narrow" w:cs="Arial"/>
                <w:iCs/>
                <w:color w:val="000000"/>
                <w:bdr w:val="none" w:sz="0" w:space="0" w:color="auto" w:frame="1"/>
              </w:rPr>
              <w:t xml:space="preserve">     </w:t>
            </w:r>
            <w:proofErr w:type="gramStart"/>
            <w:r w:rsidR="00520C85" w:rsidRPr="0052363E">
              <w:rPr>
                <w:rFonts w:ascii="Arial Narrow" w:hAnsi="Arial Narrow" w:cs="Arial"/>
                <w:iCs/>
                <w:color w:val="000000"/>
                <w:bdr w:val="none" w:sz="0" w:space="0" w:color="auto" w:frame="1"/>
              </w:rPr>
              <w:t xml:space="preserve"> </w:t>
            </w:r>
            <w:r w:rsidR="005C379E" w:rsidRPr="0052363E">
              <w:rPr>
                <w:rFonts w:ascii="Arial Narrow" w:hAnsi="Arial Narrow" w:cs="Arial"/>
                <w:iCs/>
                <w:color w:val="000000"/>
                <w:bdr w:val="none" w:sz="0" w:space="0" w:color="auto" w:frame="1"/>
              </w:rPr>
              <w:t xml:space="preserve"> :</w:t>
            </w:r>
            <w:proofErr w:type="gramEnd"/>
            <w:r w:rsidR="00520C85" w:rsidRPr="0052363E">
              <w:rPr>
                <w:rFonts w:ascii="Arial Narrow" w:hAnsi="Arial Narrow" w:cs="Arial"/>
                <w:iCs/>
                <w:color w:val="000000"/>
                <w:bdr w:val="none" w:sz="0" w:space="0" w:color="auto" w:frame="1"/>
              </w:rPr>
              <w:t xml:space="preserve">        </w:t>
            </w:r>
            <w:r w:rsidRPr="0052363E">
              <w:rPr>
                <w:rFonts w:ascii="Arial Narrow" w:hAnsi="Arial Narrow" w:cs="Arial"/>
                <w:iCs/>
                <w:color w:val="000000"/>
                <w:bdr w:val="none" w:sz="0" w:space="0" w:color="auto" w:frame="1"/>
              </w:rPr>
              <w:t xml:space="preserve"> 01</w:t>
            </w:r>
            <w:r w:rsidR="005612E4" w:rsidRPr="0052363E">
              <w:rPr>
                <w:rFonts w:ascii="Arial Narrow" w:hAnsi="Arial Narrow" w:cs="Arial"/>
                <w:iCs/>
                <w:color w:val="000000"/>
                <w:bdr w:val="none" w:sz="0" w:space="0" w:color="auto" w:frame="1"/>
              </w:rPr>
              <w:t xml:space="preserve">  Cara</w:t>
            </w:r>
          </w:p>
          <w:p w:rsidR="00EF51F9" w:rsidRPr="0052363E" w:rsidRDefault="00EF51F9" w:rsidP="00BF34E2">
            <w:pPr>
              <w:spacing w:after="0" w:line="240" w:lineRule="auto"/>
              <w:jc w:val="both"/>
              <w:textAlignment w:val="baseline"/>
              <w:rPr>
                <w:rFonts w:ascii="Arial Narrow" w:hAnsi="Arial Narrow" w:cs="Arial"/>
                <w:iCs/>
                <w:color w:val="000000"/>
                <w:bdr w:val="none" w:sz="0" w:space="0" w:color="auto" w:frame="1"/>
              </w:rPr>
            </w:pPr>
          </w:p>
          <w:p w:rsidR="007D766B" w:rsidRPr="0052363E" w:rsidRDefault="005C379E"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Características:</w:t>
            </w:r>
            <w:r w:rsidR="00EF51F9" w:rsidRPr="0052363E">
              <w:rPr>
                <w:rFonts w:ascii="Arial Narrow" w:hAnsi="Arial Narrow" w:cs="Arial"/>
                <w:iCs/>
                <w:color w:val="000000"/>
                <w:bdr w:val="none" w:sz="0" w:space="0" w:color="auto" w:frame="1"/>
              </w:rPr>
              <w:t xml:space="preserve">     </w:t>
            </w:r>
            <w:r w:rsidR="00520C85" w:rsidRPr="0052363E">
              <w:rPr>
                <w:rFonts w:ascii="Arial Narrow" w:hAnsi="Arial Narrow" w:cs="Arial"/>
                <w:iCs/>
                <w:color w:val="000000"/>
                <w:bdr w:val="none" w:sz="0" w:space="0" w:color="auto" w:frame="1"/>
              </w:rPr>
              <w:t xml:space="preserve">  Anuncio de</w:t>
            </w:r>
            <w:r w:rsidR="00EF51F9" w:rsidRPr="0052363E">
              <w:rPr>
                <w:rFonts w:ascii="Arial Narrow" w:hAnsi="Arial Narrow" w:cs="Arial"/>
                <w:iCs/>
                <w:color w:val="000000"/>
                <w:bdr w:val="none" w:sz="0" w:space="0" w:color="auto" w:frame="1"/>
              </w:rPr>
              <w:t xml:space="preserve"> 01 cara, </w:t>
            </w:r>
            <w:r w:rsidR="00A44626">
              <w:rPr>
                <w:rFonts w:ascii="Arial Narrow" w:hAnsi="Arial Narrow" w:cs="Arial"/>
                <w:iCs/>
                <w:color w:val="000000"/>
                <w:bdr w:val="none" w:sz="0" w:space="0" w:color="auto" w:frame="1"/>
              </w:rPr>
              <w:t>panel simple luminoso</w:t>
            </w:r>
            <w:r w:rsidR="007D766B" w:rsidRPr="0052363E">
              <w:rPr>
                <w:rFonts w:ascii="Arial Narrow" w:hAnsi="Arial Narrow" w:cs="Arial"/>
                <w:iCs/>
                <w:color w:val="000000"/>
                <w:bdr w:val="none" w:sz="0" w:space="0" w:color="auto" w:frame="1"/>
              </w:rPr>
              <w:t xml:space="preserve">, </w:t>
            </w:r>
            <w:r w:rsidR="00A44626">
              <w:rPr>
                <w:rFonts w:ascii="Arial Narrow" w:hAnsi="Arial Narrow" w:cs="Arial"/>
                <w:iCs/>
                <w:color w:val="000000"/>
                <w:bdr w:val="none" w:sz="0" w:space="0" w:color="auto" w:frame="1"/>
              </w:rPr>
              <w:t>forma rectangular</w:t>
            </w:r>
            <w:r w:rsidR="007D766B" w:rsidRPr="0052363E">
              <w:rPr>
                <w:rFonts w:ascii="Arial Narrow" w:hAnsi="Arial Narrow" w:cs="Arial"/>
                <w:iCs/>
                <w:color w:val="000000"/>
                <w:bdr w:val="none" w:sz="0" w:space="0" w:color="auto" w:frame="1"/>
              </w:rPr>
              <w:t>,</w:t>
            </w:r>
            <w:r w:rsidR="00E434EE">
              <w:rPr>
                <w:rFonts w:ascii="Arial Narrow" w:hAnsi="Arial Narrow" w:cs="Arial"/>
                <w:iCs/>
                <w:color w:val="000000"/>
                <w:bdr w:val="none" w:sz="0" w:space="0" w:color="auto" w:frame="1"/>
              </w:rPr>
              <w:t xml:space="preserve"> </w:t>
            </w:r>
            <w:r w:rsidR="00A44626">
              <w:rPr>
                <w:rFonts w:ascii="Arial Narrow" w:hAnsi="Arial Narrow" w:cs="Arial"/>
                <w:iCs/>
                <w:color w:val="000000"/>
                <w:bdr w:val="none" w:sz="0" w:space="0" w:color="auto" w:frame="1"/>
              </w:rPr>
              <w:t>acrílico</w:t>
            </w:r>
            <w:r w:rsidR="003A261D" w:rsidRPr="0052363E">
              <w:rPr>
                <w:rFonts w:ascii="Arial Narrow" w:hAnsi="Arial Narrow" w:cs="Arial"/>
                <w:iCs/>
                <w:color w:val="000000"/>
                <w:bdr w:val="none" w:sz="0" w:space="0" w:color="auto" w:frame="1"/>
              </w:rPr>
              <w:t xml:space="preserve">, </w:t>
            </w:r>
          </w:p>
          <w:p w:rsidR="0052363E" w:rsidRPr="0052363E" w:rsidRDefault="007D766B"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                                </w:t>
            </w:r>
            <w:r w:rsidR="003A261D" w:rsidRPr="0052363E">
              <w:rPr>
                <w:rFonts w:ascii="Arial Narrow" w:hAnsi="Arial Narrow" w:cs="Arial"/>
                <w:iCs/>
                <w:color w:val="000000"/>
                <w:bdr w:val="none" w:sz="0" w:space="0" w:color="auto" w:frame="1"/>
              </w:rPr>
              <w:t xml:space="preserve">encajonado, </w:t>
            </w:r>
            <w:r w:rsidRPr="0052363E">
              <w:rPr>
                <w:rFonts w:ascii="Arial Narrow" w:hAnsi="Arial Narrow" w:cs="Arial"/>
                <w:iCs/>
                <w:color w:val="000000"/>
                <w:bdr w:val="none" w:sz="0" w:space="0" w:color="auto" w:frame="1"/>
              </w:rPr>
              <w:t>t</w:t>
            </w:r>
            <w:r w:rsidR="005F4A07" w:rsidRPr="0052363E">
              <w:rPr>
                <w:rFonts w:ascii="Arial Narrow" w:hAnsi="Arial Narrow" w:cs="Arial"/>
                <w:iCs/>
                <w:color w:val="000000"/>
                <w:bdr w:val="none" w:sz="0" w:space="0" w:color="auto" w:frame="1"/>
              </w:rPr>
              <w:t>raslucido</w:t>
            </w:r>
            <w:r w:rsidR="003A261D" w:rsidRPr="0052363E">
              <w:rPr>
                <w:rFonts w:ascii="Arial Narrow" w:hAnsi="Arial Narrow" w:cs="Arial"/>
                <w:iCs/>
                <w:color w:val="000000"/>
                <w:bdr w:val="none" w:sz="0" w:space="0" w:color="auto" w:frame="1"/>
              </w:rPr>
              <w:t xml:space="preserve"> </w:t>
            </w:r>
            <w:r w:rsidRPr="0052363E">
              <w:rPr>
                <w:rFonts w:ascii="Arial Narrow" w:hAnsi="Arial Narrow" w:cs="Arial"/>
                <w:iCs/>
                <w:color w:val="000000"/>
                <w:bdr w:val="none" w:sz="0" w:space="0" w:color="auto" w:frame="1"/>
              </w:rPr>
              <w:t xml:space="preserve">simple, iluminación LED </w:t>
            </w:r>
          </w:p>
          <w:p w:rsidR="003A261D" w:rsidRDefault="0052363E"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                                </w:t>
            </w:r>
            <w:r w:rsidR="003B6CBE">
              <w:rPr>
                <w:rFonts w:ascii="Arial Narrow" w:hAnsi="Arial Narrow" w:cs="Arial"/>
                <w:iCs/>
                <w:color w:val="000000"/>
                <w:bdr w:val="none" w:sz="0" w:space="0" w:color="auto" w:frame="1"/>
              </w:rPr>
              <w:t>BASTADOR MDF CON PERFIL DE ANGULO DE ALUMINIO, FRENTE ACRILICO</w:t>
            </w:r>
          </w:p>
          <w:p w:rsidR="00A44626" w:rsidRPr="0052363E" w:rsidRDefault="00A44626" w:rsidP="00520C85">
            <w:pPr>
              <w:spacing w:after="0" w:line="240" w:lineRule="auto"/>
              <w:jc w:val="both"/>
              <w:textAlignment w:val="baseline"/>
              <w:rPr>
                <w:rFonts w:ascii="Arial Narrow" w:hAnsi="Arial Narrow" w:cs="Arial"/>
                <w:iCs/>
                <w:color w:val="000000"/>
                <w:bdr w:val="none" w:sz="0" w:space="0" w:color="auto" w:frame="1"/>
              </w:rPr>
            </w:pPr>
            <w:r>
              <w:rPr>
                <w:rFonts w:ascii="Arial Narrow" w:hAnsi="Arial Narrow" w:cs="Arial"/>
                <w:iCs/>
                <w:color w:val="000000"/>
                <w:bdr w:val="none" w:sz="0" w:space="0" w:color="auto" w:frame="1"/>
              </w:rPr>
              <w:t xml:space="preserve">           </w:t>
            </w:r>
            <w:r w:rsidR="00E8084D">
              <w:rPr>
                <w:rFonts w:ascii="Arial Narrow" w:hAnsi="Arial Narrow" w:cs="Arial"/>
                <w:iCs/>
                <w:color w:val="000000"/>
                <w:bdr w:val="none" w:sz="0" w:space="0" w:color="auto" w:frame="1"/>
              </w:rPr>
              <w:t xml:space="preserve">           </w:t>
            </w:r>
          </w:p>
          <w:p w:rsidR="003A261D" w:rsidRPr="0052363E" w:rsidRDefault="00E434EE" w:rsidP="00520C85">
            <w:pPr>
              <w:spacing w:after="0" w:line="240" w:lineRule="auto"/>
              <w:jc w:val="both"/>
              <w:textAlignment w:val="baseline"/>
              <w:rPr>
                <w:rFonts w:ascii="Arial Narrow" w:hAnsi="Arial Narrow" w:cs="Arial"/>
                <w:iCs/>
                <w:color w:val="000000"/>
                <w:bdr w:val="none" w:sz="0" w:space="0" w:color="auto" w:frame="1"/>
              </w:rPr>
            </w:pPr>
            <w:r>
              <w:rPr>
                <w:rFonts w:ascii="Arial Narrow" w:hAnsi="Arial Narrow" w:cs="Arial"/>
                <w:iCs/>
                <w:color w:val="000000"/>
                <w:bdr w:val="none" w:sz="0" w:space="0" w:color="auto" w:frame="1"/>
              </w:rPr>
              <w:t xml:space="preserve">Color            </w:t>
            </w:r>
            <w:proofErr w:type="gramStart"/>
            <w:r>
              <w:rPr>
                <w:rFonts w:ascii="Arial Narrow" w:hAnsi="Arial Narrow" w:cs="Arial"/>
                <w:iCs/>
                <w:color w:val="000000"/>
                <w:bdr w:val="none" w:sz="0" w:space="0" w:color="auto" w:frame="1"/>
              </w:rPr>
              <w:t xml:space="preserve">  :</w:t>
            </w:r>
            <w:proofErr w:type="gramEnd"/>
            <w:r>
              <w:rPr>
                <w:rFonts w:ascii="Arial Narrow" w:hAnsi="Arial Narrow" w:cs="Arial"/>
                <w:iCs/>
                <w:color w:val="000000"/>
                <w:bdr w:val="none" w:sz="0" w:space="0" w:color="auto" w:frame="1"/>
              </w:rPr>
              <w:t xml:space="preserve">       Blanco con letras acrílicas, sobre pantalla acrílica, </w:t>
            </w:r>
            <w:proofErr w:type="spellStart"/>
            <w:r>
              <w:rPr>
                <w:rFonts w:ascii="Arial Narrow" w:hAnsi="Arial Narrow" w:cs="Arial"/>
                <w:iCs/>
                <w:color w:val="000000"/>
                <w:bdr w:val="none" w:sz="0" w:space="0" w:color="auto" w:frame="1"/>
              </w:rPr>
              <w:t>blano</w:t>
            </w:r>
            <w:proofErr w:type="spellEnd"/>
            <w:r>
              <w:rPr>
                <w:rFonts w:ascii="Arial Narrow" w:hAnsi="Arial Narrow" w:cs="Arial"/>
                <w:iCs/>
                <w:color w:val="000000"/>
                <w:bdr w:val="none" w:sz="0" w:space="0" w:color="auto" w:frame="1"/>
              </w:rPr>
              <w:t xml:space="preserve"> con letra azul en el logo </w:t>
            </w:r>
            <w:r w:rsidR="00840E5B">
              <w:rPr>
                <w:rFonts w:ascii="Arial Narrow" w:hAnsi="Arial Narrow" w:cs="Arial"/>
                <w:iCs/>
                <w:color w:val="000000"/>
                <w:bdr w:val="none" w:sz="0" w:space="0" w:color="auto" w:frame="1"/>
              </w:rPr>
              <w:t>.</w:t>
            </w:r>
          </w:p>
          <w:p w:rsidR="00EF51F9" w:rsidRPr="0052363E" w:rsidRDefault="00520C85" w:rsidP="005C379E">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 </w:t>
            </w:r>
            <w:r w:rsidR="005C379E" w:rsidRPr="0052363E">
              <w:rPr>
                <w:rFonts w:ascii="Arial Narrow" w:hAnsi="Arial Narrow" w:cs="Arial"/>
                <w:iCs/>
                <w:color w:val="000000"/>
                <w:bdr w:val="none" w:sz="0" w:space="0" w:color="auto" w:frame="1"/>
              </w:rPr>
              <w:t xml:space="preserve">                              </w:t>
            </w:r>
            <w:r w:rsidRPr="0052363E">
              <w:rPr>
                <w:rFonts w:ascii="Arial Narrow" w:hAnsi="Arial Narrow" w:cs="Arial"/>
                <w:iCs/>
                <w:color w:val="000000"/>
                <w:bdr w:val="none" w:sz="0" w:space="0" w:color="auto" w:frame="1"/>
              </w:rPr>
              <w:t xml:space="preserve"> </w:t>
            </w:r>
          </w:p>
          <w:p w:rsidR="005C379E" w:rsidRPr="0052363E" w:rsidRDefault="00520C85"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Medidas       </w:t>
            </w:r>
            <w:proofErr w:type="gramStart"/>
            <w:r w:rsidRPr="0052363E">
              <w:rPr>
                <w:rFonts w:ascii="Arial Narrow" w:hAnsi="Arial Narrow" w:cs="Arial"/>
                <w:iCs/>
                <w:color w:val="000000"/>
                <w:bdr w:val="none" w:sz="0" w:space="0" w:color="auto" w:frame="1"/>
              </w:rPr>
              <w:t xml:space="preserve">  :</w:t>
            </w:r>
            <w:proofErr w:type="gramEnd"/>
            <w:r w:rsidRPr="0052363E">
              <w:rPr>
                <w:rFonts w:ascii="Arial Narrow" w:hAnsi="Arial Narrow" w:cs="Arial"/>
                <w:iCs/>
                <w:color w:val="000000"/>
                <w:bdr w:val="none" w:sz="0" w:space="0" w:color="auto" w:frame="1"/>
              </w:rPr>
              <w:t xml:space="preserve">    </w:t>
            </w:r>
            <w:r w:rsidR="005C379E" w:rsidRPr="0052363E">
              <w:rPr>
                <w:rFonts w:ascii="Arial Narrow" w:hAnsi="Arial Narrow" w:cs="Arial"/>
                <w:iCs/>
                <w:color w:val="000000"/>
                <w:bdr w:val="none" w:sz="0" w:space="0" w:color="auto" w:frame="1"/>
              </w:rPr>
              <w:t xml:space="preserve">     </w:t>
            </w:r>
            <w:r w:rsidR="0052363E" w:rsidRPr="0052363E">
              <w:rPr>
                <w:rFonts w:ascii="Arial Narrow" w:hAnsi="Arial Narrow" w:cs="Arial"/>
                <w:iCs/>
                <w:color w:val="000000"/>
                <w:bdr w:val="none" w:sz="0" w:space="0" w:color="auto" w:frame="1"/>
              </w:rPr>
              <w:t>Largo 3</w:t>
            </w:r>
            <w:r w:rsidR="003A261D" w:rsidRPr="0052363E">
              <w:rPr>
                <w:rFonts w:ascii="Arial Narrow" w:hAnsi="Arial Narrow" w:cs="Arial"/>
                <w:iCs/>
                <w:color w:val="000000"/>
                <w:bdr w:val="none" w:sz="0" w:space="0" w:color="auto" w:frame="1"/>
              </w:rPr>
              <w:t>.0</w:t>
            </w:r>
            <w:r w:rsidR="00A21957" w:rsidRPr="0052363E">
              <w:rPr>
                <w:rFonts w:ascii="Arial Narrow" w:hAnsi="Arial Narrow" w:cs="Arial"/>
                <w:iCs/>
                <w:color w:val="000000"/>
                <w:bdr w:val="none" w:sz="0" w:space="0" w:color="auto" w:frame="1"/>
              </w:rPr>
              <w:t>0</w:t>
            </w:r>
            <w:r w:rsidR="005C379E" w:rsidRPr="0052363E">
              <w:rPr>
                <w:rFonts w:ascii="Arial Narrow" w:hAnsi="Arial Narrow" w:cs="Arial"/>
                <w:iCs/>
                <w:color w:val="000000"/>
                <w:bdr w:val="none" w:sz="0" w:space="0" w:color="auto" w:frame="1"/>
              </w:rPr>
              <w:t xml:space="preserve"> mt. Al</w:t>
            </w:r>
            <w:r w:rsidR="00A44626">
              <w:rPr>
                <w:rFonts w:ascii="Arial Narrow" w:hAnsi="Arial Narrow" w:cs="Arial"/>
                <w:iCs/>
                <w:color w:val="000000"/>
                <w:bdr w:val="none" w:sz="0" w:space="0" w:color="auto" w:frame="1"/>
              </w:rPr>
              <w:t>to 1.20</w:t>
            </w:r>
            <w:r w:rsidR="00E8084D">
              <w:rPr>
                <w:rFonts w:ascii="Arial Narrow" w:hAnsi="Arial Narrow" w:cs="Arial"/>
                <w:iCs/>
                <w:color w:val="000000"/>
                <w:bdr w:val="none" w:sz="0" w:space="0" w:color="auto" w:frame="1"/>
              </w:rPr>
              <w:t xml:space="preserve"> mt, Espesor 0.15</w:t>
            </w:r>
            <w:r w:rsidR="005C379E" w:rsidRPr="0052363E">
              <w:rPr>
                <w:rFonts w:ascii="Arial Narrow" w:hAnsi="Arial Narrow" w:cs="Arial"/>
                <w:iCs/>
                <w:color w:val="000000"/>
                <w:bdr w:val="none" w:sz="0" w:space="0" w:color="auto" w:frame="1"/>
              </w:rPr>
              <w:t xml:space="preserve"> cm., </w:t>
            </w:r>
          </w:p>
          <w:p w:rsidR="00520C85" w:rsidRPr="0052363E" w:rsidRDefault="005C379E"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  </w:t>
            </w:r>
            <w:r w:rsidR="00C6559D" w:rsidRPr="0052363E">
              <w:rPr>
                <w:rFonts w:ascii="Arial Narrow" w:hAnsi="Arial Narrow" w:cs="Arial"/>
                <w:iCs/>
                <w:color w:val="000000"/>
                <w:bdr w:val="none" w:sz="0" w:space="0" w:color="auto" w:frame="1"/>
              </w:rPr>
              <w:t xml:space="preserve">                               </w:t>
            </w:r>
            <w:r w:rsidRPr="0052363E">
              <w:rPr>
                <w:rFonts w:ascii="Arial Narrow" w:hAnsi="Arial Narrow" w:cs="Arial"/>
                <w:iCs/>
                <w:color w:val="000000"/>
                <w:bdr w:val="none" w:sz="0" w:space="0" w:color="auto" w:frame="1"/>
              </w:rPr>
              <w:t>altura del nivel suelo aprox. 2.10 mt</w:t>
            </w:r>
            <w:r w:rsidR="00A44626">
              <w:rPr>
                <w:rFonts w:ascii="Arial Narrow" w:hAnsi="Arial Narrow" w:cs="Arial"/>
                <w:iCs/>
                <w:color w:val="000000"/>
                <w:bdr w:val="none" w:sz="0" w:space="0" w:color="auto" w:frame="1"/>
              </w:rPr>
              <w:t xml:space="preserve">, </w:t>
            </w:r>
          </w:p>
          <w:p w:rsidR="00520C85" w:rsidRPr="0052363E" w:rsidRDefault="00520C85" w:rsidP="00520C85">
            <w:pPr>
              <w:spacing w:after="0" w:line="240" w:lineRule="auto"/>
              <w:jc w:val="both"/>
              <w:textAlignment w:val="baseline"/>
              <w:rPr>
                <w:rFonts w:ascii="Arial Narrow" w:hAnsi="Arial Narrow" w:cs="Arial"/>
                <w:iCs/>
                <w:color w:val="000000"/>
                <w:bdr w:val="none" w:sz="0" w:space="0" w:color="auto" w:frame="1"/>
              </w:rPr>
            </w:pPr>
          </w:p>
          <w:p w:rsidR="00520C85" w:rsidRPr="0052363E" w:rsidRDefault="00520C85"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Leyenda       </w:t>
            </w:r>
            <w:proofErr w:type="gramStart"/>
            <w:r w:rsidRPr="0052363E">
              <w:rPr>
                <w:rFonts w:ascii="Arial Narrow" w:hAnsi="Arial Narrow" w:cs="Arial"/>
                <w:iCs/>
                <w:color w:val="000000"/>
                <w:bdr w:val="none" w:sz="0" w:space="0" w:color="auto" w:frame="1"/>
              </w:rPr>
              <w:t xml:space="preserve">  :</w:t>
            </w:r>
            <w:proofErr w:type="gramEnd"/>
            <w:r w:rsidRPr="0052363E">
              <w:rPr>
                <w:rFonts w:ascii="Arial Narrow" w:hAnsi="Arial Narrow" w:cs="Arial"/>
                <w:iCs/>
                <w:color w:val="000000"/>
                <w:bdr w:val="none" w:sz="0" w:space="0" w:color="auto" w:frame="1"/>
              </w:rPr>
              <w:t xml:space="preserve">       </w:t>
            </w:r>
            <w:r w:rsidR="003A261D" w:rsidRPr="0052363E">
              <w:rPr>
                <w:rFonts w:ascii="Arial Narrow" w:hAnsi="Arial Narrow" w:cs="Arial"/>
                <w:iCs/>
                <w:color w:val="000000"/>
                <w:bdr w:val="none" w:sz="0" w:space="0" w:color="auto" w:frame="1"/>
              </w:rPr>
              <w:t xml:space="preserve"> </w:t>
            </w:r>
            <w:r w:rsidR="00A44626">
              <w:rPr>
                <w:rFonts w:ascii="Arial Narrow" w:hAnsi="Arial Narrow" w:cs="Arial"/>
                <w:iCs/>
                <w:color w:val="000000"/>
                <w:bdr w:val="none" w:sz="0" w:space="0" w:color="auto" w:frame="1"/>
              </w:rPr>
              <w:t>PODOLOGIA ( DIAGNOSTICO –PRECAUCION-TRATAMIENTO)</w:t>
            </w:r>
            <w:r w:rsidR="00840E5B">
              <w:rPr>
                <w:rFonts w:ascii="Arial Narrow" w:hAnsi="Arial Narrow" w:cs="Arial"/>
                <w:iCs/>
                <w:color w:val="000000"/>
                <w:bdr w:val="none" w:sz="0" w:space="0" w:color="auto" w:frame="1"/>
              </w:rPr>
              <w:t>(…….)</w:t>
            </w:r>
          </w:p>
          <w:p w:rsidR="005C379E" w:rsidRPr="0052363E" w:rsidRDefault="005C379E" w:rsidP="00520C85">
            <w:pPr>
              <w:spacing w:after="0" w:line="240" w:lineRule="auto"/>
              <w:jc w:val="both"/>
              <w:textAlignment w:val="baseline"/>
              <w:rPr>
                <w:rFonts w:ascii="Arial Narrow" w:hAnsi="Arial Narrow" w:cs="Arial"/>
                <w:iCs/>
                <w:color w:val="000000"/>
                <w:bdr w:val="none" w:sz="0" w:space="0" w:color="auto" w:frame="1"/>
              </w:rPr>
            </w:pPr>
          </w:p>
          <w:p w:rsidR="00A44626" w:rsidRDefault="005C379E" w:rsidP="00520C85">
            <w:pPr>
              <w:spacing w:after="0" w:line="240" w:lineRule="auto"/>
              <w:jc w:val="both"/>
              <w:textAlignment w:val="baseline"/>
              <w:rPr>
                <w:rFonts w:ascii="Arial Narrow" w:hAnsi="Arial Narrow" w:cs="Arial"/>
                <w:iCs/>
                <w:color w:val="000000"/>
                <w:bdr w:val="none" w:sz="0" w:space="0" w:color="auto" w:frame="1"/>
              </w:rPr>
            </w:pPr>
            <w:r w:rsidRPr="0052363E">
              <w:rPr>
                <w:rFonts w:ascii="Arial Narrow" w:hAnsi="Arial Narrow" w:cs="Arial"/>
                <w:iCs/>
                <w:color w:val="000000"/>
                <w:bdr w:val="none" w:sz="0" w:space="0" w:color="auto" w:frame="1"/>
              </w:rPr>
              <w:t xml:space="preserve">Ubicación     </w:t>
            </w:r>
            <w:proofErr w:type="gramStart"/>
            <w:r w:rsidRPr="0052363E">
              <w:rPr>
                <w:rFonts w:ascii="Arial Narrow" w:hAnsi="Arial Narrow" w:cs="Arial"/>
                <w:iCs/>
                <w:color w:val="000000"/>
                <w:bdr w:val="none" w:sz="0" w:space="0" w:color="auto" w:frame="1"/>
              </w:rPr>
              <w:t xml:space="preserve">  :</w:t>
            </w:r>
            <w:proofErr w:type="gramEnd"/>
            <w:r w:rsidRPr="0052363E">
              <w:rPr>
                <w:rFonts w:ascii="Arial Narrow" w:hAnsi="Arial Narrow" w:cs="Arial"/>
                <w:iCs/>
                <w:color w:val="000000"/>
                <w:bdr w:val="none" w:sz="0" w:space="0" w:color="auto" w:frame="1"/>
              </w:rPr>
              <w:t xml:space="preserve">      </w:t>
            </w:r>
            <w:r w:rsidR="00245ACD" w:rsidRPr="0052363E">
              <w:rPr>
                <w:rFonts w:ascii="Arial Narrow" w:hAnsi="Arial Narrow" w:cs="Arial"/>
                <w:iCs/>
                <w:color w:val="000000"/>
                <w:bdr w:val="none" w:sz="0" w:space="0" w:color="auto" w:frame="1"/>
              </w:rPr>
              <w:t xml:space="preserve"> </w:t>
            </w:r>
            <w:r w:rsidR="003A261D" w:rsidRPr="0052363E">
              <w:rPr>
                <w:rFonts w:ascii="Arial Narrow" w:hAnsi="Arial Narrow" w:cs="Arial"/>
                <w:iCs/>
                <w:color w:val="000000"/>
                <w:bdr w:val="none" w:sz="0" w:space="0" w:color="auto" w:frame="1"/>
              </w:rPr>
              <w:t>F</w:t>
            </w:r>
            <w:r w:rsidRPr="0052363E">
              <w:rPr>
                <w:rFonts w:ascii="Arial Narrow" w:hAnsi="Arial Narrow" w:cs="Arial"/>
                <w:iCs/>
                <w:color w:val="000000"/>
                <w:bdr w:val="none" w:sz="0" w:space="0" w:color="auto" w:frame="1"/>
              </w:rPr>
              <w:t>achada</w:t>
            </w:r>
            <w:r w:rsidR="005612E4" w:rsidRPr="0052363E">
              <w:rPr>
                <w:rFonts w:ascii="Arial Narrow" w:hAnsi="Arial Narrow" w:cs="Arial"/>
                <w:iCs/>
                <w:color w:val="000000"/>
                <w:bdr w:val="none" w:sz="0" w:space="0" w:color="auto" w:frame="1"/>
              </w:rPr>
              <w:t xml:space="preserve"> del local comercial del primer </w:t>
            </w:r>
            <w:r w:rsidRPr="0052363E">
              <w:rPr>
                <w:rFonts w:ascii="Arial Narrow" w:hAnsi="Arial Narrow" w:cs="Arial"/>
                <w:iCs/>
                <w:color w:val="000000"/>
                <w:bdr w:val="none" w:sz="0" w:space="0" w:color="auto" w:frame="1"/>
              </w:rPr>
              <w:t xml:space="preserve"> piso</w:t>
            </w:r>
            <w:r w:rsidR="003A261D" w:rsidRPr="0052363E">
              <w:rPr>
                <w:rFonts w:ascii="Arial Narrow" w:hAnsi="Arial Narrow" w:cs="Arial"/>
                <w:iCs/>
                <w:color w:val="000000"/>
                <w:bdr w:val="none" w:sz="0" w:space="0" w:color="auto" w:frame="1"/>
              </w:rPr>
              <w:t xml:space="preserve">, </w:t>
            </w:r>
            <w:r w:rsidR="00A44626">
              <w:rPr>
                <w:rFonts w:ascii="Arial Narrow" w:hAnsi="Arial Narrow" w:cs="Arial"/>
                <w:iCs/>
                <w:color w:val="000000"/>
                <w:bdr w:val="none" w:sz="0" w:space="0" w:color="auto" w:frame="1"/>
              </w:rPr>
              <w:t>montado sobre DINTEL  de la puerta</w:t>
            </w:r>
          </w:p>
          <w:p w:rsidR="00A44626" w:rsidRDefault="00A44626" w:rsidP="00520C85">
            <w:pPr>
              <w:spacing w:after="0" w:line="240" w:lineRule="auto"/>
              <w:jc w:val="both"/>
              <w:textAlignment w:val="baseline"/>
              <w:rPr>
                <w:rFonts w:ascii="Arial Narrow" w:hAnsi="Arial Narrow" w:cs="Arial"/>
                <w:iCs/>
                <w:color w:val="000000"/>
                <w:bdr w:val="none" w:sz="0" w:space="0" w:color="auto" w:frame="1"/>
              </w:rPr>
            </w:pPr>
            <w:r>
              <w:rPr>
                <w:rFonts w:ascii="Arial Narrow" w:hAnsi="Arial Narrow" w:cs="Arial"/>
                <w:iCs/>
                <w:color w:val="000000"/>
                <w:bdr w:val="none" w:sz="0" w:space="0" w:color="auto" w:frame="1"/>
              </w:rPr>
              <w:t xml:space="preserve">                               de ingreso al local, puerta de calle -</w:t>
            </w:r>
            <w:r w:rsidR="005C379E" w:rsidRPr="0052363E">
              <w:rPr>
                <w:rFonts w:ascii="Arial Narrow" w:hAnsi="Arial Narrow" w:cs="Arial"/>
                <w:iCs/>
                <w:color w:val="000000"/>
                <w:bdr w:val="none" w:sz="0" w:space="0" w:color="auto" w:frame="1"/>
              </w:rPr>
              <w:t xml:space="preserve"> sito </w:t>
            </w:r>
            <w:r w:rsidR="00A21957" w:rsidRPr="0052363E">
              <w:rPr>
                <w:rFonts w:ascii="Arial Narrow" w:hAnsi="Arial Narrow" w:cs="Arial"/>
                <w:iCs/>
                <w:color w:val="000000"/>
                <w:bdr w:val="none" w:sz="0" w:space="0" w:color="auto" w:frame="1"/>
              </w:rPr>
              <w:t xml:space="preserve">en la Av. </w:t>
            </w:r>
            <w:r w:rsidR="00E8084D">
              <w:rPr>
                <w:rFonts w:ascii="Arial Narrow" w:hAnsi="Arial Narrow" w:cs="Arial"/>
                <w:iCs/>
                <w:color w:val="000000"/>
                <w:bdr w:val="none" w:sz="0" w:space="0" w:color="auto" w:frame="1"/>
              </w:rPr>
              <w:t>Canadá</w:t>
            </w:r>
            <w:r>
              <w:rPr>
                <w:rFonts w:ascii="Arial Narrow" w:hAnsi="Arial Narrow" w:cs="Arial"/>
                <w:iCs/>
                <w:color w:val="000000"/>
                <w:bdr w:val="none" w:sz="0" w:space="0" w:color="auto" w:frame="1"/>
              </w:rPr>
              <w:t xml:space="preserve">   N°3878 </w:t>
            </w:r>
            <w:proofErr w:type="gramStart"/>
            <w:r>
              <w:rPr>
                <w:rFonts w:ascii="Arial Narrow" w:hAnsi="Arial Narrow" w:cs="Arial"/>
                <w:iCs/>
                <w:color w:val="000000"/>
                <w:bdr w:val="none" w:sz="0" w:space="0" w:color="auto" w:frame="1"/>
              </w:rPr>
              <w:t>( Mz</w:t>
            </w:r>
            <w:proofErr w:type="gramEnd"/>
            <w:r>
              <w:rPr>
                <w:rFonts w:ascii="Arial Narrow" w:hAnsi="Arial Narrow" w:cs="Arial"/>
                <w:iCs/>
                <w:color w:val="000000"/>
                <w:bdr w:val="none" w:sz="0" w:space="0" w:color="auto" w:frame="1"/>
              </w:rPr>
              <w:t xml:space="preserve"> K, Lote 27)</w:t>
            </w:r>
          </w:p>
          <w:p w:rsidR="005C379E" w:rsidRPr="0052363E" w:rsidRDefault="00A44626" w:rsidP="00520C85">
            <w:pPr>
              <w:spacing w:after="0" w:line="240" w:lineRule="auto"/>
              <w:jc w:val="both"/>
              <w:textAlignment w:val="baseline"/>
              <w:rPr>
                <w:rFonts w:ascii="Arial Narrow" w:hAnsi="Arial Narrow" w:cs="Arial"/>
                <w:iCs/>
                <w:color w:val="000000"/>
                <w:bdr w:val="none" w:sz="0" w:space="0" w:color="auto" w:frame="1"/>
              </w:rPr>
            </w:pPr>
            <w:r>
              <w:rPr>
                <w:rFonts w:ascii="Arial Narrow" w:hAnsi="Arial Narrow" w:cs="Arial"/>
                <w:iCs/>
                <w:color w:val="000000"/>
                <w:bdr w:val="none" w:sz="0" w:space="0" w:color="auto" w:frame="1"/>
              </w:rPr>
              <w:t xml:space="preserve">                              </w:t>
            </w:r>
            <w:r w:rsidR="00A21957" w:rsidRPr="0052363E">
              <w:rPr>
                <w:rFonts w:ascii="Arial Narrow" w:hAnsi="Arial Narrow" w:cs="Arial"/>
                <w:iCs/>
                <w:color w:val="000000"/>
                <w:bdr w:val="none" w:sz="0" w:space="0" w:color="auto" w:frame="1"/>
              </w:rPr>
              <w:t xml:space="preserve"> Urb.</w:t>
            </w:r>
            <w:r w:rsidR="00AE2A79" w:rsidRPr="0052363E">
              <w:rPr>
                <w:rFonts w:ascii="Arial Narrow" w:hAnsi="Arial Narrow" w:cs="Arial"/>
                <w:iCs/>
                <w:color w:val="000000"/>
                <w:bdr w:val="none" w:sz="0" w:space="0" w:color="auto" w:frame="1"/>
              </w:rPr>
              <w:t xml:space="preserve"> Villa Jardín</w:t>
            </w:r>
            <w:r w:rsidR="005C379E" w:rsidRPr="0052363E">
              <w:rPr>
                <w:rFonts w:ascii="Arial Narrow" w:hAnsi="Arial Narrow" w:cs="Arial"/>
                <w:iCs/>
                <w:color w:val="000000"/>
                <w:bdr w:val="none" w:sz="0" w:space="0" w:color="auto" w:frame="1"/>
              </w:rPr>
              <w:t>,</w:t>
            </w:r>
            <w:r w:rsidR="00A21957" w:rsidRPr="0052363E">
              <w:rPr>
                <w:rFonts w:ascii="Arial Narrow" w:hAnsi="Arial Narrow" w:cs="Arial"/>
                <w:iCs/>
                <w:color w:val="000000"/>
                <w:bdr w:val="none" w:sz="0" w:space="0" w:color="auto" w:frame="1"/>
              </w:rPr>
              <w:t xml:space="preserve"> Distrito</w:t>
            </w:r>
            <w:r w:rsidR="005C379E" w:rsidRPr="0052363E">
              <w:rPr>
                <w:rFonts w:ascii="Arial Narrow" w:hAnsi="Arial Narrow" w:cs="Arial"/>
                <w:iCs/>
                <w:color w:val="000000"/>
                <w:bdr w:val="none" w:sz="0" w:space="0" w:color="auto" w:frame="1"/>
              </w:rPr>
              <w:t xml:space="preserve"> San Luis</w:t>
            </w:r>
          </w:p>
          <w:p w:rsidR="00520C85" w:rsidRPr="0052363E" w:rsidRDefault="00520C85" w:rsidP="00520C85">
            <w:pPr>
              <w:spacing w:after="0" w:line="240" w:lineRule="auto"/>
              <w:jc w:val="both"/>
              <w:textAlignment w:val="baseline"/>
              <w:rPr>
                <w:rFonts w:ascii="Arial Narrow" w:hAnsi="Arial Narrow" w:cs="Arial"/>
                <w:iCs/>
                <w:color w:val="000000"/>
                <w:bdr w:val="none" w:sz="0" w:space="0" w:color="auto" w:frame="1"/>
              </w:rPr>
            </w:pPr>
          </w:p>
        </w:tc>
      </w:tr>
    </w:tbl>
    <w:p w:rsidR="00C43ADC" w:rsidRPr="0052363E" w:rsidRDefault="00C43ADC" w:rsidP="00BF34E2">
      <w:pPr>
        <w:shd w:val="clear" w:color="auto" w:fill="FFFFFF"/>
        <w:spacing w:after="0" w:line="240" w:lineRule="auto"/>
        <w:jc w:val="both"/>
        <w:textAlignment w:val="baseline"/>
        <w:rPr>
          <w:rFonts w:ascii="Arial Narrow" w:hAnsi="Arial Narrow" w:cs="Arial"/>
          <w:iCs/>
          <w:color w:val="000000"/>
          <w:bdr w:val="none" w:sz="0" w:space="0" w:color="auto" w:frame="1"/>
        </w:rPr>
      </w:pPr>
    </w:p>
    <w:p w:rsidR="00C43ADC" w:rsidRPr="0052363E" w:rsidRDefault="00C43ADC" w:rsidP="00BF34E2">
      <w:pPr>
        <w:shd w:val="clear" w:color="auto" w:fill="FFFFFF"/>
        <w:spacing w:after="0" w:line="240" w:lineRule="auto"/>
        <w:jc w:val="both"/>
        <w:textAlignment w:val="baseline"/>
        <w:rPr>
          <w:rFonts w:ascii="Arial Narrow" w:hAnsi="Arial Narrow" w:cs="Arial"/>
          <w:iCs/>
          <w:color w:val="000000"/>
          <w:sz w:val="20"/>
          <w:szCs w:val="20"/>
          <w:bdr w:val="none" w:sz="0" w:space="0" w:color="auto" w:frame="1"/>
        </w:rPr>
      </w:pP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b/>
          <w:bCs/>
          <w:iCs/>
          <w:color w:val="000000"/>
          <w:sz w:val="20"/>
          <w:szCs w:val="20"/>
          <w:u w:val="single"/>
          <w:bdr w:val="none" w:sz="0" w:space="0" w:color="auto" w:frame="1"/>
          <w:lang w:eastAsia="es-PE"/>
        </w:rPr>
        <w:t>ARTICULO SEGUNDO:</w:t>
      </w:r>
      <w:r w:rsidRPr="0052363E">
        <w:rPr>
          <w:rFonts w:ascii="Arial Narrow" w:eastAsia="Times New Roman" w:hAnsi="Arial Narrow" w:cs="Arial"/>
          <w:iCs/>
          <w:color w:val="000000"/>
          <w:sz w:val="20"/>
          <w:szCs w:val="20"/>
          <w:bdr w:val="none" w:sz="0" w:space="0" w:color="auto" w:frame="1"/>
          <w:lang w:eastAsia="es-PE"/>
        </w:rPr>
        <w:t> Es de obligación del propietario de la publicidad exterior mantenerlo en el lugar de ubicación autorizado, mantener los anuncios o avisos publicitarios limpios y en correcto funcionamiento y revisar permanentemente las condiciones de seguridad de elemento de publicidad exterior autorizado, asimismo se revocará la presente autorización si se constata que ha sido ubicada en forma contraria a las características descritas en la presente Resolución o contravenga las disposiciones legales vigente. </w:t>
      </w: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iCs/>
          <w:color w:val="000000"/>
          <w:sz w:val="20"/>
          <w:szCs w:val="20"/>
          <w:bdr w:val="none" w:sz="0" w:space="0" w:color="auto" w:frame="1"/>
          <w:lang w:eastAsia="es-PE"/>
        </w:rPr>
      </w:pP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iCs/>
          <w:color w:val="000000"/>
          <w:sz w:val="20"/>
          <w:szCs w:val="20"/>
          <w:bdr w:val="none" w:sz="0" w:space="0" w:color="auto" w:frame="1"/>
          <w:lang w:eastAsia="es-PE"/>
        </w:rPr>
      </w:pPr>
      <w:r w:rsidRPr="0052363E">
        <w:rPr>
          <w:rFonts w:ascii="Arial Narrow" w:eastAsia="Times New Roman" w:hAnsi="Arial Narrow" w:cs="Arial"/>
          <w:b/>
          <w:iCs/>
          <w:color w:val="000000"/>
          <w:sz w:val="20"/>
          <w:szCs w:val="20"/>
          <w:u w:val="single"/>
          <w:bdr w:val="none" w:sz="0" w:space="0" w:color="auto" w:frame="1"/>
          <w:lang w:eastAsia="es-PE"/>
        </w:rPr>
        <w:t>ARTICULO TERCERO</w:t>
      </w:r>
      <w:r w:rsidRPr="0052363E">
        <w:rPr>
          <w:rFonts w:ascii="Arial Narrow" w:eastAsia="Times New Roman" w:hAnsi="Arial Narrow" w:cs="Arial"/>
          <w:iCs/>
          <w:color w:val="000000"/>
          <w:sz w:val="20"/>
          <w:szCs w:val="20"/>
          <w:bdr w:val="none" w:sz="0" w:space="0" w:color="auto" w:frame="1"/>
          <w:lang w:eastAsia="es-PE"/>
        </w:rPr>
        <w:t xml:space="preserve">. -  Que de acuerdo al principio de privilegio de controles posteriores establecidos en el numeral 1.16 del artículo IV del Título Preliminar del </w:t>
      </w:r>
      <w:r w:rsidRPr="0052363E">
        <w:rPr>
          <w:rFonts w:ascii="Arial Narrow" w:hAnsi="Arial Narrow" w:cs="Arial"/>
          <w:color w:val="000000"/>
          <w:sz w:val="20"/>
          <w:szCs w:val="20"/>
        </w:rPr>
        <w:t xml:space="preserve">Texto Único Ordenado de la Ley de Procedimientos Administrativos General   aprobado mediante Decreto Supremo N°004-2019 JUS, y   lo establecido en el inciso 3.6.4 del artículo 79 de la Ley N°27972-Ley Orgánica de Municipalidades, se realizara   las acciones de fiscalización a fin de comprobar la veracidad de la información presentada. </w:t>
      </w: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color w:val="000000"/>
          <w:sz w:val="20"/>
          <w:szCs w:val="20"/>
          <w:lang w:eastAsia="es-PE"/>
        </w:rPr>
      </w:pPr>
    </w:p>
    <w:p w:rsidR="00BF34E2" w:rsidRPr="0052363E" w:rsidRDefault="00BF34E2" w:rsidP="00BF34E2">
      <w:pPr>
        <w:shd w:val="clear" w:color="auto" w:fill="FFFFFF"/>
        <w:spacing w:after="0" w:line="240" w:lineRule="auto"/>
        <w:jc w:val="both"/>
        <w:textAlignment w:val="baseline"/>
        <w:rPr>
          <w:rFonts w:ascii="Arial Narrow" w:eastAsia="Times New Roman" w:hAnsi="Arial Narrow" w:cs="Arial"/>
          <w:color w:val="000000"/>
          <w:sz w:val="20"/>
          <w:szCs w:val="20"/>
          <w:lang w:eastAsia="es-PE"/>
        </w:rPr>
      </w:pPr>
      <w:r w:rsidRPr="0052363E">
        <w:rPr>
          <w:rFonts w:ascii="Arial Narrow" w:eastAsia="Times New Roman" w:hAnsi="Arial Narrow" w:cs="Arial"/>
          <w:iCs/>
          <w:color w:val="000000"/>
          <w:sz w:val="20"/>
          <w:szCs w:val="20"/>
          <w:bdr w:val="none" w:sz="0" w:space="0" w:color="auto" w:frame="1"/>
          <w:lang w:eastAsia="es-PE"/>
        </w:rPr>
        <w:t> </w:t>
      </w:r>
      <w:r w:rsidRPr="0052363E">
        <w:rPr>
          <w:rFonts w:ascii="Arial Narrow" w:eastAsia="Times New Roman" w:hAnsi="Arial Narrow" w:cs="Arial"/>
          <w:b/>
          <w:bCs/>
          <w:iCs/>
          <w:color w:val="000000"/>
          <w:sz w:val="20"/>
          <w:szCs w:val="20"/>
          <w:u w:val="single"/>
          <w:bdr w:val="none" w:sz="0" w:space="0" w:color="auto" w:frame="1"/>
          <w:lang w:eastAsia="es-PE"/>
        </w:rPr>
        <w:t>ARTÍCULO CUARTO: </w:t>
      </w:r>
      <w:r w:rsidRPr="0052363E">
        <w:rPr>
          <w:rFonts w:ascii="Arial Narrow" w:eastAsia="Times New Roman" w:hAnsi="Arial Narrow" w:cs="Arial"/>
          <w:iCs/>
          <w:color w:val="000000"/>
          <w:sz w:val="20"/>
          <w:szCs w:val="20"/>
          <w:bdr w:val="none" w:sz="0" w:space="0" w:color="auto" w:frame="1"/>
          <w:lang w:eastAsia="es-PE"/>
        </w:rPr>
        <w:t>Remitir la presente Resolución a la Subgerencia de Fiscalización Control Municipal y Transporte para conocimiento y la adopción de acciones en caso correspondan. </w:t>
      </w:r>
    </w:p>
    <w:p w:rsidR="00BF34E2" w:rsidRPr="00FA3EC9" w:rsidRDefault="00BF34E2" w:rsidP="00C43ADC">
      <w:pPr>
        <w:shd w:val="clear" w:color="auto" w:fill="FFFFFF"/>
        <w:spacing w:after="0" w:line="240" w:lineRule="auto"/>
        <w:textAlignment w:val="baseline"/>
        <w:rPr>
          <w:rFonts w:ascii="Arial Narrow" w:eastAsia="Times New Roman" w:hAnsi="Arial Narrow" w:cs="Arial"/>
          <w:color w:val="000000"/>
          <w:sz w:val="20"/>
          <w:szCs w:val="20"/>
          <w:lang w:eastAsia="es-PE"/>
        </w:rPr>
      </w:pPr>
      <w:r w:rsidRPr="0052363E">
        <w:rPr>
          <w:rFonts w:ascii="Arial Narrow" w:eastAsia="Times New Roman" w:hAnsi="Arial Narrow" w:cs="Arial"/>
          <w:b/>
          <w:bCs/>
          <w:iCs/>
          <w:color w:val="000000"/>
          <w:sz w:val="20"/>
          <w:szCs w:val="20"/>
          <w:bdr w:val="none" w:sz="0" w:space="0" w:color="auto" w:frame="1"/>
          <w:lang w:eastAsia="es-PE"/>
        </w:rPr>
        <w:t>REGÍSTRESE, COMUNÍQUESE Y CÚMPLASE</w:t>
      </w:r>
    </w:p>
    <w:p w:rsidR="00BF34E2" w:rsidRDefault="00BF34E2" w:rsidP="00BF34E2">
      <w:pPr>
        <w:shd w:val="clear" w:color="auto" w:fill="FFFFFF"/>
        <w:spacing w:after="0" w:line="240" w:lineRule="auto"/>
        <w:jc w:val="both"/>
        <w:textAlignment w:val="baseline"/>
        <w:rPr>
          <w:rFonts w:ascii="Arial Narrow" w:eastAsia="Times New Roman" w:hAnsi="Arial Narrow" w:cs="Arial"/>
          <w:b/>
          <w:bCs/>
          <w:iCs/>
          <w:color w:val="000000"/>
          <w:sz w:val="20"/>
          <w:szCs w:val="20"/>
          <w:bdr w:val="none" w:sz="0" w:space="0" w:color="auto" w:frame="1"/>
          <w:lang w:eastAsia="es-PE"/>
        </w:rPr>
      </w:pPr>
      <w:r w:rsidRPr="00FA3EC9">
        <w:rPr>
          <w:rFonts w:ascii="Arial Narrow" w:eastAsia="Times New Roman" w:hAnsi="Arial Narrow" w:cs="Arial"/>
          <w:b/>
          <w:bCs/>
          <w:iCs/>
          <w:color w:val="000000"/>
          <w:sz w:val="20"/>
          <w:szCs w:val="20"/>
          <w:bdr w:val="none" w:sz="0" w:space="0" w:color="auto" w:frame="1"/>
          <w:lang w:eastAsia="es-PE"/>
        </w:rPr>
        <w:t> </w:t>
      </w:r>
    </w:p>
    <w:p w:rsidR="00BF34E2" w:rsidRDefault="00BF34E2" w:rsidP="00BF34E2"/>
    <w:p w:rsidR="00BF34E2" w:rsidRDefault="00BF34E2" w:rsidP="00BF34E2"/>
    <w:p w:rsidR="00BF34E2" w:rsidRPr="004C5E00" w:rsidRDefault="00BF34E2" w:rsidP="00BF34E2">
      <w:pPr>
        <w:tabs>
          <w:tab w:val="left" w:pos="2655"/>
          <w:tab w:val="left" w:pos="2760"/>
        </w:tabs>
        <w:spacing w:after="0"/>
        <w:rPr>
          <w:rFonts w:ascii="Arial Narrow" w:hAnsi="Arial Narrow" w:cs="Arial"/>
          <w:sz w:val="19"/>
          <w:szCs w:val="19"/>
        </w:rPr>
      </w:pPr>
      <w:r w:rsidRPr="004C5E00">
        <w:rPr>
          <w:rFonts w:ascii="Arial Narrow" w:hAnsi="Arial Narrow" w:cs="Arial"/>
          <w:sz w:val="19"/>
          <w:szCs w:val="19"/>
        </w:rPr>
        <w:tab/>
      </w:r>
    </w:p>
    <w:p w:rsidR="0058518B" w:rsidRDefault="0081403B" w:rsidP="0081403B">
      <w:pPr>
        <w:tabs>
          <w:tab w:val="left" w:pos="6720"/>
        </w:tabs>
      </w:pPr>
      <w:r>
        <w:tab/>
      </w:r>
    </w:p>
    <w:sectPr w:rsidR="0058518B" w:rsidSect="008D7B80">
      <w:headerReference w:type="default" r:id="rId7"/>
      <w:pgSz w:w="11906" w:h="16838"/>
      <w:pgMar w:top="1417" w:right="1701"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081" w:rsidRDefault="00E12081">
      <w:pPr>
        <w:spacing w:after="0" w:line="240" w:lineRule="auto"/>
      </w:pPr>
      <w:r>
        <w:separator/>
      </w:r>
    </w:p>
  </w:endnote>
  <w:endnote w:type="continuationSeparator" w:id="0">
    <w:p w:rsidR="00E12081" w:rsidRDefault="00E1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081" w:rsidRDefault="00E12081">
      <w:pPr>
        <w:spacing w:after="0" w:line="240" w:lineRule="auto"/>
      </w:pPr>
      <w:r>
        <w:separator/>
      </w:r>
    </w:p>
  </w:footnote>
  <w:footnote w:type="continuationSeparator" w:id="0">
    <w:p w:rsidR="00E12081" w:rsidRDefault="00E1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16E8" w:rsidRDefault="00ED71C8" w:rsidP="00837728">
    <w:pPr>
      <w:pStyle w:val="Encabezado"/>
      <w:rPr>
        <w:noProof/>
        <w:sz w:val="6"/>
        <w:szCs w:val="6"/>
        <w:lang w:eastAsia="es-PE"/>
      </w:rPr>
    </w:pPr>
    <w:r>
      <w:rPr>
        <w:noProof/>
        <w:sz w:val="6"/>
        <w:szCs w:val="6"/>
        <w:lang w:val="en-US"/>
      </w:rPr>
      <mc:AlternateContent>
        <mc:Choice Requires="wps">
          <w:drawing>
            <wp:anchor distT="0" distB="0" distL="114300" distR="114300" simplePos="0" relativeHeight="251659264" behindDoc="0" locked="0" layoutInCell="1" allowOverlap="1" wp14:anchorId="6909819A" wp14:editId="2CBDD3C7">
              <wp:simplePos x="0" y="0"/>
              <wp:positionH relativeFrom="margin">
                <wp:posOffset>2154508</wp:posOffset>
              </wp:positionH>
              <wp:positionV relativeFrom="paragraph">
                <wp:posOffset>669925</wp:posOffset>
              </wp:positionV>
              <wp:extent cx="3333750" cy="238125"/>
              <wp:effectExtent l="0" t="0" r="0" b="9525"/>
              <wp:wrapNone/>
              <wp:docPr id="3" name="Cuadro de texto 3"/>
              <wp:cNvGraphicFramePr/>
              <a:graphic xmlns:a="http://schemas.openxmlformats.org/drawingml/2006/main">
                <a:graphicData uri="http://schemas.microsoft.com/office/word/2010/wordprocessingShape">
                  <wps:wsp>
                    <wps:cNvSpPr txBox="1"/>
                    <wps:spPr>
                      <a:xfrm>
                        <a:off x="0" y="0"/>
                        <a:ext cx="333375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37728" w:rsidRPr="004C30C3" w:rsidRDefault="00ED71C8" w:rsidP="00837728">
                          <w:pPr>
                            <w:rPr>
                              <w:b/>
                              <w:color w:val="00B0F0"/>
                              <w:sz w:val="20"/>
                              <w:szCs w:val="20"/>
                            </w:rPr>
                          </w:pPr>
                          <w:r w:rsidRPr="004C30C3">
                            <w:rPr>
                              <w:b/>
                              <w:color w:val="00B0F0"/>
                              <w:sz w:val="20"/>
                              <w:szCs w:val="20"/>
                            </w:rPr>
                            <w:t>SUB GERENCIA DE DESARROLLO EMPRESARIAL Y LICENCIA</w:t>
                          </w:r>
                          <w:r>
                            <w:rPr>
                              <w:b/>
                              <w:color w:val="00B0F0"/>
                              <w:sz w:val="20"/>
                              <w:szCs w:val="2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09819A" id="_x0000_t202" coordsize="21600,21600" o:spt="202" path="m,l,21600r21600,l21600,xe">
              <v:stroke joinstyle="miter"/>
              <v:path gradientshapeok="t" o:connecttype="rect"/>
            </v:shapetype>
            <v:shape id="Cuadro de texto 3" o:spid="_x0000_s1026" type="#_x0000_t202" style="position:absolute;margin-left:169.65pt;margin-top:52.75pt;width:262.5pt;height:1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zkAjQIAAJEFAAAOAAAAZHJzL2Uyb0RvYy54bWysVEtv2zAMvg/YfxB0X51HXwvqFFmKDgOK&#10;tlg79KzIUiNMFjVJiZ39+pKy81jXS4fl4FDiR1L8+Li4bGvL1ipEA67kw6MBZ8pJqIx7LvmPx+tP&#10;55zFJFwlLDhV8o2K/HL68cNF4ydqBEuwlQoMnbg4aXzJlyn5SVFEuVS1iEfglUOlhlCLhMfwXFRB&#10;NOi9tsVoMDgtGgiVDyBVjHh71Sn5NPvXWsl0p3VUidmS49tS/ob8XdC3mF6IyXMQfmlk/wzxD6+o&#10;hXEYdOfqSiTBVsH85ao2MkAEnY4k1AVobaTKOWA2w8GrbB6WwqucC5IT/Y6m+P/cytv1fWCmKvmY&#10;MydqLNF8JaoArFIsqTYBGxNJjY8TxD54RKf2C7RY7O19xEvKvdWhpn/MiqEe6d7sKEZPTOLlGH9n&#10;J6iSqBuNz4ejE3JT7K19iOmrgpqRUPKAJczMivVNTB10C6FgEaypro21+UBto+Y2sLXAgtuU34jO&#10;/0BZx5qSn47xGWTkgMw7z9bRjcqN04ejzLsMs5Q2VhHGuu9KI3E50TdiCymV28XPaEJpDPUewx6/&#10;f9V7jLs80CJHBpd2xrVxEHL2edL2lFU/t5TpDo+1OcibxNQu2r4jFlBtsCECdHMVvbw2WLUbEdO9&#10;CDhIWGhcDukOP9oCsg69xNkSwu+37gmP/Y1azhoczJLHXysRFGf2m8PO/zw8PqZJzofjk7MRHsKh&#10;ZnGocat6DtgKQ1xDXmaR8MluRR2gfsIdMqOoqBJOYuySp604T926wB0k1WyWQTi7XqQb9+AluSZ6&#10;qScf2ycRfN+4NDy3sB1hMXnVvx2WLB3MVgm0yc1NBHes9sTj3Ofx6HcULZbDc0btN+n0BQAA//8D&#10;AFBLAwQUAAYACAAAACEAxCK+LuEAAAALAQAADwAAAGRycy9kb3ducmV2LnhtbEyPzU7DMBCE70i8&#10;g7VIXBB1wE0pIU6FEFCJGw0/4ubGSxIRr6PYTcLbs5zguDOfZmfyzew6MeIQWk8aLhYJCKTK25Zq&#10;DS/lw/kaRIiGrOk8oYZvDLApjo9yk1k/0TOOu1gLDqGQGQ1NjH0mZagadCYsfI/E3qcfnIl8DrW0&#10;g5k43HXyMklW0pmW+ENjerxrsPraHZyGj7P6/SnMj6+TSlV/vx3Lqzdban16Mt/egIg4xz8Yfutz&#10;dSi4094fyAbRaVDqWjHKRpKmIJhYr5as7FlZqgRkkcv/G4ofAAAA//8DAFBLAQItABQABgAIAAAA&#10;IQC2gziS/gAAAOEBAAATAAAAAAAAAAAAAAAAAAAAAABbQ29udGVudF9UeXBlc10ueG1sUEsBAi0A&#10;FAAGAAgAAAAhADj9If/WAAAAlAEAAAsAAAAAAAAAAAAAAAAALwEAAF9yZWxzLy5yZWxzUEsBAi0A&#10;FAAGAAgAAAAhAJb3OQCNAgAAkQUAAA4AAAAAAAAAAAAAAAAALgIAAGRycy9lMm9Eb2MueG1sUEsB&#10;Ai0AFAAGAAgAAAAhAMQivi7hAAAACwEAAA8AAAAAAAAAAAAAAAAA5wQAAGRycy9kb3ducmV2Lnht&#10;bFBLBQYAAAAABAAEAPMAAAD1BQAAAAA=&#10;" fillcolor="white [3201]" stroked="f" strokeweight=".5pt">
              <v:textbox>
                <w:txbxContent>
                  <w:p w:rsidR="00837728" w:rsidRPr="004C30C3" w:rsidRDefault="00ED71C8" w:rsidP="00837728">
                    <w:pPr>
                      <w:rPr>
                        <w:b/>
                        <w:color w:val="00B0F0"/>
                        <w:sz w:val="20"/>
                        <w:szCs w:val="20"/>
                      </w:rPr>
                    </w:pPr>
                    <w:r w:rsidRPr="004C30C3">
                      <w:rPr>
                        <w:b/>
                        <w:color w:val="00B0F0"/>
                        <w:sz w:val="20"/>
                        <w:szCs w:val="20"/>
                      </w:rPr>
                      <w:t>SUB GERENCIA DE DESARROLLO EMPRESARIAL Y LICENCIA</w:t>
                    </w:r>
                    <w:r>
                      <w:rPr>
                        <w:b/>
                        <w:color w:val="00B0F0"/>
                        <w:sz w:val="20"/>
                        <w:szCs w:val="20"/>
                      </w:rPr>
                      <w:t>S</w:t>
                    </w:r>
                  </w:p>
                </w:txbxContent>
              </v:textbox>
              <w10:wrap anchorx="margin"/>
            </v:shape>
          </w:pict>
        </mc:Fallback>
      </mc:AlternateContent>
    </w:r>
  </w:p>
  <w:p w:rsidR="00977982" w:rsidRPr="00837728" w:rsidRDefault="00ED71C8" w:rsidP="00837728">
    <w:pPr>
      <w:pStyle w:val="Encabezado"/>
    </w:pPr>
    <w:r w:rsidRPr="00F53EB5">
      <w:rPr>
        <w:noProof/>
        <w:sz w:val="6"/>
        <w:szCs w:val="6"/>
        <w:lang w:val="en-US"/>
      </w:rPr>
      <w:drawing>
        <wp:inline distT="0" distB="0" distL="0" distR="0" wp14:anchorId="0972432D" wp14:editId="7F87CC91">
          <wp:extent cx="5399455" cy="730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rotWithShape="1">
                  <a:blip r:embed="rId1">
                    <a:extLst>
                      <a:ext uri="{28A0092B-C50C-407E-A947-70E740481C1C}">
                        <a14:useLocalDpi xmlns:a14="http://schemas.microsoft.com/office/drawing/2010/main" val="0"/>
                      </a:ext>
                    </a:extLst>
                  </a:blip>
                  <a:srcRect l="1" r="6818" b="23891"/>
                  <a:stretch/>
                </pic:blipFill>
                <pic:spPr bwMode="auto">
                  <a:xfrm>
                    <a:off x="0" y="0"/>
                    <a:ext cx="5400040" cy="730329"/>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D78E3"/>
    <w:multiLevelType w:val="hybridMultilevel"/>
    <w:tmpl w:val="C1940796"/>
    <w:lvl w:ilvl="0" w:tplc="280A000F">
      <w:start w:val="1"/>
      <w:numFmt w:val="decimal"/>
      <w:lvlText w:val="%1."/>
      <w:lvlJc w:val="left"/>
      <w:pPr>
        <w:ind w:left="720" w:hanging="360"/>
      </w:pPr>
      <w:rPr>
        <w:rFonts w:hint="default"/>
        <w:b w:val="0"/>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9254C2C"/>
    <w:multiLevelType w:val="hybridMultilevel"/>
    <w:tmpl w:val="C1940796"/>
    <w:lvl w:ilvl="0" w:tplc="280A000F">
      <w:start w:val="1"/>
      <w:numFmt w:val="decimal"/>
      <w:lvlText w:val="%1."/>
      <w:lvlJc w:val="left"/>
      <w:pPr>
        <w:ind w:left="720" w:hanging="360"/>
      </w:pPr>
      <w:rPr>
        <w:rFonts w:hint="default"/>
        <w:b w:val="0"/>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AB27C3A"/>
    <w:multiLevelType w:val="hybridMultilevel"/>
    <w:tmpl w:val="F88CD33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4E2"/>
    <w:rsid w:val="00013FDC"/>
    <w:rsid w:val="0002438A"/>
    <w:rsid w:val="0003154D"/>
    <w:rsid w:val="0004595C"/>
    <w:rsid w:val="000720B2"/>
    <w:rsid w:val="00090E9F"/>
    <w:rsid w:val="0009374A"/>
    <w:rsid w:val="000B4E40"/>
    <w:rsid w:val="000D49F2"/>
    <w:rsid w:val="00180B84"/>
    <w:rsid w:val="001A0DA7"/>
    <w:rsid w:val="001C75A6"/>
    <w:rsid w:val="002140CC"/>
    <w:rsid w:val="00221FD3"/>
    <w:rsid w:val="00245ACD"/>
    <w:rsid w:val="00253308"/>
    <w:rsid w:val="00283312"/>
    <w:rsid w:val="00304F74"/>
    <w:rsid w:val="00340A46"/>
    <w:rsid w:val="003459AC"/>
    <w:rsid w:val="0036045B"/>
    <w:rsid w:val="00374FB7"/>
    <w:rsid w:val="00381CEC"/>
    <w:rsid w:val="00391341"/>
    <w:rsid w:val="003918EB"/>
    <w:rsid w:val="003936E6"/>
    <w:rsid w:val="003A261D"/>
    <w:rsid w:val="003B6CBE"/>
    <w:rsid w:val="003D6A1B"/>
    <w:rsid w:val="003F0E5B"/>
    <w:rsid w:val="00407D9B"/>
    <w:rsid w:val="004429B2"/>
    <w:rsid w:val="00445A44"/>
    <w:rsid w:val="0047713C"/>
    <w:rsid w:val="004C2C45"/>
    <w:rsid w:val="004C6B29"/>
    <w:rsid w:val="004F7187"/>
    <w:rsid w:val="00517903"/>
    <w:rsid w:val="00520C85"/>
    <w:rsid w:val="0052363E"/>
    <w:rsid w:val="005350C0"/>
    <w:rsid w:val="005612E4"/>
    <w:rsid w:val="00575DA5"/>
    <w:rsid w:val="005C379E"/>
    <w:rsid w:val="005E7C7B"/>
    <w:rsid w:val="005F375B"/>
    <w:rsid w:val="005F4A07"/>
    <w:rsid w:val="005F7FEB"/>
    <w:rsid w:val="00653406"/>
    <w:rsid w:val="006A7093"/>
    <w:rsid w:val="006D251D"/>
    <w:rsid w:val="007534AD"/>
    <w:rsid w:val="007562D9"/>
    <w:rsid w:val="00757522"/>
    <w:rsid w:val="00763E56"/>
    <w:rsid w:val="00766D0D"/>
    <w:rsid w:val="00773BC5"/>
    <w:rsid w:val="007D0508"/>
    <w:rsid w:val="007D766B"/>
    <w:rsid w:val="007D7E95"/>
    <w:rsid w:val="007F4918"/>
    <w:rsid w:val="0081403B"/>
    <w:rsid w:val="0082504C"/>
    <w:rsid w:val="00833D38"/>
    <w:rsid w:val="0083425A"/>
    <w:rsid w:val="00840E5B"/>
    <w:rsid w:val="00846FA9"/>
    <w:rsid w:val="0089672C"/>
    <w:rsid w:val="008A6296"/>
    <w:rsid w:val="008C5A00"/>
    <w:rsid w:val="008F41C5"/>
    <w:rsid w:val="00946DCC"/>
    <w:rsid w:val="00954089"/>
    <w:rsid w:val="009562E2"/>
    <w:rsid w:val="009929CE"/>
    <w:rsid w:val="009C48AE"/>
    <w:rsid w:val="009E2003"/>
    <w:rsid w:val="00A04E01"/>
    <w:rsid w:val="00A21957"/>
    <w:rsid w:val="00A40568"/>
    <w:rsid w:val="00A44626"/>
    <w:rsid w:val="00A61176"/>
    <w:rsid w:val="00A71FE9"/>
    <w:rsid w:val="00AC2FEA"/>
    <w:rsid w:val="00AC502E"/>
    <w:rsid w:val="00AE2A79"/>
    <w:rsid w:val="00AE4F87"/>
    <w:rsid w:val="00B03193"/>
    <w:rsid w:val="00B16F9B"/>
    <w:rsid w:val="00B76E27"/>
    <w:rsid w:val="00B81919"/>
    <w:rsid w:val="00BB13AF"/>
    <w:rsid w:val="00BB5311"/>
    <w:rsid w:val="00BF34E2"/>
    <w:rsid w:val="00C13582"/>
    <w:rsid w:val="00C175FD"/>
    <w:rsid w:val="00C17EE3"/>
    <w:rsid w:val="00C17F8B"/>
    <w:rsid w:val="00C3168F"/>
    <w:rsid w:val="00C34893"/>
    <w:rsid w:val="00C43ADC"/>
    <w:rsid w:val="00C46CE2"/>
    <w:rsid w:val="00C6559D"/>
    <w:rsid w:val="00C67908"/>
    <w:rsid w:val="00CE6B06"/>
    <w:rsid w:val="00D16AD7"/>
    <w:rsid w:val="00D21D47"/>
    <w:rsid w:val="00D253FD"/>
    <w:rsid w:val="00D26AEB"/>
    <w:rsid w:val="00D673D5"/>
    <w:rsid w:val="00D73587"/>
    <w:rsid w:val="00D93DD6"/>
    <w:rsid w:val="00D9746E"/>
    <w:rsid w:val="00DC3972"/>
    <w:rsid w:val="00DD7599"/>
    <w:rsid w:val="00DD7904"/>
    <w:rsid w:val="00E12081"/>
    <w:rsid w:val="00E22F91"/>
    <w:rsid w:val="00E2734D"/>
    <w:rsid w:val="00E34251"/>
    <w:rsid w:val="00E4079C"/>
    <w:rsid w:val="00E434EE"/>
    <w:rsid w:val="00E643AC"/>
    <w:rsid w:val="00E752B0"/>
    <w:rsid w:val="00E8084D"/>
    <w:rsid w:val="00E82B14"/>
    <w:rsid w:val="00E859EA"/>
    <w:rsid w:val="00E8739F"/>
    <w:rsid w:val="00E972CC"/>
    <w:rsid w:val="00EB7D8C"/>
    <w:rsid w:val="00EC1B6D"/>
    <w:rsid w:val="00EC782C"/>
    <w:rsid w:val="00ED71C8"/>
    <w:rsid w:val="00EE3A4C"/>
    <w:rsid w:val="00EF51F9"/>
    <w:rsid w:val="00EF5634"/>
    <w:rsid w:val="00F062E4"/>
    <w:rsid w:val="00F8546E"/>
    <w:rsid w:val="00F87DA3"/>
    <w:rsid w:val="00F94963"/>
    <w:rsid w:val="00FA1C14"/>
    <w:rsid w:val="00FD3966"/>
    <w:rsid w:val="00FE0F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44CD"/>
  <w15:chartTrackingRefBased/>
  <w15:docId w15:val="{E140CFC0-7DD5-44A4-AE99-FC8A2291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4E2"/>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F34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34E2"/>
    <w:rPr>
      <w:rFonts w:ascii="Calibri" w:eastAsia="Calibri" w:hAnsi="Calibri" w:cs="Times New Roman"/>
    </w:rPr>
  </w:style>
  <w:style w:type="paragraph" w:styleId="Prrafodelista">
    <w:name w:val="List Paragraph"/>
    <w:basedOn w:val="Normal"/>
    <w:uiPriority w:val="34"/>
    <w:qFormat/>
    <w:rsid w:val="00BF34E2"/>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F94963"/>
    <w:pPr>
      <w:spacing w:before="100" w:beforeAutospacing="1" w:after="100" w:afterAutospacing="1" w:line="240" w:lineRule="auto"/>
    </w:pPr>
    <w:rPr>
      <w:rFonts w:ascii="Times New Roman" w:eastAsia="Times New Roman" w:hAnsi="Times New Roman"/>
      <w:sz w:val="24"/>
      <w:szCs w:val="24"/>
      <w:lang w:eastAsia="es-PE"/>
    </w:rPr>
  </w:style>
  <w:style w:type="paragraph" w:styleId="Piedepgina">
    <w:name w:val="footer"/>
    <w:basedOn w:val="Normal"/>
    <w:link w:val="PiedepginaCar"/>
    <w:uiPriority w:val="99"/>
    <w:unhideWhenUsed/>
    <w:rsid w:val="00AE4F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4F87"/>
    <w:rPr>
      <w:rFonts w:ascii="Calibri" w:eastAsia="Calibri" w:hAnsi="Calibri" w:cs="Times New Roman"/>
    </w:rPr>
  </w:style>
  <w:style w:type="table" w:styleId="Tablaconcuadrcula">
    <w:name w:val="Table Grid"/>
    <w:basedOn w:val="Tablanormal"/>
    <w:uiPriority w:val="39"/>
    <w:rsid w:val="001A0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8546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54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1654</Words>
  <Characters>9428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GINA ATOCHA DULANTO</dc:creator>
  <cp:keywords/>
  <dc:description/>
  <cp:lastModifiedBy>user</cp:lastModifiedBy>
  <cp:revision>6</cp:revision>
  <cp:lastPrinted>2025-07-17T22:02:00Z</cp:lastPrinted>
  <dcterms:created xsi:type="dcterms:W3CDTF">2025-11-07T17:28:00Z</dcterms:created>
  <dcterms:modified xsi:type="dcterms:W3CDTF">2025-11-07T17:46:00Z</dcterms:modified>
</cp:coreProperties>
</file>