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Федеральное  государственное бюджетное образовательное учреждение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«Тульский государственный университет»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Институт прикладной математики и компьютерных наук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ab/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Методические указания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Учебной практики (ознакомительной практики)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 xml:space="preserve">Уровень профессионального образования: высшее образование – </w:t>
      </w:r>
      <w:proofErr w:type="spellStart"/>
      <w:r w:rsidRPr="004D15AA">
        <w:rPr>
          <w:rFonts w:ascii="Times New Roman" w:hAnsi="Times New Roman" w:cs="Times New Roman"/>
          <w:b/>
          <w:sz w:val="28"/>
          <w:szCs w:val="28"/>
        </w:rPr>
        <w:t>бакалавриат</w:t>
      </w:r>
      <w:proofErr w:type="spellEnd"/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Направление подготовки (специальность):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01.03.02 Прикладная математика и информатика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01.03.03 Механика и математическое моделирование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09.03.02 Информационные системы и технологии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09.03.03 Прикладная информатика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09.03.04 Программная инженерия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4"/>
          <w:szCs w:val="24"/>
        </w:rPr>
      </w:pPr>
      <w:r w:rsidRPr="004D15AA">
        <w:rPr>
          <w:rFonts w:ascii="Times New Roman" w:hAnsi="Times New Roman" w:cs="Times New Roman"/>
          <w:b/>
          <w:sz w:val="24"/>
          <w:szCs w:val="24"/>
        </w:rPr>
        <w:t>10.03.01 Информационная безопасность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Квалификация (степень) выпускника: бакалавр</w:t>
      </w:r>
    </w:p>
    <w:p w:rsidR="004D15AA" w:rsidRPr="004D15AA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Форма обучения: очная, очно-заочная, заочная</w:t>
      </w:r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</w:p>
    <w:p w:rsidR="004D15AA" w:rsidRPr="004D15AA" w:rsidRDefault="004D15AA" w:rsidP="004D15AA">
      <w:pPr>
        <w:rPr>
          <w:rFonts w:ascii="Times New Roman" w:hAnsi="Times New Roman" w:cs="Times New Roman"/>
          <w:b/>
          <w:sz w:val="28"/>
          <w:szCs w:val="28"/>
        </w:rPr>
      </w:pPr>
    </w:p>
    <w:p w:rsidR="00CB3FA2" w:rsidRDefault="004D15AA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15AA">
        <w:rPr>
          <w:rFonts w:ascii="Times New Roman" w:hAnsi="Times New Roman" w:cs="Times New Roman"/>
          <w:b/>
          <w:sz w:val="28"/>
          <w:szCs w:val="28"/>
        </w:rPr>
        <w:t>Тула 2023 г.</w:t>
      </w:r>
    </w:p>
    <w:p w:rsidR="00CB3FA2" w:rsidRDefault="00CB3FA2" w:rsidP="004D15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B3FA2" w:rsidRPr="00CB3FA2" w:rsidRDefault="00CB3FA2" w:rsidP="00CB3F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3FA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ЛИСТ СОГЛАСОВАНИЯ </w:t>
      </w:r>
    </w:p>
    <w:p w:rsidR="00CB3FA2" w:rsidRPr="00CB3FA2" w:rsidRDefault="00CB3FA2" w:rsidP="00CB3F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3FA2">
        <w:rPr>
          <w:rFonts w:ascii="Times New Roman" w:hAnsi="Times New Roman" w:cs="Times New Roman"/>
          <w:b/>
          <w:bCs/>
          <w:sz w:val="24"/>
          <w:szCs w:val="24"/>
        </w:rPr>
        <w:t xml:space="preserve">рабочей программы дисциплины </w:t>
      </w:r>
      <w:r w:rsidRPr="00CB3FA2">
        <w:rPr>
          <w:rFonts w:ascii="Times New Roman" w:hAnsi="Times New Roman" w:cs="Times New Roman"/>
          <w:b/>
          <w:bCs/>
          <w:iCs/>
          <w:sz w:val="24"/>
          <w:szCs w:val="24"/>
        </w:rPr>
        <w:t>(модуля)</w:t>
      </w:r>
    </w:p>
    <w:p w:rsidR="00CB3FA2" w:rsidRPr="00CB3FA2" w:rsidRDefault="00CB3FA2" w:rsidP="00CB3F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3FA2" w:rsidRPr="00CB3FA2" w:rsidRDefault="00CB3FA2" w:rsidP="00CB3F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3FA2" w:rsidRPr="00CB3FA2" w:rsidRDefault="00CB3FA2" w:rsidP="00CB3FA2">
      <w:pPr>
        <w:rPr>
          <w:rFonts w:ascii="Times New Roman" w:hAnsi="Times New Roman" w:cs="Times New Roman"/>
          <w:b/>
          <w:sz w:val="24"/>
          <w:szCs w:val="24"/>
        </w:rPr>
      </w:pPr>
      <w:r w:rsidRPr="00CB3FA2">
        <w:rPr>
          <w:rFonts w:ascii="Times New Roman" w:hAnsi="Times New Roman" w:cs="Times New Roman"/>
          <w:b/>
          <w:sz w:val="24"/>
          <w:szCs w:val="24"/>
        </w:rPr>
        <w:t>Разработчик:</w:t>
      </w:r>
    </w:p>
    <w:p w:rsidR="00CB3FA2" w:rsidRPr="00CB3FA2" w:rsidRDefault="00CB3FA2" w:rsidP="00CB3FA2">
      <w:pPr>
        <w:rPr>
          <w:rFonts w:ascii="Times New Roman" w:hAnsi="Times New Roman" w:cs="Times New Roman"/>
          <w:sz w:val="24"/>
          <w:szCs w:val="24"/>
        </w:rPr>
      </w:pPr>
    </w:p>
    <w:p w:rsidR="00CB3FA2" w:rsidRPr="00CB3FA2" w:rsidRDefault="00CB3FA2" w:rsidP="00CB3FA2">
      <w:pPr>
        <w:rPr>
          <w:rFonts w:ascii="Times New Roman" w:hAnsi="Times New Roman" w:cs="Times New Roman"/>
          <w:sz w:val="24"/>
          <w:szCs w:val="24"/>
        </w:rPr>
      </w:pPr>
      <w:r w:rsidRPr="00CB3FA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CB3FA2">
        <w:rPr>
          <w:rFonts w:ascii="Times New Roman" w:hAnsi="Times New Roman" w:cs="Times New Roman"/>
          <w:sz w:val="24"/>
          <w:szCs w:val="24"/>
          <w:u w:val="single"/>
        </w:rPr>
        <w:t>Рудомазина</w:t>
      </w:r>
      <w:proofErr w:type="spellEnd"/>
      <w:r w:rsidRPr="00CB3FA2">
        <w:rPr>
          <w:rFonts w:ascii="Times New Roman" w:hAnsi="Times New Roman" w:cs="Times New Roman"/>
          <w:sz w:val="24"/>
          <w:szCs w:val="24"/>
          <w:u w:val="single"/>
        </w:rPr>
        <w:t xml:space="preserve"> Ю.Д., доцент, к.ф.-м.н.</w:t>
      </w:r>
      <w:r w:rsidRPr="00CB3FA2">
        <w:rPr>
          <w:rFonts w:ascii="Times New Roman" w:hAnsi="Times New Roman" w:cs="Times New Roman"/>
          <w:sz w:val="24"/>
          <w:szCs w:val="24"/>
        </w:rPr>
        <w:t>____________                _______________</w:t>
      </w:r>
    </w:p>
    <w:p w:rsidR="00CB3FA2" w:rsidRPr="00CB3FA2" w:rsidRDefault="00CB3FA2" w:rsidP="00CB3FA2">
      <w:pPr>
        <w:tabs>
          <w:tab w:val="left" w:pos="709"/>
          <w:tab w:val="left" w:pos="8080"/>
        </w:tabs>
        <w:rPr>
          <w:rFonts w:ascii="Times New Roman" w:hAnsi="Times New Roman" w:cs="Times New Roman"/>
          <w:sz w:val="24"/>
          <w:szCs w:val="24"/>
        </w:rPr>
      </w:pPr>
      <w:r w:rsidRPr="00CB3FA2">
        <w:rPr>
          <w:rFonts w:ascii="Times New Roman" w:hAnsi="Times New Roman" w:cs="Times New Roman"/>
          <w:i/>
          <w:sz w:val="24"/>
          <w:szCs w:val="24"/>
        </w:rPr>
        <w:tab/>
        <w:t>(ФИО, должность, ученая степень, ученое звание)</w:t>
      </w:r>
      <w:r w:rsidRPr="00CB3FA2">
        <w:rPr>
          <w:rFonts w:ascii="Times New Roman" w:hAnsi="Times New Roman" w:cs="Times New Roman"/>
          <w:i/>
          <w:sz w:val="24"/>
          <w:szCs w:val="24"/>
        </w:rPr>
        <w:tab/>
        <w:t>(подпись)</w:t>
      </w:r>
    </w:p>
    <w:p w:rsidR="00CB3FA2" w:rsidRPr="00CB3FA2" w:rsidRDefault="00CB3FA2" w:rsidP="00CB3FA2">
      <w:pPr>
        <w:rPr>
          <w:rFonts w:ascii="Times New Roman" w:hAnsi="Times New Roman" w:cs="Times New Roman"/>
          <w:sz w:val="24"/>
          <w:szCs w:val="24"/>
        </w:rPr>
      </w:pPr>
      <w:r w:rsidRPr="00CB3FA2">
        <w:rPr>
          <w:rFonts w:ascii="Times New Roman" w:hAnsi="Times New Roman" w:cs="Times New Roman"/>
          <w:sz w:val="24"/>
          <w:szCs w:val="24"/>
        </w:rPr>
        <w:br w:type="page"/>
      </w:r>
    </w:p>
    <w:p w:rsidR="00A94BFE" w:rsidRPr="00595630" w:rsidRDefault="00595630" w:rsidP="00595630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и задачи освоения дисциплины (модуля)</w:t>
      </w:r>
    </w:p>
    <w:p w:rsidR="00E371FC" w:rsidRDefault="001F3442" w:rsidP="00E371F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Целью учебной (ознакомительной практики) является закрепление </w:t>
      </w:r>
      <w:r w:rsidR="00E371FC" w:rsidRPr="00D75ADC">
        <w:rPr>
          <w:rFonts w:ascii="Times New Roman" w:hAnsi="Times New Roman" w:cs="Times New Roman"/>
          <w:sz w:val="28"/>
          <w:szCs w:val="28"/>
        </w:rPr>
        <w:t xml:space="preserve">и расширение теоретических знаний и практических навыков, получаемых студентами в ходе учебного процесса. После первого курса практика на освоение студентами основ алгоритмизации и программирования на языке </w:t>
      </w:r>
      <w:r w:rsidR="00E371FC" w:rsidRPr="00D75A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371FC" w:rsidRPr="00D75ADC">
        <w:rPr>
          <w:rFonts w:ascii="Times New Roman" w:hAnsi="Times New Roman" w:cs="Times New Roman"/>
          <w:sz w:val="28"/>
          <w:szCs w:val="28"/>
        </w:rPr>
        <w:t>++.</w:t>
      </w:r>
    </w:p>
    <w:p w:rsidR="00595630" w:rsidRPr="00595630" w:rsidRDefault="00595630" w:rsidP="00595630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95630">
        <w:rPr>
          <w:rFonts w:ascii="Times New Roman" w:hAnsi="Times New Roman" w:cs="Times New Roman"/>
          <w:b/>
          <w:sz w:val="28"/>
          <w:szCs w:val="28"/>
        </w:rPr>
        <w:t>Место дисциплины (модуля) в структуре основной профессиональной образовательной программы</w:t>
      </w:r>
    </w:p>
    <w:p w:rsidR="00E371FC" w:rsidRDefault="00E371FC" w:rsidP="00E371F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Учебная – ознакомительная практика входит в состав обязательной части основной профессиональной образовательной программы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и проводится после теоретического обучения и экзаменационной сессии во втором семестре. Трудоемкость учебной – ознак</w:t>
      </w:r>
      <w:r w:rsidR="001A6896">
        <w:rPr>
          <w:rFonts w:ascii="Times New Roman" w:hAnsi="Times New Roman" w:cs="Times New Roman"/>
          <w:sz w:val="28"/>
          <w:szCs w:val="28"/>
        </w:rPr>
        <w:t>омительной практики составляет 6 зачетных единиц, 216</w:t>
      </w:r>
      <w:r w:rsidRPr="00D75ADC">
        <w:rPr>
          <w:rFonts w:ascii="Times New Roman" w:hAnsi="Times New Roman" w:cs="Times New Roman"/>
          <w:sz w:val="28"/>
          <w:szCs w:val="28"/>
        </w:rPr>
        <w:t xml:space="preserve"> ака</w:t>
      </w:r>
      <w:r w:rsidR="001A6896">
        <w:rPr>
          <w:rFonts w:ascii="Times New Roman" w:hAnsi="Times New Roman" w:cs="Times New Roman"/>
          <w:sz w:val="28"/>
          <w:szCs w:val="28"/>
        </w:rPr>
        <w:t>демических часов</w:t>
      </w:r>
      <w:r w:rsidRPr="00D75ADC">
        <w:rPr>
          <w:rFonts w:ascii="Times New Roman" w:hAnsi="Times New Roman" w:cs="Times New Roman"/>
          <w:sz w:val="28"/>
          <w:szCs w:val="28"/>
        </w:rPr>
        <w:t>, продолжительно</w:t>
      </w:r>
      <w:r w:rsidR="0025753D">
        <w:rPr>
          <w:rFonts w:ascii="Times New Roman" w:hAnsi="Times New Roman" w:cs="Times New Roman"/>
          <w:sz w:val="28"/>
          <w:szCs w:val="28"/>
        </w:rPr>
        <w:t>сть практики – 4</w:t>
      </w:r>
      <w:r w:rsidRPr="00D75ADC">
        <w:rPr>
          <w:rFonts w:ascii="Times New Roman" w:hAnsi="Times New Roman" w:cs="Times New Roman"/>
          <w:sz w:val="28"/>
          <w:szCs w:val="28"/>
        </w:rPr>
        <w:t xml:space="preserve"> недели. Форма аттестации по практикам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–д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>ифференцированный зачет (зачет с оценкой)</w:t>
      </w:r>
    </w:p>
    <w:p w:rsidR="007C6DD5" w:rsidRPr="002964C7" w:rsidRDefault="007C6DD5" w:rsidP="002964C7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2964C7">
        <w:rPr>
          <w:rFonts w:ascii="Times New Roman" w:hAnsi="Times New Roman" w:cs="Times New Roman"/>
          <w:b/>
          <w:sz w:val="28"/>
          <w:szCs w:val="28"/>
        </w:rPr>
        <w:t>Характеристика практики</w:t>
      </w:r>
    </w:p>
    <w:p w:rsidR="007C6DD5" w:rsidRPr="005322CF" w:rsidRDefault="007C6DD5" w:rsidP="00E371FC">
      <w:pPr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 практики – </w:t>
      </w:r>
      <w:proofErr w:type="gramStart"/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proofErr w:type="gramEnd"/>
      <w:r w:rsidR="005322C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C6DD5" w:rsidRPr="005322CF" w:rsidRDefault="007C6DD5" w:rsidP="00E371FC">
      <w:pPr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 практики – </w:t>
      </w:r>
      <w:proofErr w:type="gramStart"/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ознакомительная</w:t>
      </w:r>
      <w:proofErr w:type="gramEnd"/>
      <w:r w:rsidR="005322C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C6DD5" w:rsidRPr="005322CF" w:rsidRDefault="007C6DD5" w:rsidP="00E371FC">
      <w:pPr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 проведения практики </w:t>
      </w:r>
      <w:r w:rsidR="006124C8"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124C8"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распределенная/непрерывная</w:t>
      </w:r>
      <w:r w:rsidR="005322C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C6DD5" w:rsidRPr="005322CF" w:rsidRDefault="007C6DD5" w:rsidP="00E371FC">
      <w:pPr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Способ проведения практики – </w:t>
      </w:r>
      <w:proofErr w:type="gramStart"/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стаци</w:t>
      </w:r>
      <w:r w:rsidR="006124C8"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онарная</w:t>
      </w:r>
      <w:proofErr w:type="gramEnd"/>
      <w:r w:rsidR="006124C8"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(проводится на базе учебного заведения</w:t>
      </w:r>
      <w:r w:rsidRPr="005322C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322C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C6DD5" w:rsidRPr="002304D3" w:rsidRDefault="007C6DD5" w:rsidP="002304D3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2304D3">
        <w:rPr>
          <w:rFonts w:ascii="Times New Roman" w:hAnsi="Times New Roman" w:cs="Times New Roman"/>
          <w:b/>
          <w:sz w:val="28"/>
          <w:szCs w:val="28"/>
        </w:rPr>
        <w:t>Организация практики</w:t>
      </w:r>
    </w:p>
    <w:p w:rsidR="007C6DD5" w:rsidRDefault="007C6DD5" w:rsidP="00E371FC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руководства практикой, проводимой в ВУЗе, приказом ректора назначается руководители практики от университета из числа лиц, относящихся к профессорско-преподавательскому составу.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Руководитель практики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Составляет рабочий график (план) проведения практики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 xml:space="preserve">Разрабатывается индивидуальные задания для </w:t>
      </w:r>
      <w:proofErr w:type="gramStart"/>
      <w:r w:rsidRPr="002304D3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2304D3">
        <w:rPr>
          <w:rFonts w:ascii="Times New Roman" w:hAnsi="Times New Roman" w:cs="Times New Roman"/>
          <w:sz w:val="28"/>
          <w:szCs w:val="28"/>
        </w:rPr>
        <w:t>, выполняемые в период практики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 xml:space="preserve">Осуществляет контроль за соблюдением сроков проведения практики и соответствием ее </w:t>
      </w:r>
      <w:proofErr w:type="gramStart"/>
      <w:r w:rsidRPr="002304D3">
        <w:rPr>
          <w:rFonts w:ascii="Times New Roman" w:hAnsi="Times New Roman" w:cs="Times New Roman"/>
          <w:sz w:val="28"/>
          <w:szCs w:val="28"/>
        </w:rPr>
        <w:t>содержания</w:t>
      </w:r>
      <w:proofErr w:type="gramEnd"/>
      <w:r w:rsidRPr="002304D3">
        <w:rPr>
          <w:rFonts w:ascii="Times New Roman" w:hAnsi="Times New Roman" w:cs="Times New Roman"/>
          <w:sz w:val="28"/>
          <w:szCs w:val="28"/>
        </w:rPr>
        <w:t xml:space="preserve"> установленным требованиям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lastRenderedPageBreak/>
        <w:t xml:space="preserve">Оказывает методическую помощь </w:t>
      </w:r>
      <w:proofErr w:type="gramStart"/>
      <w:r w:rsidRPr="002304D3">
        <w:rPr>
          <w:rFonts w:ascii="Times New Roman" w:hAnsi="Times New Roman" w:cs="Times New Roman"/>
          <w:sz w:val="28"/>
          <w:szCs w:val="28"/>
        </w:rPr>
        <w:t>обучающимся</w:t>
      </w:r>
      <w:proofErr w:type="gramEnd"/>
      <w:r w:rsidRPr="002304D3">
        <w:rPr>
          <w:rFonts w:ascii="Times New Roman" w:hAnsi="Times New Roman" w:cs="Times New Roman"/>
          <w:sz w:val="28"/>
          <w:szCs w:val="28"/>
        </w:rPr>
        <w:t xml:space="preserve"> при выполнении ими индивидуальных заданий, а также при сборе материалов к отчету по практике</w:t>
      </w:r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 xml:space="preserve">Оценивает результаты прохождения практики </w:t>
      </w:r>
      <w:proofErr w:type="gramStart"/>
      <w:r w:rsidRPr="002304D3">
        <w:rPr>
          <w:rFonts w:ascii="Times New Roman" w:hAnsi="Times New Roman" w:cs="Times New Roman"/>
          <w:sz w:val="28"/>
          <w:szCs w:val="28"/>
        </w:rPr>
        <w:t>обучающимися</w:t>
      </w:r>
      <w:proofErr w:type="gramEnd"/>
    </w:p>
    <w:p w:rsidR="007C6DD5" w:rsidRPr="002304D3" w:rsidRDefault="007C6DD5" w:rsidP="002304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Представляет отчет о проведении практики заведующему кафедрой</w:t>
      </w:r>
    </w:p>
    <w:p w:rsidR="00ED388C" w:rsidRPr="000130CA" w:rsidRDefault="00ED388C" w:rsidP="000130CA">
      <w:pPr>
        <w:rPr>
          <w:rFonts w:ascii="Times New Roman" w:hAnsi="Times New Roman" w:cs="Times New Roman"/>
          <w:sz w:val="28"/>
          <w:szCs w:val="28"/>
        </w:rPr>
      </w:pPr>
    </w:p>
    <w:p w:rsidR="00D07889" w:rsidRPr="002304D3" w:rsidRDefault="00543AAA" w:rsidP="002304D3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2304D3">
        <w:rPr>
          <w:rFonts w:ascii="Times New Roman" w:hAnsi="Times New Roman" w:cs="Times New Roman"/>
          <w:b/>
          <w:sz w:val="28"/>
          <w:szCs w:val="28"/>
        </w:rPr>
        <w:t>Порядок оформления отчета и защита ознакомительной практики</w:t>
      </w:r>
    </w:p>
    <w:p w:rsidR="00543AAA" w:rsidRPr="006124C8" w:rsidRDefault="00543AAA" w:rsidP="00D07889">
      <w:p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Результаты практики оформляются в виде отчета, который имеет следующую структуру:</w:t>
      </w:r>
    </w:p>
    <w:p w:rsidR="00543AAA" w:rsidRPr="002304D3" w:rsidRDefault="00543AAA" w:rsidP="002304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Титульный лист</w:t>
      </w:r>
      <w:r w:rsidR="002304D3">
        <w:rPr>
          <w:rFonts w:ascii="Times New Roman" w:hAnsi="Times New Roman" w:cs="Times New Roman"/>
          <w:sz w:val="28"/>
          <w:szCs w:val="28"/>
        </w:rPr>
        <w:t>.</w:t>
      </w:r>
    </w:p>
    <w:p w:rsidR="00543AAA" w:rsidRPr="002304D3" w:rsidRDefault="00543AAA" w:rsidP="002304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Индивидуальное задание на практику</w:t>
      </w:r>
      <w:r w:rsidR="002304D3">
        <w:rPr>
          <w:rFonts w:ascii="Times New Roman" w:hAnsi="Times New Roman" w:cs="Times New Roman"/>
          <w:sz w:val="28"/>
          <w:szCs w:val="28"/>
        </w:rPr>
        <w:t>.</w:t>
      </w:r>
    </w:p>
    <w:p w:rsidR="00543AAA" w:rsidRPr="002304D3" w:rsidRDefault="00543AAA" w:rsidP="002304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Содержание</w:t>
      </w:r>
      <w:r w:rsidR="002304D3">
        <w:rPr>
          <w:rFonts w:ascii="Times New Roman" w:hAnsi="Times New Roman" w:cs="Times New Roman"/>
          <w:sz w:val="28"/>
          <w:szCs w:val="28"/>
        </w:rPr>
        <w:t>.</w:t>
      </w:r>
    </w:p>
    <w:p w:rsidR="00D07889" w:rsidRPr="002304D3" w:rsidRDefault="00543AAA" w:rsidP="002304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304D3">
        <w:rPr>
          <w:rFonts w:ascii="Times New Roman" w:hAnsi="Times New Roman" w:cs="Times New Roman"/>
          <w:sz w:val="28"/>
          <w:szCs w:val="28"/>
        </w:rPr>
        <w:t>Основная часть</w:t>
      </w:r>
      <w:r w:rsidR="000130CA" w:rsidRPr="002304D3">
        <w:rPr>
          <w:rFonts w:ascii="Times New Roman" w:hAnsi="Times New Roman" w:cs="Times New Roman"/>
          <w:sz w:val="28"/>
          <w:szCs w:val="28"/>
        </w:rPr>
        <w:t xml:space="preserve"> (может быть разбита на теоретическую и практическую части)</w:t>
      </w:r>
      <w:r w:rsidRPr="002304D3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:rsidR="004C0BA0" w:rsidRPr="002304D3" w:rsidRDefault="004C0BA0" w:rsidP="002304D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Заключение</w:t>
      </w:r>
      <w:r w:rsidR="002304D3">
        <w:rPr>
          <w:rFonts w:ascii="Times New Roman" w:hAnsi="Times New Roman" w:cs="Times New Roman"/>
          <w:sz w:val="28"/>
          <w:szCs w:val="28"/>
        </w:rPr>
        <w:t>.</w:t>
      </w:r>
    </w:p>
    <w:p w:rsidR="004C0BA0" w:rsidRDefault="004C0BA0" w:rsidP="002304D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4D3">
        <w:rPr>
          <w:rFonts w:ascii="Times New Roman" w:hAnsi="Times New Roman" w:cs="Times New Roman"/>
          <w:sz w:val="28"/>
          <w:szCs w:val="28"/>
        </w:rPr>
        <w:t>Приложение</w:t>
      </w:r>
      <w:r w:rsidR="002304D3">
        <w:rPr>
          <w:rFonts w:ascii="Times New Roman" w:hAnsi="Times New Roman" w:cs="Times New Roman"/>
          <w:sz w:val="28"/>
          <w:szCs w:val="28"/>
        </w:rPr>
        <w:t>.</w:t>
      </w:r>
    </w:p>
    <w:p w:rsidR="008D0A1D" w:rsidRPr="008D0A1D" w:rsidRDefault="008D0A1D" w:rsidP="008D0A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практики – выступление с докладом о результатах практики.</w:t>
      </w:r>
    </w:p>
    <w:p w:rsidR="004C0BA0" w:rsidRPr="002304D3" w:rsidRDefault="000130CA" w:rsidP="002304D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304D3">
        <w:rPr>
          <w:rFonts w:ascii="Times New Roman" w:hAnsi="Times New Roman" w:cs="Times New Roman"/>
          <w:b/>
          <w:sz w:val="28"/>
          <w:szCs w:val="28"/>
        </w:rPr>
        <w:t xml:space="preserve">Требования к содержанию </w:t>
      </w:r>
      <w:r w:rsidRPr="002304D3">
        <w:rPr>
          <w:rFonts w:ascii="Times New Roman" w:hAnsi="Times New Roman" w:cs="Times New Roman"/>
          <w:b/>
          <w:sz w:val="28"/>
          <w:szCs w:val="28"/>
        </w:rPr>
        <w:tab/>
        <w:t>и оформлению отчета о прохождении практики</w:t>
      </w:r>
    </w:p>
    <w:p w:rsidR="004C0BA0" w:rsidRPr="00D75ADC" w:rsidRDefault="004C0BA0" w:rsidP="004C0B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Основная часть содержит постановку задачи (указывается алгоритм, который необходимо изучить, либо задача, которая может быт решена с применением того или иного   алгоритма).</w:t>
      </w:r>
    </w:p>
    <w:p w:rsidR="004C0BA0" w:rsidRPr="00D75ADC" w:rsidRDefault="004C0BA0" w:rsidP="004C0B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Алгоритм решения задачи может быть приведен в виде описания на естественном языке, псевдокоде или с помощью схемы алгоритма (по согласованию с руководителем). Схему алгоритма можно оформить как приложение. Обязателен ручной разбор реализации алгоритма на примере решения 2-3 контрольных задач небольшой размерности с описанием и пояснением всех шагов. Обязательна оценка эффективности алгоритма.</w:t>
      </w:r>
    </w:p>
    <w:p w:rsidR="004C0BA0" w:rsidRPr="00D75ADC" w:rsidRDefault="004C0BA0" w:rsidP="004C0B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Для тем, связанных с сортировкой массивов, реали</w:t>
      </w:r>
      <w:r w:rsidR="001A6896">
        <w:rPr>
          <w:rFonts w:ascii="Times New Roman" w:hAnsi="Times New Roman" w:cs="Times New Roman"/>
          <w:sz w:val="28"/>
          <w:szCs w:val="28"/>
        </w:rPr>
        <w:t>зовать сортировку на массивах из</w:t>
      </w:r>
      <w:r w:rsidRPr="00D75ADC">
        <w:rPr>
          <w:rFonts w:ascii="Times New Roman" w:hAnsi="Times New Roman" w:cs="Times New Roman"/>
          <w:sz w:val="28"/>
          <w:szCs w:val="28"/>
        </w:rPr>
        <w:t xml:space="preserve"> 10000 элементов (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рандомные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, отсортированные, отсортированные в обратном порядке, частично упорядоченные массивы, произвести замер времени работы</w:t>
      </w:r>
      <w:r w:rsidR="001A6896">
        <w:rPr>
          <w:rFonts w:ascii="Times New Roman" w:hAnsi="Times New Roman" w:cs="Times New Roman"/>
          <w:sz w:val="28"/>
          <w:szCs w:val="28"/>
        </w:rPr>
        <w:t xml:space="preserve"> описываемого алгоритма и сравнить </w:t>
      </w:r>
      <w:proofErr w:type="gramStart"/>
      <w:r w:rsidR="001A6896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1A6896">
        <w:rPr>
          <w:rFonts w:ascii="Times New Roman" w:hAnsi="Times New Roman" w:cs="Times New Roman"/>
          <w:sz w:val="28"/>
          <w:szCs w:val="28"/>
        </w:rPr>
        <w:t xml:space="preserve"> временем выполнения встроенного в среду алгоритма сортировки в каждом из заданных случаев</w:t>
      </w:r>
      <w:r w:rsidRPr="00D75ADC">
        <w:rPr>
          <w:rFonts w:ascii="Times New Roman" w:hAnsi="Times New Roman" w:cs="Times New Roman"/>
          <w:sz w:val="28"/>
          <w:szCs w:val="28"/>
        </w:rPr>
        <w:t>)</w:t>
      </w:r>
      <w:r w:rsidR="001A6896">
        <w:rPr>
          <w:rFonts w:ascii="Times New Roman" w:hAnsi="Times New Roman" w:cs="Times New Roman"/>
          <w:sz w:val="28"/>
          <w:szCs w:val="28"/>
        </w:rPr>
        <w:t>.</w:t>
      </w: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0BA0" w:rsidRPr="00D75ADC" w:rsidRDefault="004C0BA0" w:rsidP="004C0B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lastRenderedPageBreak/>
        <w:t>Алгоритм решения задачи должен быть реализован на  языке программирования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++. </w:t>
      </w:r>
    </w:p>
    <w:p w:rsidR="004C0BA0" w:rsidRPr="00D75ADC" w:rsidRDefault="004C0BA0" w:rsidP="004C0B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В практической части работы приводится описание программы, а также инструкция по ее использованию.</w:t>
      </w:r>
    </w:p>
    <w:p w:rsidR="004C0BA0" w:rsidRPr="00D75ADC" w:rsidRDefault="004C0BA0" w:rsidP="004C0B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Заключение должно содержать краткие выводы по работе, оценку полученных результатов. В нем отмечается, какие новые знания и навыки получены студентом при выполнении  работы, указываются мероприятия по совершенствованию полученных результатов.</w:t>
      </w:r>
    </w:p>
    <w:p w:rsidR="004C0BA0" w:rsidRDefault="004C0BA0" w:rsidP="004C0BA0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В приложение включаются схема алгоритма, распечатка программы,  распечатки входных и выходных данных реализуемых контрольных примеров.</w:t>
      </w:r>
    </w:p>
    <w:p w:rsidR="00877BEA" w:rsidRPr="00877BEA" w:rsidRDefault="00877BEA" w:rsidP="00877BEA">
      <w:pPr>
        <w:shd w:val="clear" w:color="auto" w:fill="FFFFFF"/>
        <w:ind w:firstLine="708"/>
        <w:rPr>
          <w:rFonts w:ascii="Times New Roman" w:hAnsi="Times New Roman" w:cs="Times New Roman"/>
          <w:sz w:val="28"/>
          <w:szCs w:val="28"/>
        </w:rPr>
      </w:pPr>
      <w:r w:rsidRPr="00877BEA">
        <w:rPr>
          <w:rFonts w:ascii="Times New Roman" w:hAnsi="Times New Roman" w:cs="Times New Roman"/>
          <w:sz w:val="28"/>
          <w:szCs w:val="28"/>
        </w:rPr>
        <w:t>Оценка «отлично» выставляется за глубокое раскрытие темы, качественное</w:t>
      </w:r>
    </w:p>
    <w:p w:rsidR="00877BEA" w:rsidRPr="00877BEA" w:rsidRDefault="00877BEA" w:rsidP="00877BEA"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877BEA">
        <w:rPr>
          <w:rFonts w:ascii="Times New Roman" w:hAnsi="Times New Roman" w:cs="Times New Roman"/>
          <w:sz w:val="28"/>
          <w:szCs w:val="28"/>
        </w:rPr>
        <w:t>оформление работы, содержательность доклада, наглядное его представление.</w:t>
      </w:r>
    </w:p>
    <w:p w:rsidR="00877BEA" w:rsidRPr="00877BEA" w:rsidRDefault="00877BEA" w:rsidP="00877BEA">
      <w:pPr>
        <w:shd w:val="clear" w:color="auto" w:fill="FFFFFF"/>
        <w:ind w:firstLine="708"/>
        <w:rPr>
          <w:rFonts w:ascii="Times New Roman" w:hAnsi="Times New Roman" w:cs="Times New Roman"/>
          <w:sz w:val="28"/>
          <w:szCs w:val="28"/>
        </w:rPr>
      </w:pPr>
      <w:r w:rsidRPr="00877BEA">
        <w:rPr>
          <w:rFonts w:ascii="Times New Roman" w:hAnsi="Times New Roman" w:cs="Times New Roman"/>
          <w:sz w:val="28"/>
          <w:szCs w:val="28"/>
        </w:rPr>
        <w:t>Оценка «хорошо» выставляется критериям, но при наличии в содержании работы и ее оформлении небольших недочетов или недостатков в представлении работы.</w:t>
      </w:r>
    </w:p>
    <w:p w:rsidR="00877BEA" w:rsidRPr="00877BEA" w:rsidRDefault="00877BEA" w:rsidP="00877BEA">
      <w:pPr>
        <w:shd w:val="clear" w:color="auto" w:fill="FFFFFF"/>
        <w:ind w:firstLine="708"/>
        <w:rPr>
          <w:rFonts w:ascii="Times New Roman" w:hAnsi="Times New Roman" w:cs="Times New Roman"/>
          <w:sz w:val="28"/>
          <w:szCs w:val="28"/>
        </w:rPr>
      </w:pPr>
      <w:r w:rsidRPr="00877BEA">
        <w:rPr>
          <w:rFonts w:ascii="Times New Roman" w:hAnsi="Times New Roman" w:cs="Times New Roman"/>
          <w:sz w:val="28"/>
          <w:szCs w:val="28"/>
        </w:rPr>
        <w:t>Оценка «удовлетворительно» выставляется за слабое и неполное раскрытие темы, отсутствие наглядного представления работы и затруднения при ответах на вопросы.</w:t>
      </w:r>
    </w:p>
    <w:p w:rsidR="00877BEA" w:rsidRPr="00877BEA" w:rsidRDefault="00877BEA" w:rsidP="00877BEA">
      <w:pPr>
        <w:shd w:val="clear" w:color="auto" w:fill="FFFFFF"/>
        <w:ind w:firstLine="708"/>
        <w:rPr>
          <w:rFonts w:ascii="Times New Roman" w:hAnsi="Times New Roman" w:cs="Times New Roman"/>
          <w:sz w:val="28"/>
          <w:szCs w:val="28"/>
        </w:rPr>
      </w:pPr>
      <w:r w:rsidRPr="00877BEA">
        <w:rPr>
          <w:rFonts w:ascii="Times New Roman" w:hAnsi="Times New Roman" w:cs="Times New Roman"/>
          <w:sz w:val="28"/>
          <w:szCs w:val="28"/>
        </w:rPr>
        <w:t>Оценка «неудовлетворительно» выставляется за неполное раскрытие темы, отсутствие ответов на вопросы.</w:t>
      </w:r>
    </w:p>
    <w:p w:rsidR="000130CA" w:rsidRPr="00BC1DFE" w:rsidRDefault="004C0BA0" w:rsidP="000130CA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1DFE">
        <w:rPr>
          <w:rFonts w:ascii="Times New Roman" w:hAnsi="Times New Roman" w:cs="Times New Roman"/>
          <w:b/>
          <w:sz w:val="28"/>
          <w:szCs w:val="28"/>
        </w:rPr>
        <w:t>Материалы отчета оф</w:t>
      </w:r>
      <w:r w:rsidR="00BC1DFE">
        <w:rPr>
          <w:rFonts w:ascii="Times New Roman" w:hAnsi="Times New Roman" w:cs="Times New Roman"/>
          <w:b/>
          <w:sz w:val="28"/>
          <w:szCs w:val="28"/>
        </w:rPr>
        <w:t>ормляются по следующим правилам</w:t>
      </w:r>
      <w:bookmarkStart w:id="0" w:name="_GoBack"/>
      <w:bookmarkEnd w:id="0"/>
    </w:p>
    <w:p w:rsidR="000130CA" w:rsidRDefault="000130CA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быть выполнен печатным способом на одной стороне</w:t>
      </w:r>
      <w:r w:rsidR="00214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 белой бумаги формата А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0BA0" w:rsidRPr="00D75AD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30CA" w:rsidRDefault="000130CA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4C0BA0" w:rsidRPr="00D75ADC">
        <w:rPr>
          <w:rFonts w:ascii="Times New Roman" w:hAnsi="Times New Roman" w:cs="Times New Roman"/>
          <w:sz w:val="28"/>
          <w:szCs w:val="28"/>
        </w:rPr>
        <w:t xml:space="preserve">рифт </w:t>
      </w:r>
      <w:proofErr w:type="spellStart"/>
      <w:r w:rsidR="004C0BA0" w:rsidRPr="00D75ADC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="004C0BA0" w:rsidRPr="00D75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0130C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основной шрифт - </w:t>
      </w:r>
      <w:r w:rsidR="004C0BA0" w:rsidRPr="00D75ADC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="004C0BA0" w:rsidRPr="00D75ADC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="004C0BA0" w:rsidRPr="00D75A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содержание табличных форм и рисунков – допускается 12 </w:t>
      </w:r>
      <w:proofErr w:type="spellStart"/>
      <w:r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0130C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30CA" w:rsidRPr="000130CA" w:rsidRDefault="000130CA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Заголовки структурных элементов – полужирный,  межстрочный интервал 1-1.5</w:t>
      </w:r>
      <w:r w:rsidRPr="000130CA">
        <w:rPr>
          <w:rFonts w:ascii="Times New Roman" w:hAnsi="Times New Roman" w:cs="Times New Roman"/>
          <w:sz w:val="28"/>
          <w:szCs w:val="28"/>
        </w:rPr>
        <w:t>;</w:t>
      </w:r>
    </w:p>
    <w:p w:rsidR="000130CA" w:rsidRPr="006124C8" w:rsidRDefault="004C0BA0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r w:rsidR="000130CA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9C66F5">
        <w:rPr>
          <w:rFonts w:ascii="Times New Roman" w:hAnsi="Times New Roman" w:cs="Times New Roman"/>
          <w:sz w:val="28"/>
          <w:szCs w:val="28"/>
        </w:rPr>
        <w:t>страницы</w:t>
      </w:r>
      <w:r w:rsidR="009C66F5" w:rsidRPr="009C66F5">
        <w:rPr>
          <w:rFonts w:ascii="Times New Roman" w:hAnsi="Times New Roman" w:cs="Times New Roman"/>
          <w:sz w:val="28"/>
          <w:szCs w:val="28"/>
        </w:rPr>
        <w:t xml:space="preserve">: </w:t>
      </w:r>
      <w:r w:rsidR="009C66F5">
        <w:rPr>
          <w:rFonts w:ascii="Times New Roman" w:hAnsi="Times New Roman" w:cs="Times New Roman"/>
          <w:sz w:val="28"/>
          <w:szCs w:val="28"/>
        </w:rPr>
        <w:t>левое поле 3</w:t>
      </w:r>
      <w:r w:rsidRPr="00D75ADC">
        <w:rPr>
          <w:rFonts w:ascii="Times New Roman" w:hAnsi="Times New Roman" w:cs="Times New Roman"/>
          <w:sz w:val="28"/>
          <w:szCs w:val="28"/>
        </w:rPr>
        <w:t>0 мм,</w:t>
      </w:r>
      <w:r w:rsidR="009C66F5">
        <w:rPr>
          <w:rFonts w:ascii="Times New Roman" w:hAnsi="Times New Roman" w:cs="Times New Roman"/>
          <w:sz w:val="28"/>
          <w:szCs w:val="28"/>
        </w:rPr>
        <w:t xml:space="preserve"> правое поле – 10мм, верхнее, нижнее поле -20мм</w:t>
      </w:r>
      <w:r w:rsidR="009C66F5" w:rsidRPr="009C66F5">
        <w:rPr>
          <w:rFonts w:ascii="Times New Roman" w:hAnsi="Times New Roman" w:cs="Times New Roman"/>
          <w:sz w:val="28"/>
          <w:szCs w:val="28"/>
        </w:rPr>
        <w:t>;</w:t>
      </w:r>
      <w:r w:rsidRPr="00D75ADC">
        <w:rPr>
          <w:rFonts w:ascii="Times New Roman" w:hAnsi="Times New Roman" w:cs="Times New Roman"/>
          <w:sz w:val="28"/>
          <w:szCs w:val="28"/>
        </w:rPr>
        <w:t xml:space="preserve"> абзацный отступ 15 мм.</w:t>
      </w:r>
    </w:p>
    <w:p w:rsidR="009C66F5" w:rsidRDefault="009C66F5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Основной текст отчета выравнивается «по ширине».</w:t>
      </w:r>
    </w:p>
    <w:p w:rsidR="009C66F5" w:rsidRDefault="009C66F5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Разделы отчета должны иметь порядковую нумерацию и обозначаться арабскими цифрами без точки. Подразделы должны иметь порядковую нумерацию в пределах каждого раздела. Номер подраздела включает номер раздела и порядковый номер подраздела,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разделенные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точкой, например 1.1, 1.2, 1.3 и т.д. После последней цифры в нумерации структурных элементов отчета, а также в конце каждого структурного  элемента точка не ставиться.</w:t>
      </w:r>
    </w:p>
    <w:p w:rsidR="009C66F5" w:rsidRPr="009C66F5" w:rsidRDefault="009C66F5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отчета следует нумеровать арабскими цифрами, соблюдая сквозную нумерацию по всему тексту. Номер страницы  проставляют в центре нижней части листа без точки. Титульный ли</w:t>
      </w:r>
      <w:proofErr w:type="gramStart"/>
      <w:r>
        <w:rPr>
          <w:rFonts w:ascii="Times New Roman" w:hAnsi="Times New Roman" w:cs="Times New Roman"/>
          <w:sz w:val="28"/>
          <w:szCs w:val="28"/>
        </w:rPr>
        <w:t>ст вкл</w:t>
      </w:r>
      <w:proofErr w:type="gramEnd"/>
      <w:r>
        <w:rPr>
          <w:rFonts w:ascii="Times New Roman" w:hAnsi="Times New Roman" w:cs="Times New Roman"/>
          <w:sz w:val="28"/>
          <w:szCs w:val="28"/>
        </w:rPr>
        <w:t>ючается в общую нумерацию страниц. Номер страницы на титульном листе не проставляется.</w:t>
      </w:r>
    </w:p>
    <w:p w:rsidR="00792531" w:rsidRDefault="004C0BA0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Формулы записываются, строго различая начертание, размеры и расположение прописных и строчных букв, верхних и нижних индексов. Нумерация формул, рисунков, таблиц – единая, сквозная по всему тексту.</w:t>
      </w:r>
    </w:p>
    <w:p w:rsidR="00792531" w:rsidRDefault="00792531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Рисунки с подрисуночными подписями (по центру снизу рисунка) и таблицы с заголовками (по центру сверху таблицы, нумерация справа сверху) должны быть вставлены в текст отчета в нужном месте. Размер рисунка и таблицы, а также обозначения в них должны обеспечивать хорошую читаемость всех существенных деталей. </w:t>
      </w:r>
    </w:p>
    <w:p w:rsidR="00792531" w:rsidRDefault="004C0BA0" w:rsidP="000130C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Литературу располагают в списке в том порядке, в котором появляются ссылки на нее в тексте (эти ссылки даются цифрами в квадратных скобках). Библиографическое описание работ дают по полной форме.</w:t>
      </w:r>
    </w:p>
    <w:p w:rsidR="00792531" w:rsidRDefault="00792531" w:rsidP="0079253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Объем отчета не регламентируется.</w:t>
      </w:r>
    </w:p>
    <w:p w:rsidR="004C0BA0" w:rsidRDefault="004C0BA0" w:rsidP="0079253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К отчету прилагается полностью заполненная учетная карточка прохождения практики</w:t>
      </w:r>
      <w:r w:rsidR="00861181">
        <w:rPr>
          <w:rFonts w:ascii="Times New Roman" w:hAnsi="Times New Roman" w:cs="Times New Roman"/>
          <w:sz w:val="28"/>
          <w:szCs w:val="28"/>
        </w:rPr>
        <w:t xml:space="preserve"> (печатается  с двух сторон листа)</w:t>
      </w:r>
      <w:r w:rsidRPr="00D75ADC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F4076" w:rsidRPr="001F4076" w:rsidRDefault="001F4076" w:rsidP="00792531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4076">
        <w:rPr>
          <w:rFonts w:ascii="Times New Roman" w:hAnsi="Times New Roman" w:cs="Times New Roman"/>
          <w:b/>
          <w:sz w:val="28"/>
          <w:szCs w:val="28"/>
        </w:rPr>
        <w:t xml:space="preserve">7.  Перечень учебной литературы </w:t>
      </w:r>
    </w:p>
    <w:p w:rsidR="001F4076" w:rsidRPr="001F4076" w:rsidRDefault="001F4076" w:rsidP="001F4076">
      <w:pPr>
        <w:shd w:val="clear" w:color="auto" w:fill="FFFFFF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4076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F4076">
        <w:rPr>
          <w:rFonts w:ascii="Times New Roman" w:hAnsi="Times New Roman" w:cs="Times New Roman"/>
          <w:sz w:val="28"/>
          <w:szCs w:val="28"/>
        </w:rPr>
        <w:t>Синюк</w:t>
      </w:r>
      <w:proofErr w:type="spellEnd"/>
      <w:r w:rsidRPr="001F4076">
        <w:rPr>
          <w:rFonts w:ascii="Times New Roman" w:hAnsi="Times New Roman" w:cs="Times New Roman"/>
          <w:sz w:val="28"/>
          <w:szCs w:val="28"/>
        </w:rPr>
        <w:t xml:space="preserve">, В. Г. Алгоритмы и структуры данных: лабораторный практикум. Учебное пособие / В. Г. </w:t>
      </w:r>
      <w:proofErr w:type="spellStart"/>
      <w:r w:rsidRPr="001F4076">
        <w:rPr>
          <w:rFonts w:ascii="Times New Roman" w:hAnsi="Times New Roman" w:cs="Times New Roman"/>
          <w:sz w:val="28"/>
          <w:szCs w:val="28"/>
        </w:rPr>
        <w:t>Синюк</w:t>
      </w:r>
      <w:proofErr w:type="spellEnd"/>
      <w:r w:rsidRPr="001F4076">
        <w:rPr>
          <w:rFonts w:ascii="Times New Roman" w:hAnsi="Times New Roman" w:cs="Times New Roman"/>
          <w:sz w:val="28"/>
          <w:szCs w:val="28"/>
        </w:rPr>
        <w:t xml:space="preserve">, Ю. Д. Рязанов. — Белгород: Белгородский государственный технологический университет им. В.Г. Шухова, ЭБС АСВ, 2013. — 204 c. — ISBN 978-5-361- 00194-1. — Текст: электронный // Электронно-библиотечная система IPR BOOKS: [сайт]. — URL: http://www.iprbookshop.ru/28363.html. — Режим доступа: для </w:t>
      </w:r>
      <w:proofErr w:type="spellStart"/>
      <w:r w:rsidRPr="001F4076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1F4076">
        <w:rPr>
          <w:rFonts w:ascii="Times New Roman" w:hAnsi="Times New Roman" w:cs="Times New Roman"/>
          <w:sz w:val="28"/>
          <w:szCs w:val="28"/>
        </w:rPr>
        <w:t xml:space="preserve">. пользователей. </w:t>
      </w:r>
    </w:p>
    <w:p w:rsidR="001F4076" w:rsidRPr="001F4076" w:rsidRDefault="001F4076" w:rsidP="001F4076">
      <w:pPr>
        <w:shd w:val="clear" w:color="auto" w:fill="FFFFFF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4076">
        <w:rPr>
          <w:rFonts w:ascii="Times New Roman" w:hAnsi="Times New Roman" w:cs="Times New Roman"/>
          <w:sz w:val="28"/>
          <w:szCs w:val="28"/>
        </w:rPr>
        <w:lastRenderedPageBreak/>
        <w:t xml:space="preserve">2. Абрамян, М. Э. Практикум по программированию на языке Паскаль: Массивы, строки, файлы, рекурсия, линейные динамические структуры, бинарные деревья / М. Э. Абрамян. — Ростов-на-Дону: Издательство Южного федерального университета, 2010. — 277 c. — ISBN 978-5-9275-0801-3. — Текст: электронный // Электронно-библиотечная система IPR BOOKS: [сайт]. — URL: http://www.iprbookshop.ru/47086.html (дата обращения: 26.01.2021). — Режим доступа: для </w:t>
      </w:r>
      <w:proofErr w:type="spellStart"/>
      <w:r w:rsidRPr="001F4076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1F4076">
        <w:rPr>
          <w:rFonts w:ascii="Times New Roman" w:hAnsi="Times New Roman" w:cs="Times New Roman"/>
          <w:sz w:val="28"/>
          <w:szCs w:val="28"/>
        </w:rPr>
        <w:t xml:space="preserve">. пользователей. </w:t>
      </w:r>
    </w:p>
    <w:p w:rsidR="00974EE9" w:rsidRDefault="001F4076" w:rsidP="001F407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4076">
        <w:rPr>
          <w:rFonts w:ascii="Times New Roman" w:hAnsi="Times New Roman" w:cs="Times New Roman"/>
          <w:sz w:val="28"/>
          <w:szCs w:val="28"/>
        </w:rPr>
        <w:t xml:space="preserve">3. Павлов, Л. А. Структуры и алгоритмы обработки данных: учебник для вузов / Л. А. Павлов, Н. В. Первова. — 3-е изд., стер. — Санкт-Петербург: Лань, 2021. — 256 с. — ISBN 978-5-8114-7259-8. — Текст: электронный // Лань: электронно-библиотечная система. — URL: https://e.lanbook.com/book/156929. — Режим доступа: для </w:t>
      </w:r>
      <w:proofErr w:type="spellStart"/>
      <w:r w:rsidRPr="001F4076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1F4076">
        <w:rPr>
          <w:rFonts w:ascii="Times New Roman" w:hAnsi="Times New Roman" w:cs="Times New Roman"/>
          <w:sz w:val="28"/>
          <w:szCs w:val="28"/>
        </w:rPr>
        <w:t>. пользователей.</w:t>
      </w:r>
    </w:p>
    <w:p w:rsidR="008D0A1D" w:rsidRDefault="001A6896" w:rsidP="008D0A1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A6896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8D0A1D">
        <w:rPr>
          <w:rFonts w:ascii="Times New Roman" w:hAnsi="Times New Roman" w:cs="Times New Roman"/>
          <w:b/>
          <w:sz w:val="28"/>
          <w:szCs w:val="28"/>
        </w:rPr>
        <w:t xml:space="preserve"> А.  </w:t>
      </w:r>
      <w:r w:rsidR="000130CA" w:rsidRPr="00D75ADC">
        <w:rPr>
          <w:rFonts w:ascii="Times New Roman" w:hAnsi="Times New Roman" w:cs="Times New Roman"/>
          <w:b/>
          <w:sz w:val="28"/>
          <w:szCs w:val="28"/>
        </w:rPr>
        <w:t>Список примерных тем</w:t>
      </w:r>
      <w:r w:rsidR="000130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Разработка электронного учебно-методического комплекса для дистанционного образования в системе Яндекс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Контест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Пузырьковая сортировка и ее улучшения (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шейкерная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сортировка, сортировка расческой и т.п.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Сортировка вставками, ее разновидности. Сортировка бинарными включениями.  Сортировка Шелла.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Пирамидальная сортировка.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Поиск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75ADC">
        <w:rPr>
          <w:rFonts w:ascii="Times New Roman" w:hAnsi="Times New Roman" w:cs="Times New Roman"/>
          <w:sz w:val="28"/>
          <w:szCs w:val="28"/>
        </w:rPr>
        <w:t>-ой порядковой статистики за линейное время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5ADC">
        <w:rPr>
          <w:rFonts w:ascii="Times New Roman" w:hAnsi="Times New Roman" w:cs="Times New Roman"/>
          <w:sz w:val="28"/>
          <w:szCs w:val="28"/>
        </w:rPr>
        <w:t>Нахождение простых чисел на отрезке (Решето Эратосфена (его улучшения).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Решето Эратосфена с линейным временем  работы</w:t>
      </w:r>
      <w:r w:rsidR="002304D3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2304D3">
        <w:rPr>
          <w:rFonts w:ascii="Times New Roman" w:hAnsi="Times New Roman" w:cs="Times New Roman"/>
          <w:sz w:val="28"/>
          <w:szCs w:val="28"/>
        </w:rPr>
        <w:t xml:space="preserve">Решето </w:t>
      </w:r>
      <w:proofErr w:type="spellStart"/>
      <w:r w:rsidR="002304D3">
        <w:rPr>
          <w:rFonts w:ascii="Times New Roman" w:hAnsi="Times New Roman" w:cs="Times New Roman"/>
          <w:sz w:val="28"/>
          <w:szCs w:val="28"/>
        </w:rPr>
        <w:t>Аткина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)</w:t>
      </w:r>
      <w:r w:rsidR="002304D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Расширенный алгоритм Евклида. Линейные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диофантовы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уравнения с двумя неизвестными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Обратный элемент в кольце по модулю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Китайская теорема об остатках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Дискретное извлечение корня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Методы построения египетских дробей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Быстрое умножение матриц (метод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Штрассена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Метод Гаусса решения системы линейных уравнений. Вычисление определителя методом Гаусса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Длина объединения отрезков на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прямой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за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75ADC">
        <w:rPr>
          <w:rFonts w:ascii="Times New Roman" w:hAnsi="Times New Roman" w:cs="Times New Roman"/>
          <w:sz w:val="28"/>
          <w:szCs w:val="28"/>
        </w:rPr>
        <w:t>(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>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Проверка точки на принадлежность выпуклому многоугольнику за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75ADC">
        <w:rPr>
          <w:rFonts w:ascii="Times New Roman" w:hAnsi="Times New Roman" w:cs="Times New Roman"/>
          <w:sz w:val="28"/>
          <w:szCs w:val="28"/>
        </w:rPr>
        <w:t>(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>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lastRenderedPageBreak/>
        <w:t>Построение выпуклой оболочки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Нахождение пары ближайших точек.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Поиск пары пересекающихся отрезков методом заметающей прямой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Остовое дерево наименьшего веса (алгоритм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Остовое дерево наименьшего веса (алгоритм Прима)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Проверка изоморфизма двух графов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Нахождение диаметра, радиуса, центра графа. 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Построение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Эйлерова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цикла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Построение гамильтоновых циклов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Проверка графа на связность, используя метод поиска в глубину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Проверка графа на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двудольность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, используя метод поиска в глубину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Реализация операций над линейными односвязными  списками (создать список, состоящий из одного узла с заданным значением, определить длину списка, добавить узел в конец списка, вставить узел после заданного узла, удалить последний узел списка, удалить узел после заданного узла, сцепить два списка в один, создать копию списка, построить список, содержащие элементы, общие для двух других списков, разделить список на два списка (до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и после заданного узла), перестановка элементов (известен адрес элемента, предшествующего паре)).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Реализация двухсвязного списка (добавление/удаление в начало и конец,  вставка и удаление в произвольное место, получение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 xml:space="preserve">-го элемента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и.д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>.)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Рекуррентные соотношения (задача о разрезании пиццы, задача Иосифа Флавия) 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Рекуррентные соотношения  (Лягушка и шестиугольник)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Задача о замощении плоскост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и(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>прямоугольной) одинаковыми плитками (прямоугольными) (покрытие прямоугольника 2×</w:t>
      </w:r>
      <w:r w:rsidRPr="00D75AD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>, 3×</w:t>
      </w:r>
      <w:r w:rsidRPr="00D75AD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>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Задача о лесенках (у вас есть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 xml:space="preserve"> кубиков, сколькими способами вы можете составить из них лесенку)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Сообщение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аждую  букву заменили ее порядковым номером в русском алфавите, а пробел – нулем.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По заданной последовательности цифр найти количество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исзодных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сообщений, из которых она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могда</w:t>
      </w:r>
      <w:proofErr w:type="spellEnd"/>
      <w:r w:rsidRPr="00D75ADC">
        <w:rPr>
          <w:rFonts w:ascii="Times New Roman" w:hAnsi="Times New Roman" w:cs="Times New Roman"/>
          <w:sz w:val="28"/>
          <w:szCs w:val="28"/>
        </w:rPr>
        <w:t xml:space="preserve"> получиться)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Наибольшая возрастающая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подпоследовательность</w:t>
      </w:r>
      <w:proofErr w:type="spell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5ADC">
        <w:rPr>
          <w:rFonts w:ascii="Times New Roman" w:hAnsi="Times New Roman" w:cs="Times New Roman"/>
          <w:sz w:val="28"/>
          <w:szCs w:val="28"/>
        </w:rPr>
        <w:lastRenderedPageBreak/>
        <w:t>Наилучшее расписание (на прямой задано множество отрезков, каждому отрезку присвоен вес.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Найти максимальное по суммарному весу подмножество попарно непересекающихся отрезков)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Палиндром (по заданной строке определить минимальное количество символов, которые необходимо вставить в строку для преобразования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ее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а палиндром)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Самый длинный палиндром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самый длинный палиндром, получающийся из строки удалением некоторых символов). 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Наибольшая общая </w:t>
      </w:r>
      <w:proofErr w:type="spellStart"/>
      <w:r w:rsidRPr="00D75ADC">
        <w:rPr>
          <w:rFonts w:ascii="Times New Roman" w:hAnsi="Times New Roman" w:cs="Times New Roman"/>
          <w:sz w:val="28"/>
          <w:szCs w:val="28"/>
        </w:rPr>
        <w:t>подпоследовательность</w:t>
      </w:r>
      <w:proofErr w:type="spell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Размен (в банкомате имеются банкноты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75ADC">
        <w:rPr>
          <w:rFonts w:ascii="Times New Roman" w:hAnsi="Times New Roman" w:cs="Times New Roman"/>
          <w:sz w:val="28"/>
          <w:szCs w:val="28"/>
        </w:rPr>
        <w:t xml:space="preserve"> различных номиналов.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Клиент хочет получить сумму в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75ADC">
        <w:rPr>
          <w:rFonts w:ascii="Times New Roman" w:hAnsi="Times New Roman" w:cs="Times New Roman"/>
          <w:sz w:val="28"/>
          <w:szCs w:val="28"/>
        </w:rPr>
        <w:t xml:space="preserve"> денежных единиц.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>При помощи какого минимального числа банкнот можно выдать эту сумму)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Задача о рюкзаке.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Задача линейного разбиения (дана последовательность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75ADC">
        <w:rPr>
          <w:rFonts w:ascii="Times New Roman" w:hAnsi="Times New Roman" w:cs="Times New Roman"/>
          <w:sz w:val="28"/>
          <w:szCs w:val="28"/>
        </w:rPr>
        <w:t xml:space="preserve"> положительных чисел и натуральное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75AD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75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5ADC">
        <w:rPr>
          <w:rFonts w:ascii="Times New Roman" w:hAnsi="Times New Roman" w:cs="Times New Roman"/>
          <w:sz w:val="28"/>
          <w:szCs w:val="28"/>
        </w:rPr>
        <w:t xml:space="preserve">Нужно разделить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75ADC">
        <w:rPr>
          <w:rFonts w:ascii="Times New Roman" w:hAnsi="Times New Roman" w:cs="Times New Roman"/>
          <w:sz w:val="28"/>
          <w:szCs w:val="28"/>
        </w:rPr>
        <w:t xml:space="preserve"> на </w:t>
      </w:r>
      <w:r w:rsidRPr="00D75AD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75ADC">
        <w:rPr>
          <w:rFonts w:ascii="Times New Roman" w:hAnsi="Times New Roman" w:cs="Times New Roman"/>
          <w:sz w:val="28"/>
          <w:szCs w:val="28"/>
        </w:rPr>
        <w:t xml:space="preserve"> подмножеств, чтобы максимальная из сумм эл</w:t>
      </w:r>
      <w:r w:rsidR="0021415F">
        <w:rPr>
          <w:rFonts w:ascii="Times New Roman" w:hAnsi="Times New Roman" w:cs="Times New Roman"/>
          <w:sz w:val="28"/>
          <w:szCs w:val="28"/>
        </w:rPr>
        <w:t>ементов подмножества была как мо</w:t>
      </w:r>
      <w:r w:rsidRPr="00D75ADC">
        <w:rPr>
          <w:rFonts w:ascii="Times New Roman" w:hAnsi="Times New Roman" w:cs="Times New Roman"/>
          <w:sz w:val="28"/>
          <w:szCs w:val="28"/>
        </w:rPr>
        <w:t>жно меньше.)</w:t>
      </w:r>
      <w:proofErr w:type="gramEnd"/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Задача о симпатичных узорах.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Алгоритмы вычислительной геометрии </w:t>
      </w:r>
    </w:p>
    <w:p w:rsidR="000130CA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 xml:space="preserve"> Структура данных бинарное дерево. Операции включения, исключения, поиска</w:t>
      </w:r>
    </w:p>
    <w:p w:rsidR="000130CA" w:rsidRPr="00D75ADC" w:rsidRDefault="000130CA" w:rsidP="000130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ADC">
        <w:rPr>
          <w:rFonts w:ascii="Times New Roman" w:hAnsi="Times New Roman" w:cs="Times New Roman"/>
          <w:sz w:val="28"/>
          <w:szCs w:val="28"/>
        </w:rPr>
        <w:t>Коды Хаффмана</w:t>
      </w:r>
    </w:p>
    <w:p w:rsidR="000130CA" w:rsidRPr="00D75ADC" w:rsidRDefault="000130CA" w:rsidP="000130C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D213A" w:rsidRDefault="005D213A" w:rsidP="00792531">
      <w:pPr>
        <w:rPr>
          <w:rFonts w:ascii="Times New Roman" w:hAnsi="Times New Roman" w:cs="Times New Roman"/>
          <w:sz w:val="28"/>
          <w:szCs w:val="28"/>
        </w:rPr>
      </w:pPr>
    </w:p>
    <w:p w:rsidR="008D0A1D" w:rsidRDefault="00F64A85" w:rsidP="00F64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0A1D" w:rsidRDefault="008D0A1D" w:rsidP="008D0A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Приложение Б. Титульный лист отчета</w:t>
      </w:r>
    </w:p>
    <w:p w:rsidR="00F64A85" w:rsidRPr="00F64A85" w:rsidRDefault="00F64A85" w:rsidP="008D0A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МИНОБРНАУКИ РОССИИ</w:t>
      </w:r>
    </w:p>
    <w:p w:rsidR="00F64A85" w:rsidRDefault="00F64A85" w:rsidP="008D0A1D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Федеральное государственное бюджетное </w:t>
      </w:r>
    </w:p>
    <w:p w:rsidR="00F64A85" w:rsidRDefault="00F64A85" w:rsidP="008D0A1D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образовательное учреждение высшего образования </w:t>
      </w:r>
    </w:p>
    <w:p w:rsidR="00F64A85" w:rsidRDefault="00F64A85" w:rsidP="008D0A1D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«Тульский государственный университет»</w:t>
      </w:r>
    </w:p>
    <w:p w:rsidR="00F64A85" w:rsidRDefault="00F64A85" w:rsidP="008D0A1D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Институт прикладной информатики и компьютерных наук</w:t>
      </w:r>
    </w:p>
    <w:p w:rsidR="00F64A85" w:rsidRDefault="00F64A85" w:rsidP="008D0A1D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«Информационная безопасность»</w:t>
      </w:r>
    </w:p>
    <w:p w:rsidR="00F64A85" w:rsidRDefault="00F64A85" w:rsidP="00F64A85">
      <w:pPr>
        <w:tabs>
          <w:tab w:val="left" w:pos="2540"/>
          <w:tab w:val="left" w:pos="9540"/>
        </w:tabs>
        <w:spacing w:after="160" w:line="259" w:lineRule="auto"/>
        <w:ind w:right="41" w:firstLine="11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64A85" w:rsidRDefault="00F64A85" w:rsidP="00F64A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tbl>
      <w:tblPr>
        <w:tblW w:w="9853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369"/>
        <w:gridCol w:w="6484"/>
      </w:tblGrid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подготовки</w:t>
            </w:r>
          </w:p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/специальность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  <w:tr w:rsidR="00F64A85" w:rsidTr="00AE1F00">
        <w:trPr>
          <w:trHeight w:val="567"/>
        </w:trPr>
        <w:tc>
          <w:tcPr>
            <w:tcW w:w="3369" w:type="dxa"/>
          </w:tcPr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 прохождения практики</w:t>
            </w:r>
          </w:p>
        </w:tc>
        <w:tc>
          <w:tcPr>
            <w:tcW w:w="6484" w:type="dxa"/>
            <w:vAlign w:val="bottom"/>
          </w:tcPr>
          <w:p w:rsidR="00F64A85" w:rsidRDefault="00F64A85" w:rsidP="00AE1F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</w:tr>
    </w:tbl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/>
        <w:rPr>
          <w:rFonts w:ascii="Times New Roman" w:eastAsia="Times New Roman" w:hAnsi="Times New Roman" w:cs="Times New Roman"/>
          <w:sz w:val="24"/>
          <w:szCs w:val="24"/>
        </w:rPr>
      </w:pP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профильной организации (при наличии)</w:t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                          __________________</w:t>
      </w:r>
    </w:p>
    <w:p w:rsidR="00F64A85" w:rsidRDefault="00F64A85" w:rsidP="00F64A85">
      <w:pPr>
        <w:tabs>
          <w:tab w:val="left" w:pos="410"/>
          <w:tab w:val="left" w:pos="2540"/>
          <w:tab w:val="left" w:pos="732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(Ф.И.О., должность)                                                                                                                              (подпись)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64A85" w:rsidRDefault="00F64A85" w:rsidP="00F64A85">
      <w:pPr>
        <w:tabs>
          <w:tab w:val="left" w:pos="2540"/>
          <w:tab w:val="left" w:pos="2832"/>
          <w:tab w:val="left" w:pos="3540"/>
          <w:tab w:val="left" w:pos="4248"/>
          <w:tab w:val="left" w:pos="4956"/>
          <w:tab w:val="left" w:pos="5664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64A85" w:rsidRDefault="00F64A85" w:rsidP="00F64A85">
      <w:pPr>
        <w:tabs>
          <w:tab w:val="left" w:pos="680"/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от подразделения</w:t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                                                    __________________</w:t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(Ф.И.О., должность)                                                                                                                 (подпись)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/>
        <w:rPr>
          <w:rFonts w:ascii="Times New Roman" w:eastAsia="Times New Roman" w:hAnsi="Times New Roman" w:cs="Times New Roman"/>
          <w:sz w:val="24"/>
          <w:szCs w:val="24"/>
        </w:rPr>
      </w:pP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Тула</w:t>
      </w:r>
    </w:p>
    <w:p w:rsidR="00F64A85" w:rsidRDefault="00F64A85" w:rsidP="00F64A8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 __ г</w:t>
      </w:r>
    </w:p>
    <w:p w:rsidR="008D0A1D" w:rsidRPr="008D0A1D" w:rsidRDefault="008D0A1D" w:rsidP="00792531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8D0A1D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t>Приложение В. Учетная карточка</w:t>
      </w:r>
    </w:p>
    <w:p w:rsidR="00F64A85" w:rsidRDefault="00F64A85" w:rsidP="007925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575A4625" wp14:editId="3D41CD4A">
            <wp:extent cx="5571227" cy="7681913"/>
            <wp:effectExtent l="0" t="0" r="0" b="0"/>
            <wp:docPr id="103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1227" cy="7681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4A85" w:rsidRDefault="00F64A85" w:rsidP="00792531">
      <w:pPr>
        <w:rPr>
          <w:rFonts w:ascii="Times New Roman" w:hAnsi="Times New Roman" w:cs="Times New Roman"/>
          <w:sz w:val="28"/>
          <w:szCs w:val="28"/>
        </w:rPr>
      </w:pPr>
    </w:p>
    <w:p w:rsidR="00F64A85" w:rsidRDefault="00F64A85" w:rsidP="007925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4A85" w:rsidRPr="00792531" w:rsidRDefault="00F64A85" w:rsidP="007925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114300" distB="114300" distL="114300" distR="114300" wp14:anchorId="30768838" wp14:editId="4E54A535">
            <wp:extent cx="5940425" cy="8837623"/>
            <wp:effectExtent l="0" t="0" r="3175" b="1905"/>
            <wp:docPr id="3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7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4A85" w:rsidRPr="00792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148C7"/>
    <w:multiLevelType w:val="hybridMultilevel"/>
    <w:tmpl w:val="B0008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169AB"/>
    <w:multiLevelType w:val="hybridMultilevel"/>
    <w:tmpl w:val="5D2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434DB"/>
    <w:multiLevelType w:val="hybridMultilevel"/>
    <w:tmpl w:val="D7DCB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2D6B9C"/>
    <w:multiLevelType w:val="hybridMultilevel"/>
    <w:tmpl w:val="6434A6E2"/>
    <w:lvl w:ilvl="0" w:tplc="EE0E1EE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37591EC6"/>
    <w:multiLevelType w:val="hybridMultilevel"/>
    <w:tmpl w:val="47A28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CA39D1"/>
    <w:multiLevelType w:val="hybridMultilevel"/>
    <w:tmpl w:val="28AA7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870921"/>
    <w:multiLevelType w:val="hybridMultilevel"/>
    <w:tmpl w:val="BE16ED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7B9"/>
    <w:rsid w:val="000130CA"/>
    <w:rsid w:val="00041493"/>
    <w:rsid w:val="000761AF"/>
    <w:rsid w:val="000F11AD"/>
    <w:rsid w:val="000F6D46"/>
    <w:rsid w:val="00166AE4"/>
    <w:rsid w:val="00171D91"/>
    <w:rsid w:val="001A6896"/>
    <w:rsid w:val="001C07B9"/>
    <w:rsid w:val="001C0EB0"/>
    <w:rsid w:val="001D459F"/>
    <w:rsid w:val="001F3442"/>
    <w:rsid w:val="001F4076"/>
    <w:rsid w:val="0021415F"/>
    <w:rsid w:val="002304D3"/>
    <w:rsid w:val="0025753D"/>
    <w:rsid w:val="002615BB"/>
    <w:rsid w:val="0029414A"/>
    <w:rsid w:val="002964C7"/>
    <w:rsid w:val="002D46A2"/>
    <w:rsid w:val="004B0B15"/>
    <w:rsid w:val="004C0BA0"/>
    <w:rsid w:val="004D15AA"/>
    <w:rsid w:val="005322CF"/>
    <w:rsid w:val="00543AAA"/>
    <w:rsid w:val="00595630"/>
    <w:rsid w:val="005D213A"/>
    <w:rsid w:val="006124C8"/>
    <w:rsid w:val="00792531"/>
    <w:rsid w:val="007C6DD5"/>
    <w:rsid w:val="008513D5"/>
    <w:rsid w:val="008551C6"/>
    <w:rsid w:val="00861181"/>
    <w:rsid w:val="00877BEA"/>
    <w:rsid w:val="00885E27"/>
    <w:rsid w:val="008D0A1D"/>
    <w:rsid w:val="009616EF"/>
    <w:rsid w:val="00974EE9"/>
    <w:rsid w:val="009B2338"/>
    <w:rsid w:val="009C66F5"/>
    <w:rsid w:val="00A94BFE"/>
    <w:rsid w:val="00A97FBB"/>
    <w:rsid w:val="00BC1DFE"/>
    <w:rsid w:val="00CB3FA2"/>
    <w:rsid w:val="00D07889"/>
    <w:rsid w:val="00D55CEA"/>
    <w:rsid w:val="00D75ADC"/>
    <w:rsid w:val="00D8385A"/>
    <w:rsid w:val="00E0742D"/>
    <w:rsid w:val="00E106F7"/>
    <w:rsid w:val="00E371FC"/>
    <w:rsid w:val="00ED388C"/>
    <w:rsid w:val="00F0326E"/>
    <w:rsid w:val="00F64A85"/>
    <w:rsid w:val="00FA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7B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4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4A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7B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4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4A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0EBEA-9108-498E-9623-33A6381C3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2047</Words>
  <Characters>11671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8</cp:revision>
  <dcterms:created xsi:type="dcterms:W3CDTF">2024-03-10T21:03:00Z</dcterms:created>
  <dcterms:modified xsi:type="dcterms:W3CDTF">2024-03-12T06:07:00Z</dcterms:modified>
</cp:coreProperties>
</file>