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n3ttc9ukvsa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SpeakUP— Market Research Report (2025)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sbg6bsgj62d5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1) Target User Group Profile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Who they are.</w:t>
      </w:r>
      <w:r w:rsidDel="00000000" w:rsidR="00000000" w:rsidRPr="00000000">
        <w:rPr>
          <w:rtl w:val="0"/>
        </w:rPr>
        <w:t xml:space="preserve"> Primary users are undergraduate and graduate students at U.S. colleges/universities; secondary users are instructors/TAs who field questions and moderate threads. There are ~19.3 million undergraduates in the U.S. (Fall 2024) with signs of rebound after years of decline; NCES reported the first overall enrollment uptick in over a decade in 2023, and the National Student Clearinghouse saw +3.2% YoY in Spring 2025.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Education Data Initiative+2National Center for Education Statistics+2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behaviors &amp; pain points.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students hesitate to speak in front of the whole class. A peer-reviewed study of undergraduates found </w:t>
      </w:r>
      <w:r w:rsidDel="00000000" w:rsidR="00000000" w:rsidRPr="00000000">
        <w:rPr>
          <w:b w:val="1"/>
          <w:rtl w:val="0"/>
        </w:rPr>
        <w:t xml:space="preserve">~51%</w:t>
      </w:r>
      <w:r w:rsidDel="00000000" w:rsidR="00000000" w:rsidRPr="00000000">
        <w:rPr>
          <w:rtl w:val="0"/>
        </w:rPr>
        <w:t xml:space="preserve"> reported being discouraged from asking questions publicly (fear of negative evaluation/self-esteem dynamics were key).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PMC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do want channels to ask during and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class; anonymity options measurably increase participation (reflected in established tools’ best-practice docs).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Piazza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Instructors want </w:t>
      </w:r>
      <w:r w:rsidDel="00000000" w:rsidR="00000000" w:rsidRPr="00000000">
        <w:rPr>
          <w:b w:val="1"/>
          <w:rtl w:val="0"/>
        </w:rPr>
        <w:t xml:space="preserve">structured, centralized</w:t>
      </w:r>
      <w:r w:rsidDel="00000000" w:rsidR="00000000" w:rsidRPr="00000000">
        <w:rPr>
          <w:rtl w:val="0"/>
        </w:rPr>
        <w:t xml:space="preserve"> Q&amp;A with moderation, deduplication, and the ability to follow up post-class without derailing live lecture time. University teaching centers endorse persistent Q&amp;A platforms for this use.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Center for Teaching and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Usage contexts.</w:t>
      </w:r>
      <w:r w:rsidDel="00000000" w:rsidR="00000000" w:rsidRPr="00000000">
        <w:rPr>
          <w:rtl w:val="0"/>
        </w:rPr>
        <w:t xml:space="preserve"> Live lectures, recitations, and labs; hybrid/online sessions; and “asynchronous office hours” post-class. The same pattern also appears in conferences and corporate trainings (a helpful adjacent segment for future expansion).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4t3dxtn7rsn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2) Market Size &amp; Opportunity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demand (education).</w:t>
      </w:r>
      <w:r w:rsidDel="00000000" w:rsidR="00000000" w:rsidRPr="00000000">
        <w:rPr>
          <w:rtl w:val="0"/>
        </w:rPr>
        <w:t xml:space="preserve"> The reachable U.S. higher-ed market is large and stable/rising: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~19.3M undergrads (Fall 2024), with overall enrollment trending upward since 2023. Even single-digit penetration within medium/large institutions yields meaningful adoption.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Education Data Initiative+1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Category demand (audience engagement/Q&amp;A tools).</w:t>
        <w:br w:type="textWrapping"/>
      </w:r>
      <w:r w:rsidDel="00000000" w:rsidR="00000000" w:rsidRPr="00000000">
        <w:rPr>
          <w:rtl w:val="0"/>
        </w:rPr>
        <w:t xml:space="preserve"> Vendors and analysts track “Audience Response Software/Systems” (live Q&amp;A, polls, quizzes) across education + enterprise. Recent estimates place the market around </w:t>
      </w:r>
      <w:r w:rsidDel="00000000" w:rsidR="00000000" w:rsidRPr="00000000">
        <w:rPr>
          <w:b w:val="1"/>
          <w:rtl w:val="0"/>
        </w:rPr>
        <w:t xml:space="preserve">$1.2B in 2024</w:t>
      </w:r>
      <w:r w:rsidDel="00000000" w:rsidR="00000000" w:rsidRPr="00000000">
        <w:rPr>
          <w:rtl w:val="0"/>
        </w:rPr>
        <w:t xml:space="preserve">, projecting roughly </w:t>
      </w:r>
      <w:r w:rsidDel="00000000" w:rsidR="00000000" w:rsidRPr="00000000">
        <w:rPr>
          <w:b w:val="1"/>
          <w:rtl w:val="0"/>
        </w:rPr>
        <w:t xml:space="preserve">~$2.5B by early 2030s</w:t>
      </w:r>
      <w:r w:rsidDel="00000000" w:rsidR="00000000" w:rsidRPr="00000000">
        <w:rPr>
          <w:rtl w:val="0"/>
        </w:rPr>
        <w:t xml:space="preserve"> (high-single-digit CAGR). These are directional (vendor-reported) but show a healthy, growing category.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Verified Market Reports+1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Problem intensity.</w:t>
      </w:r>
      <w:r w:rsidDel="00000000" w:rsidR="00000000" w:rsidRPr="00000000">
        <w:rPr>
          <w:rtl w:val="0"/>
        </w:rPr>
        <w:t xml:space="preserve"> Students’ reluctance to ask questions publicly is persistent and well-documented; tools that enable </w:t>
      </w:r>
      <w:r w:rsidDel="00000000" w:rsidR="00000000" w:rsidRPr="00000000">
        <w:rPr>
          <w:b w:val="1"/>
          <w:rtl w:val="0"/>
        </w:rPr>
        <w:t xml:space="preserve">anonymous, upvoted, threaded</w:t>
      </w:r>
      <w:r w:rsidDel="00000000" w:rsidR="00000000" w:rsidRPr="00000000">
        <w:rPr>
          <w:rtl w:val="0"/>
        </w:rPr>
        <w:t xml:space="preserve"> questions (during and after class) directly map onto this pain.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Why now.</w:t>
      </w:r>
      <w:r w:rsidDel="00000000" w:rsidR="00000000" w:rsidRPr="00000000">
        <w:rPr>
          <w:rtl w:val="0"/>
        </w:rPr>
        <w:t xml:space="preserve"> Post-pandemic teaching mixes in-person and online, making </w:t>
      </w:r>
      <w:r w:rsidDel="00000000" w:rsidR="00000000" w:rsidRPr="00000000">
        <w:rPr>
          <w:b w:val="1"/>
          <w:rtl w:val="0"/>
        </w:rPr>
        <w:t xml:space="preserve">hybrid-friendly engagement</w:t>
      </w:r>
      <w:r w:rsidDel="00000000" w:rsidR="00000000" w:rsidRPr="00000000">
        <w:rPr>
          <w:rtl w:val="0"/>
        </w:rPr>
        <w:t xml:space="preserve"> a default expectation; instructors increasingly adopt digital Q&amp;A to keep lectures flowing and handle deeper replies afterward.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Center for Teaching and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Competitor Analysis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the closest comparables you’ll run up against on campus. (There are also broader “engagement” apps like Mentimeter/Kahoot/Vevox, but these three best reflect your Q&amp;A use case.)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at5rzeqlunv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Slido (Cisco)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fit:</w:t>
      </w:r>
      <w:r w:rsidDel="00000000" w:rsidR="00000000" w:rsidRPr="00000000">
        <w:rPr>
          <w:rtl w:val="0"/>
        </w:rPr>
        <w:t xml:space="preserve"> Live Q&amp;A with </w:t>
      </w:r>
      <w:r w:rsidDel="00000000" w:rsidR="00000000" w:rsidRPr="00000000">
        <w:rPr>
          <w:b w:val="1"/>
          <w:rtl w:val="0"/>
        </w:rPr>
        <w:t xml:space="preserve">anonymous</w:t>
      </w:r>
      <w:r w:rsidDel="00000000" w:rsidR="00000000" w:rsidRPr="00000000">
        <w:rPr>
          <w:rtl w:val="0"/>
        </w:rPr>
        <w:t xml:space="preserve"> questions and </w:t>
      </w:r>
      <w:r w:rsidDel="00000000" w:rsidR="00000000" w:rsidRPr="00000000">
        <w:rPr>
          <w:b w:val="1"/>
          <w:rtl w:val="0"/>
        </w:rPr>
        <w:t xml:space="preserve">upvoting</w:t>
      </w:r>
      <w:r w:rsidDel="00000000" w:rsidR="00000000" w:rsidRPr="00000000">
        <w:rPr>
          <w:rtl w:val="0"/>
        </w:rPr>
        <w:t xml:space="preserve">; integrates with Google Slides/PowerPoint/Zoom; widely used in meetings and classes. Free tier: </w:t>
      </w:r>
      <w:r w:rsidDel="00000000" w:rsidR="00000000" w:rsidRPr="00000000">
        <w:rPr>
          <w:b w:val="1"/>
          <w:rtl w:val="0"/>
        </w:rPr>
        <w:t xml:space="preserve">up to 100 participants per event</w:t>
      </w:r>
      <w:r w:rsidDel="00000000" w:rsidR="00000000" w:rsidRPr="00000000">
        <w:rPr>
          <w:rtl w:val="0"/>
        </w:rPr>
        <w:t xml:space="preserve">; unlimited Q&amp;A, limited polls (3 per event).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Slido+2Software Advice+2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Very high ease-of-use scores and strong integrations (live events, analytics).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Gaps for your niche:</w:t>
      </w:r>
      <w:r w:rsidDel="00000000" w:rsidR="00000000" w:rsidRPr="00000000">
        <w:rPr>
          <w:rtl w:val="0"/>
        </w:rPr>
        <w:t xml:space="preserve"> Oriented to </w:t>
      </w:r>
      <w:r w:rsidDel="00000000" w:rsidR="00000000" w:rsidRPr="00000000">
        <w:rPr>
          <w:b w:val="1"/>
          <w:rtl w:val="0"/>
        </w:rPr>
        <w:t xml:space="preserve">live sessions</w:t>
      </w:r>
      <w:r w:rsidDel="00000000" w:rsidR="00000000" w:rsidRPr="00000000">
        <w:rPr>
          <w:rtl w:val="0"/>
        </w:rPr>
        <w:t xml:space="preserve">; less emphasis on </w:t>
      </w:r>
      <w:r w:rsidDel="00000000" w:rsidR="00000000" w:rsidRPr="00000000">
        <w:rPr>
          <w:b w:val="1"/>
          <w:rtl w:val="0"/>
        </w:rPr>
        <w:t xml:space="preserve">asynchronous, threaded “after-class”</w:t>
      </w:r>
      <w:r w:rsidDel="00000000" w:rsidR="00000000" w:rsidRPr="00000000">
        <w:rPr>
          <w:rtl w:val="0"/>
        </w:rPr>
        <w:t xml:space="preserve"> workflows.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gozvno10vlp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Poll Everywhere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fit:</w:t>
      </w:r>
      <w:r w:rsidDel="00000000" w:rsidR="00000000" w:rsidRPr="00000000">
        <w:rPr>
          <w:rtl w:val="0"/>
        </w:rPr>
        <w:t xml:space="preserve"> Live polls and Q&amp;A; </w:t>
      </w:r>
      <w:r w:rsidDel="00000000" w:rsidR="00000000" w:rsidRPr="00000000">
        <w:rPr>
          <w:b w:val="1"/>
          <w:rtl w:val="0"/>
        </w:rPr>
        <w:t xml:space="preserve">anonymous</w:t>
      </w:r>
      <w:r w:rsidDel="00000000" w:rsidR="00000000" w:rsidRPr="00000000">
        <w:rPr>
          <w:rtl w:val="0"/>
        </w:rPr>
        <w:t xml:space="preserve"> responses supported; broad LMS/slide integrations. Free/Intro tier typically caps at </w:t>
      </w:r>
      <w:r w:rsidDel="00000000" w:rsidR="00000000" w:rsidRPr="00000000">
        <w:rPr>
          <w:b w:val="1"/>
          <w:rtl w:val="0"/>
        </w:rPr>
        <w:t xml:space="preserve">~25 responses per activity</w:t>
      </w:r>
      <w:r w:rsidDel="00000000" w:rsidR="00000000" w:rsidRPr="00000000">
        <w:rPr>
          <w:rtl w:val="0"/>
        </w:rPr>
        <w:t xml:space="preserve">; higher caps on paid tiers.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Poll Everywhere+2support.polleverywhere.com+2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Mobile compatibility; long-standing brand in education; LMS integrations.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Gaps for your niche:</w:t>
      </w:r>
      <w:r w:rsidDel="00000000" w:rsidR="00000000" w:rsidRPr="00000000">
        <w:rPr>
          <w:rtl w:val="0"/>
        </w:rPr>
        <w:t xml:space="preserve"> Similar to Slido—</w:t>
      </w:r>
      <w:r w:rsidDel="00000000" w:rsidR="00000000" w:rsidRPr="00000000">
        <w:rPr>
          <w:b w:val="1"/>
          <w:rtl w:val="0"/>
        </w:rPr>
        <w:t xml:space="preserve">live-first</w:t>
      </w:r>
      <w:r w:rsidDel="00000000" w:rsidR="00000000" w:rsidRPr="00000000">
        <w:rPr>
          <w:rtl w:val="0"/>
        </w:rPr>
        <w:t xml:space="preserve">. Post-class discussion, dedupe, and “answer later” workflows are not the central product story.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yi97cjeuxh3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Piazza (course Q&amp;A forum)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Persistent, course-centric</w:t>
      </w:r>
      <w:r w:rsidDel="00000000" w:rsidR="00000000" w:rsidRPr="00000000">
        <w:rPr>
          <w:rtl w:val="0"/>
        </w:rPr>
        <w:t xml:space="preserve"> Q&amp;A with </w:t>
      </w:r>
      <w:r w:rsidDel="00000000" w:rsidR="00000000" w:rsidRPr="00000000">
        <w:rPr>
          <w:b w:val="1"/>
          <w:rtl w:val="0"/>
        </w:rPr>
        <w:t xml:space="preserve">anonymity options</w:t>
      </w:r>
      <w:r w:rsidDel="00000000" w:rsidR="00000000" w:rsidRPr="00000000">
        <w:rPr>
          <w:rtl w:val="0"/>
        </w:rPr>
        <w:t xml:space="preserve"> (“anonymous to classmates” and configurable broader anonymity). Strong for </w:t>
      </w:r>
      <w:r w:rsidDel="00000000" w:rsidR="00000000" w:rsidRPr="00000000">
        <w:rPr>
          <w:b w:val="1"/>
          <w:rtl w:val="0"/>
        </w:rPr>
        <w:t xml:space="preserve">after-class</w:t>
      </w:r>
      <w:r w:rsidDel="00000000" w:rsidR="00000000" w:rsidRPr="00000000">
        <w:rPr>
          <w:rtl w:val="0"/>
        </w:rPr>
        <w:t xml:space="preserve"> threads.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Piazza+2tuftsedtech.screenstepslive.com+2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Asynchronous depth; instructor endorsements at many universities.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Center for Teaching and Learning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Gaps for your niche:</w:t>
      </w:r>
      <w:r w:rsidDel="00000000" w:rsidR="00000000" w:rsidRPr="00000000">
        <w:rPr>
          <w:rtl w:val="0"/>
        </w:rPr>
        <w:t xml:space="preserve"> Piazza is forum-like; </w:t>
      </w:r>
      <w:r w:rsidDel="00000000" w:rsidR="00000000" w:rsidRPr="00000000">
        <w:rPr>
          <w:b w:val="1"/>
          <w:rtl w:val="0"/>
        </w:rPr>
        <w:t xml:space="preserve">real-time in-lecture</w:t>
      </w:r>
      <w:r w:rsidDel="00000000" w:rsidR="00000000" w:rsidRPr="00000000">
        <w:rPr>
          <w:rtl w:val="0"/>
        </w:rPr>
        <w:t xml:space="preserve"> capture/upvoting UX is less slick compared to Slido/Poll Everywhere. Some instructors toggle anonymity off due to moderation preferences.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Piazza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head-to-head takeaways (what you can exploit):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vs. After-class:</w:t>
      </w:r>
      <w:r w:rsidDel="00000000" w:rsidR="00000000" w:rsidRPr="00000000">
        <w:rPr>
          <w:rtl w:val="0"/>
        </w:rPr>
        <w:t xml:space="preserve"> Slido/PollEv win the live moment; Piazza wins after-class. Few tools nail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elegantly in one flow.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Anonymity with control:</w:t>
      </w:r>
      <w:r w:rsidDel="00000000" w:rsidR="00000000" w:rsidRPr="00000000">
        <w:rPr>
          <w:rtl w:val="0"/>
        </w:rPr>
        <w:t xml:space="preserve"> Everyone offers anonymity, but instructors want </w:t>
      </w:r>
      <w:r w:rsidDel="00000000" w:rsidR="00000000" w:rsidRPr="00000000">
        <w:rPr>
          <w:b w:val="1"/>
          <w:rtl w:val="0"/>
        </w:rPr>
        <w:t xml:space="preserve">fine-grained controls</w:t>
      </w:r>
      <w:r w:rsidDel="00000000" w:rsidR="00000000" w:rsidRPr="00000000">
        <w:rPr>
          <w:rtl w:val="0"/>
        </w:rPr>
        <w:t xml:space="preserve"> (toggle by activity, identity reveal to instructor only, audit trail). Piazza shows demand for this; event tools keep it simpler.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Piazza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Deduplication &amp; summarization:</w:t>
      </w:r>
      <w:r w:rsidDel="00000000" w:rsidR="00000000" w:rsidRPr="00000000">
        <w:rPr>
          <w:rtl w:val="0"/>
        </w:rPr>
        <w:t xml:space="preserve"> “We’re answering the same question 10 times” is a frequent complaint—</w:t>
      </w:r>
      <w:r w:rsidDel="00000000" w:rsidR="00000000" w:rsidRPr="00000000">
        <w:rPr>
          <w:b w:val="1"/>
          <w:rtl w:val="0"/>
        </w:rPr>
        <w:t xml:space="preserve">AI-powered merging, clustering, and summary replies</w:t>
      </w:r>
      <w:r w:rsidDel="00000000" w:rsidR="00000000" w:rsidRPr="00000000">
        <w:rPr>
          <w:rtl w:val="0"/>
        </w:rPr>
        <w:t xml:space="preserve"> are still light across incumbents.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rtmptvcuc9lp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4) SpeakUp— Unique Value Proposition (UVP)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“Ask freely, learn fully — in class and after.”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One continuous Q&amp;A stream per session → course</w:t>
        <w:br w:type="textWrapping"/>
      </w:r>
      <w:r w:rsidDel="00000000" w:rsidR="00000000" w:rsidRPr="00000000">
        <w:rPr>
          <w:rtl w:val="0"/>
        </w:rPr>
        <w:t xml:space="preserve"> Questions start </w:t>
      </w:r>
      <w:r w:rsidDel="00000000" w:rsidR="00000000" w:rsidRPr="00000000">
        <w:rPr>
          <w:b w:val="1"/>
          <w:rtl w:val="0"/>
        </w:rPr>
        <w:t xml:space="preserve">live</w:t>
      </w:r>
      <w:r w:rsidDel="00000000" w:rsidR="00000000" w:rsidRPr="00000000">
        <w:rPr>
          <w:rtl w:val="0"/>
        </w:rPr>
        <w:t xml:space="preserve"> (anonymous, upvoted, projector-friendly), then persist into a </w:t>
      </w:r>
      <w:r w:rsidDel="00000000" w:rsidR="00000000" w:rsidRPr="00000000">
        <w:rPr>
          <w:b w:val="1"/>
          <w:rtl w:val="0"/>
        </w:rPr>
        <w:t xml:space="preserve">threaded space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post-lecture for official answers, resources, and follow-ups. This bridges the Slido↔Piazza split.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Anonymity that instructors trust</w:t>
        <w:br w:type="textWrapping"/>
      </w:r>
      <w:r w:rsidDel="00000000" w:rsidR="00000000" w:rsidRPr="00000000">
        <w:rPr>
          <w:rtl w:val="0"/>
        </w:rPr>
        <w:t xml:space="preserve"> Default anonymous-to-peers, with </w:t>
      </w:r>
      <w:r w:rsidDel="00000000" w:rsidR="00000000" w:rsidRPr="00000000">
        <w:rPr>
          <w:b w:val="1"/>
          <w:rtl w:val="0"/>
        </w:rPr>
        <w:t xml:space="preserve">role-based controls</w:t>
      </w:r>
      <w:r w:rsidDel="00000000" w:rsidR="00000000" w:rsidRPr="00000000">
        <w:rPr>
          <w:rtl w:val="0"/>
        </w:rPr>
        <w:t xml:space="preserve">: instructor can (optionally) view identity, enable/disable anonymity per activity, and require honor-code prompts for sensitive posts. This balances participation with accountability, directly addressing the 51% hesitation driver.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PMC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AI-assisted moderation &amp; answers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Auto-dedupe</w:t>
      </w:r>
      <w:r w:rsidDel="00000000" w:rsidR="00000000" w:rsidRPr="00000000">
        <w:rPr>
          <w:rtl w:val="0"/>
        </w:rPr>
        <w:t xml:space="preserve"> similar questions into clusters.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Answer-later</w:t>
      </w:r>
      <w:r w:rsidDel="00000000" w:rsidR="00000000" w:rsidRPr="00000000">
        <w:rPr>
          <w:rtl w:val="0"/>
        </w:rPr>
        <w:t xml:space="preserve"> drafts and </w:t>
      </w:r>
      <w:r w:rsidDel="00000000" w:rsidR="00000000" w:rsidRPr="00000000">
        <w:rPr>
          <w:b w:val="1"/>
          <w:rtl w:val="0"/>
        </w:rPr>
        <w:t xml:space="preserve">AI summaries</w:t>
      </w:r>
      <w:r w:rsidDel="00000000" w:rsidR="00000000" w:rsidRPr="00000000">
        <w:rPr>
          <w:rtl w:val="0"/>
        </w:rPr>
        <w:t xml:space="preserve"> per cluster to post after class.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Suggested tags/chapters</w:t>
      </w:r>
      <w:r w:rsidDel="00000000" w:rsidR="00000000" w:rsidRPr="00000000">
        <w:rPr>
          <w:rtl w:val="0"/>
        </w:rPr>
        <w:t xml:space="preserve"> to build a searchable knowledge base by week/unit.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Campus-grade integrations &amp; data</w:t>
        <w:br w:type="textWrapping"/>
      </w:r>
      <w:r w:rsidDel="00000000" w:rsidR="00000000" w:rsidRPr="00000000">
        <w:rPr>
          <w:rtl w:val="0"/>
        </w:rPr>
        <w:t xml:space="preserve"> Plug-ins for LMS (Canvas/Blackboard), Slides/PowerPoint, and SSO; analytics on question topics, engagement over time, and “what to reteach.”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9bp2qloerol6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5) Visualization (free-tier limits: live Q&amp;A tools)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quick snapshot of free-tier participation caps for two popular live tools instructors compare against. It helps position your free tier and pilot strategy when selling into departments.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/>
      </w:pPr>
      <w:bookmarkStart w:colFirst="0" w:colLast="0" w:name="_9nq7qm12vqu7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6) Go-to-Market Notes (quick, actionable)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Beachhead:</w:t>
      </w:r>
      <w:r w:rsidDel="00000000" w:rsidR="00000000" w:rsidRPr="00000000">
        <w:rPr>
          <w:rtl w:val="0"/>
        </w:rPr>
        <w:t xml:space="preserve"> Mid/large lecture courses (Gen-Ed, STEM gateways) where public questioning is hardest; instructors already using slides &amp; LMS daily.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design:</w:t>
      </w:r>
      <w:r w:rsidDel="00000000" w:rsidR="00000000" w:rsidRPr="00000000">
        <w:rPr>
          <w:rtl w:val="0"/>
        </w:rPr>
        <w:t xml:space="preserve"> Offer </w:t>
      </w:r>
      <w:r w:rsidDel="00000000" w:rsidR="00000000" w:rsidRPr="00000000">
        <w:rPr>
          <w:b w:val="1"/>
          <w:rtl w:val="0"/>
        </w:rPr>
        <w:t xml:space="preserve">free department pilots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higher free-tier caps than PollEv and a cleaner in-lecture → after-class handoff than Slido/Piazza. Use AI dedupe/summaries as the signature delight.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Buying centers:</w:t>
      </w:r>
      <w:r w:rsidDel="00000000" w:rsidR="00000000" w:rsidRPr="00000000">
        <w:rPr>
          <w:rtl w:val="0"/>
        </w:rPr>
        <w:t xml:space="preserve"> Department chairs, teaching &amp; learning centers, instructional designers; student governments (for campus-wide licenses).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Adjacencies: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Conferences and training workshops reuse the same flow (live intake → post-event answers).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4k9b6xmkkt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Sources (selected)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U.S. enrollment levels &amp; trends: EducationData.org summary (Mar 17 2025), NCES press release (Jan 7 2025), National Student Clearinghouse (May 22 2025).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Education Data Initiative+2National Center for Education Statistics+2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Student hesitation to ask questions: Nadile et al., </w:t>
      </w:r>
      <w:r w:rsidDel="00000000" w:rsidR="00000000" w:rsidRPr="00000000">
        <w:rPr>
          <w:i w:val="1"/>
          <w:rtl w:val="0"/>
        </w:rPr>
        <w:t xml:space="preserve">BMC Med Educ</w:t>
      </w:r>
      <w:r w:rsidDel="00000000" w:rsidR="00000000" w:rsidRPr="00000000">
        <w:rPr>
          <w:rtl w:val="0"/>
        </w:rPr>
        <w:t xml:space="preserve"> / NIH PMC (2021) — ~51% discouraged.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Teaching center endorsements for course Q&amp;A: Stanford CTL page on Piazza.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Center for Teaching and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Anonymity &amp; settings in Piazza: Piazza support/docs and university guides.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Piazza+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2tuftsedtech.screenstepslive.com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Live engagement tools (features, reviews, pricing): G2 comparison (2025), SoftwareAdvice (Slido &amp; PollEv), vendor pricing/support pages.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Poll Everywhere+4G2+4Software Advice+4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Market size (directional): Verified Market Reports; other analyst estimates broadly in the ~$1–2B 2024 range with high-single-digit CAGR.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Verified Market Reports+1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 </w:t>
      </w:r>
      <w:r w:rsidDel="00000000" w:rsidR="00000000" w:rsidRPr="00000000">
        <w:rPr>
          <w:b w:val="1"/>
          <w:sz w:val="26"/>
          <w:szCs w:val="26"/>
          <w:rtl w:val="0"/>
        </w:rPr>
        <w:t xml:space="preserve">AI Use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Used ChatGPT model with prompt asking to do a research about this topic. Fact checked by going to all links and verifying correct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color w:val="1155cc"/>
          <w:u w:val="singl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72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hyperlink" Target="https://educationdata.org/college-enrollment-statistics?utm_source=chatgpt.com" TargetMode="External"/><Relationship Id="rId41" Type="http://schemas.openxmlformats.org/officeDocument/2006/relationships/hyperlink" Target="https://educationdata.org/college-enrollment-statistics?utm_source=chatgpt.com" TargetMode="External"/><Relationship Id="rId44" Type="http://schemas.openxmlformats.org/officeDocument/2006/relationships/hyperlink" Target="https://pmc.ncbi.nlm.nih.gov/articles/PMC7802933/?utm_source=chatgpt.com" TargetMode="External"/><Relationship Id="rId43" Type="http://schemas.openxmlformats.org/officeDocument/2006/relationships/hyperlink" Target="https://pmc.ncbi.nlm.nih.gov/articles/PMC7802933/?utm_source=chatgpt.com" TargetMode="External"/><Relationship Id="rId46" Type="http://schemas.openxmlformats.org/officeDocument/2006/relationships/hyperlink" Target="https://ctl.stanford.edu/academic-tech/software/piazza?utm_source=chatgpt.com" TargetMode="External"/><Relationship Id="rId45" Type="http://schemas.openxmlformats.org/officeDocument/2006/relationships/hyperlink" Target="https://ctl.stanford.edu/academic-tech/software/piazza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mc.ncbi.nlm.nih.gov/articles/PMC7802933/?utm_source=chatgpt.com" TargetMode="External"/><Relationship Id="rId48" Type="http://schemas.openxmlformats.org/officeDocument/2006/relationships/hyperlink" Target="https://support.piazza.com/support/solutions/articles/48000574395-instructors-disable-anonymity-and-private-posting?utm_source=chatgpt.com" TargetMode="External"/><Relationship Id="rId47" Type="http://schemas.openxmlformats.org/officeDocument/2006/relationships/hyperlink" Target="https://support.piazza.com/support/solutions/articles/48000574395-instructors-disable-anonymity-and-private-posting?utm_source=chatgpt.com" TargetMode="External"/><Relationship Id="rId49" Type="http://schemas.openxmlformats.org/officeDocument/2006/relationships/hyperlink" Target="http://2tuftsedtech.screenstepsliv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cationdata.org/college-enrollment-statistics?utm_source=chatgpt.com" TargetMode="External"/><Relationship Id="rId7" Type="http://schemas.openxmlformats.org/officeDocument/2006/relationships/hyperlink" Target="https://educationdata.org/college-enrollment-statistics?utm_source=chatgpt.com" TargetMode="External"/><Relationship Id="rId8" Type="http://schemas.openxmlformats.org/officeDocument/2006/relationships/hyperlink" Target="https://pmc.ncbi.nlm.nih.gov/articles/PMC7802933/?utm_source=chatgpt.com" TargetMode="External"/><Relationship Id="rId31" Type="http://schemas.openxmlformats.org/officeDocument/2006/relationships/hyperlink" Target="https://support.piazza.com/support/solutions/articles/48000574395-instructors-disable-anonymity-and-private-posting?utm_source=chatgpt.com" TargetMode="External"/><Relationship Id="rId30" Type="http://schemas.openxmlformats.org/officeDocument/2006/relationships/hyperlink" Target="https://support.piazza.com/support/solutions/articles/48000574395-instructors-disable-anonymity-and-private-posting?utm_source=chatgpt.com" TargetMode="External"/><Relationship Id="rId33" Type="http://schemas.openxmlformats.org/officeDocument/2006/relationships/hyperlink" Target="https://ctl.stanford.edu/academic-tech/software/piazza?utm_source=chatgpt.com" TargetMode="External"/><Relationship Id="rId32" Type="http://schemas.openxmlformats.org/officeDocument/2006/relationships/hyperlink" Target="https://ctl.stanford.edu/academic-tech/software/piazza?utm_source=chatgpt.com" TargetMode="External"/><Relationship Id="rId35" Type="http://schemas.openxmlformats.org/officeDocument/2006/relationships/hyperlink" Target="https://support.piazza.com/support/solutions/articles/48000574395-instructors-disable-anonymity-and-private-posting?utm_source=chatgpt.com" TargetMode="External"/><Relationship Id="rId34" Type="http://schemas.openxmlformats.org/officeDocument/2006/relationships/hyperlink" Target="https://support.piazza.com/support/solutions/articles/48000574395-instructors-disable-anonymity-and-private-posting?utm_source=chatgpt.com" TargetMode="External"/><Relationship Id="rId37" Type="http://schemas.openxmlformats.org/officeDocument/2006/relationships/hyperlink" Target="https://support.piazza.com/support/solutions/articles/48000574395-instructors-disable-anonymity-and-private-posting?utm_source=chatgpt.com" TargetMode="External"/><Relationship Id="rId36" Type="http://schemas.openxmlformats.org/officeDocument/2006/relationships/hyperlink" Target="https://support.piazza.com/support/solutions/articles/48000574395-instructors-disable-anonymity-and-private-posting?utm_source=chatgpt.com" TargetMode="External"/><Relationship Id="rId39" Type="http://schemas.openxmlformats.org/officeDocument/2006/relationships/hyperlink" Target="https://pmc.ncbi.nlm.nih.gov/articles/PMC7802933/?utm_source=chatgpt.com" TargetMode="External"/><Relationship Id="rId38" Type="http://schemas.openxmlformats.org/officeDocument/2006/relationships/hyperlink" Target="https://pmc.ncbi.nlm.nih.gov/articles/PMC7802933/?utm_source=chatgpt.com" TargetMode="External"/><Relationship Id="rId20" Type="http://schemas.openxmlformats.org/officeDocument/2006/relationships/hyperlink" Target="https://ctl.stanford.edu/academic-tech/software/piazza?utm_source=chatgpt.com" TargetMode="External"/><Relationship Id="rId22" Type="http://schemas.openxmlformats.org/officeDocument/2006/relationships/hyperlink" Target="https://www.slido.com/?utm_source=chatgpt.com" TargetMode="External"/><Relationship Id="rId21" Type="http://schemas.openxmlformats.org/officeDocument/2006/relationships/hyperlink" Target="https://ctl.stanford.edu/academic-tech/software/piazza?utm_source=chatgpt.com" TargetMode="External"/><Relationship Id="rId24" Type="http://schemas.openxmlformats.org/officeDocument/2006/relationships/hyperlink" Target="https://www.g2.com/compare/poll-everywhere-vs-slido" TargetMode="External"/><Relationship Id="rId23" Type="http://schemas.openxmlformats.org/officeDocument/2006/relationships/hyperlink" Target="https://www.slido.com/?utm_source=chatgpt.com" TargetMode="External"/><Relationship Id="rId26" Type="http://schemas.openxmlformats.org/officeDocument/2006/relationships/hyperlink" Target="https://www.polleverywhere.com/plans?utm_source=chatgpt.com" TargetMode="External"/><Relationship Id="rId25" Type="http://schemas.openxmlformats.org/officeDocument/2006/relationships/hyperlink" Target="https://www.g2.com/compare/poll-everywhere-vs-slido" TargetMode="External"/><Relationship Id="rId28" Type="http://schemas.openxmlformats.org/officeDocument/2006/relationships/hyperlink" Target="https://www.g2.com/compare/poll-everywhere-vs-slido" TargetMode="External"/><Relationship Id="rId27" Type="http://schemas.openxmlformats.org/officeDocument/2006/relationships/hyperlink" Target="https://www.polleverywhere.com/plans?utm_source=chatgpt.com" TargetMode="External"/><Relationship Id="rId29" Type="http://schemas.openxmlformats.org/officeDocument/2006/relationships/hyperlink" Target="https://www.g2.com/compare/poll-everywhere-vs-slido" TargetMode="External"/><Relationship Id="rId51" Type="http://schemas.openxmlformats.org/officeDocument/2006/relationships/hyperlink" Target="https://www.g2.com/compare/poll-everywhere-vs-slido" TargetMode="External"/><Relationship Id="rId50" Type="http://schemas.openxmlformats.org/officeDocument/2006/relationships/hyperlink" Target="https://support.piazza.com/support/solutions/articles/48000574395-instructors-disable-anonymity-and-private-posting?utm_source=chatgpt.com" TargetMode="External"/><Relationship Id="rId53" Type="http://schemas.openxmlformats.org/officeDocument/2006/relationships/hyperlink" Target="https://www.verifiedmarketreports.com/product/audience-response-system-market/?utm_source=chatgpt.com" TargetMode="External"/><Relationship Id="rId52" Type="http://schemas.openxmlformats.org/officeDocument/2006/relationships/hyperlink" Target="https://www.g2.com/compare/poll-everywhere-vs-slido" TargetMode="External"/><Relationship Id="rId11" Type="http://schemas.openxmlformats.org/officeDocument/2006/relationships/hyperlink" Target="https://piazza.com/product/best_practices?utm_source=chatgpt.com" TargetMode="External"/><Relationship Id="rId55" Type="http://schemas.openxmlformats.org/officeDocument/2006/relationships/hyperlink" Target="https://www.verifiedmarketreports.com/product/audience-response-system-market/?utm_source=chatgpt.com" TargetMode="External"/><Relationship Id="rId10" Type="http://schemas.openxmlformats.org/officeDocument/2006/relationships/hyperlink" Target="https://piazza.com/product/best_practices?utm_source=chatgpt.com" TargetMode="External"/><Relationship Id="rId54" Type="http://schemas.openxmlformats.org/officeDocument/2006/relationships/hyperlink" Target="https://www.verifiedmarketreports.com/product/audience-response-system-market/?utm_source=chatgpt.com" TargetMode="External"/><Relationship Id="rId13" Type="http://schemas.openxmlformats.org/officeDocument/2006/relationships/hyperlink" Target="https://ctl.stanford.edu/academic-tech/software/piazza?utm_source=chatgpt.com" TargetMode="External"/><Relationship Id="rId12" Type="http://schemas.openxmlformats.org/officeDocument/2006/relationships/hyperlink" Target="https://ctl.stanford.edu/academic-tech/software/piazza?utm_source=chatgpt.com" TargetMode="External"/><Relationship Id="rId15" Type="http://schemas.openxmlformats.org/officeDocument/2006/relationships/hyperlink" Target="https://educationdata.org/college-enrollment-statistics?utm_source=chatgpt.com" TargetMode="External"/><Relationship Id="rId14" Type="http://schemas.openxmlformats.org/officeDocument/2006/relationships/hyperlink" Target="https://educationdata.org/college-enrollment-statistics?utm_source=chatgpt.com" TargetMode="External"/><Relationship Id="rId17" Type="http://schemas.openxmlformats.org/officeDocument/2006/relationships/hyperlink" Target="https://www.verifiedmarketreports.com/product/audience-response-system-market/?utm_source=chatgpt.com" TargetMode="External"/><Relationship Id="rId16" Type="http://schemas.openxmlformats.org/officeDocument/2006/relationships/hyperlink" Target="https://www.verifiedmarketreports.com/product/audience-response-system-market/?utm_source=chatgpt.com" TargetMode="External"/><Relationship Id="rId19" Type="http://schemas.openxmlformats.org/officeDocument/2006/relationships/hyperlink" Target="https://pmc.ncbi.nlm.nih.gov/articles/PMC7802933/?utm_source=chatgpt.com" TargetMode="External"/><Relationship Id="rId18" Type="http://schemas.openxmlformats.org/officeDocument/2006/relationships/hyperlink" Target="https://pmc.ncbi.nlm.nih.gov/articles/PMC780293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