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324A1" w14:textId="1051FFF6" w:rsidR="002B7614" w:rsidRDefault="00495149">
      <w:pPr>
        <w:spacing w:before="120" w:after="120"/>
        <w:jc w:val="center"/>
      </w:pPr>
      <w:r>
        <w:rPr>
          <w:noProof/>
        </w:rPr>
        <w:drawing>
          <wp:anchor distT="0" distB="0" distL="114300" distR="114300" simplePos="0" relativeHeight="251658240" behindDoc="0" locked="0" layoutInCell="1" allowOverlap="1" wp14:anchorId="35D3FEDE" wp14:editId="0DD924EA">
            <wp:simplePos x="0" y="0"/>
            <wp:positionH relativeFrom="page">
              <wp:align>right</wp:align>
            </wp:positionH>
            <wp:positionV relativeFrom="paragraph">
              <wp:posOffset>0</wp:posOffset>
            </wp:positionV>
            <wp:extent cx="7562850" cy="2268855"/>
            <wp:effectExtent l="0" t="0" r="0" b="0"/>
            <wp:wrapTopAndBottom/>
            <wp:docPr id="1013552659" name="Drawing 0" descr="c6fef925ec24e00a62f4a9c257f294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6fef925ec24e00a62f4a9c257f294bc.png"/>
                    <pic:cNvPicPr>
                      <a:picLocks noChangeAspect="1"/>
                    </pic:cNvPicPr>
                  </pic:nvPicPr>
                  <pic:blipFill>
                    <a:blip r:embed="rId8"/>
                    <a:stretch>
                      <a:fillRect/>
                    </a:stretch>
                  </pic:blipFill>
                  <pic:spPr>
                    <a:xfrm>
                      <a:off x="0" y="0"/>
                      <a:ext cx="7562850" cy="2268855"/>
                    </a:xfrm>
                    <a:prstGeom prst="rect">
                      <a:avLst/>
                    </a:prstGeom>
                  </pic:spPr>
                </pic:pic>
              </a:graphicData>
            </a:graphic>
            <wp14:sizeRelV relativeFrom="margin">
              <wp14:pctHeight>0</wp14:pctHeight>
            </wp14:sizeRelV>
          </wp:anchor>
        </w:drawing>
      </w:r>
    </w:p>
    <w:p w14:paraId="58411AB0" w14:textId="77777777" w:rsidR="002B7614" w:rsidRDefault="00495149">
      <w:pPr>
        <w:spacing w:before="120" w:after="120" w:line="336" w:lineRule="auto"/>
      </w:pPr>
      <w:r>
        <w:rPr>
          <w:rFonts w:ascii="Canva Sans" w:eastAsia="Canva Sans" w:hAnsi="Canva Sans" w:cs="Canva Sans"/>
          <w:color w:val="000000"/>
        </w:rPr>
        <w:t xml:space="preserve"> </w:t>
      </w:r>
    </w:p>
    <w:p w14:paraId="54A9C8D9" w14:textId="77777777" w:rsidR="002B7614" w:rsidRDefault="00495149">
      <w:pPr>
        <w:spacing w:before="120" w:after="120" w:line="336" w:lineRule="auto"/>
      </w:pPr>
      <w:r>
        <w:rPr>
          <w:rFonts w:ascii="Canva Sans" w:eastAsia="Canva Sans" w:hAnsi="Canva Sans" w:cs="Canva Sans"/>
          <w:color w:val="000000"/>
        </w:rPr>
        <w:t xml:space="preserve"> </w:t>
      </w:r>
    </w:p>
    <w:tbl>
      <w:tblPr>
        <w:tblW w:w="9030" w:type="dxa"/>
        <w:tblInd w:w="18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3950"/>
        <w:gridCol w:w="5080"/>
      </w:tblGrid>
      <w:tr w:rsidR="002B7614" w14:paraId="745F9D28" w14:textId="77777777" w:rsidTr="004C37BD">
        <w:tc>
          <w:tcPr>
            <w:tcW w:w="3950" w:type="dxa"/>
            <w:vMerge w:val="restart"/>
            <w:tcBorders>
              <w:right w:val="single" w:sz="18" w:space="0" w:color="294BA2"/>
            </w:tcBorders>
            <w:tcMar>
              <w:top w:w="180" w:type="dxa"/>
              <w:left w:w="180" w:type="dxa"/>
              <w:bottom w:w="180" w:type="dxa"/>
              <w:right w:w="180" w:type="dxa"/>
            </w:tcMar>
          </w:tcPr>
          <w:p w14:paraId="108B10CA" w14:textId="77777777" w:rsidR="002B7614" w:rsidRDefault="00495149">
            <w:pPr>
              <w:spacing w:before="120" w:after="120" w:line="240" w:lineRule="auto"/>
            </w:pPr>
            <w:r>
              <w:rPr>
                <w:rFonts w:ascii="Montserrat" w:eastAsia="Montserrat" w:hAnsi="Montserrat" w:cs="Montserrat"/>
                <w:color w:val="294BA2"/>
                <w:sz w:val="64"/>
                <w:szCs w:val="64"/>
              </w:rPr>
              <w:t xml:space="preserve">TABLE OF CONTENTS </w:t>
            </w:r>
          </w:p>
        </w:tc>
        <w:tc>
          <w:tcPr>
            <w:tcW w:w="5080" w:type="dxa"/>
            <w:tcBorders>
              <w:left w:val="single" w:sz="18" w:space="0" w:color="294BA2"/>
            </w:tcBorders>
            <w:tcMar>
              <w:top w:w="180" w:type="dxa"/>
              <w:left w:w="180" w:type="dxa"/>
              <w:bottom w:w="180" w:type="dxa"/>
              <w:right w:w="180" w:type="dxa"/>
            </w:tcMar>
          </w:tcPr>
          <w:p w14:paraId="420FD4B3" w14:textId="61D06589" w:rsidR="002B7614" w:rsidRPr="00B13DAC" w:rsidRDefault="00B13DAC">
            <w:pPr>
              <w:spacing w:before="120" w:after="120" w:line="240" w:lineRule="auto"/>
            </w:pPr>
            <w:r>
              <w:t>Challenges in agriculture market access</w:t>
            </w:r>
          </w:p>
        </w:tc>
      </w:tr>
      <w:tr w:rsidR="002B7614" w14:paraId="29CF9A7B" w14:textId="77777777" w:rsidTr="004C37BD">
        <w:tc>
          <w:tcPr>
            <w:tcW w:w="3950" w:type="dxa"/>
            <w:vMerge/>
          </w:tcPr>
          <w:p w14:paraId="131D0856" w14:textId="77777777" w:rsidR="002B7614" w:rsidRDefault="002B7614"/>
        </w:tc>
        <w:tc>
          <w:tcPr>
            <w:tcW w:w="5080" w:type="dxa"/>
            <w:tcBorders>
              <w:left w:val="single" w:sz="18" w:space="0" w:color="294BA2"/>
            </w:tcBorders>
            <w:tcMar>
              <w:top w:w="180" w:type="dxa"/>
              <w:left w:w="180" w:type="dxa"/>
              <w:bottom w:w="180" w:type="dxa"/>
              <w:right w:w="180" w:type="dxa"/>
            </w:tcMar>
          </w:tcPr>
          <w:p w14:paraId="5BD58802" w14:textId="0E953CCC" w:rsidR="002B7614" w:rsidRDefault="004C37BD">
            <w:pPr>
              <w:spacing w:before="120" w:after="120" w:line="240" w:lineRule="auto"/>
            </w:pPr>
            <w:r>
              <w:rPr>
                <w:rFonts w:ascii="Montserrat" w:eastAsia="Montserrat" w:hAnsi="Montserrat" w:cs="Montserrat"/>
                <w:color w:val="000000"/>
              </w:rPr>
              <w:t>Proposed Platf</w:t>
            </w:r>
            <w:r w:rsidR="00495149">
              <w:rPr>
                <w:rFonts w:ascii="Montserrat" w:eastAsia="Montserrat" w:hAnsi="Montserrat" w:cs="Montserrat"/>
                <w:color w:val="000000"/>
              </w:rPr>
              <w:t>or</w:t>
            </w:r>
            <w:r>
              <w:rPr>
                <w:rFonts w:ascii="Montserrat" w:eastAsia="Montserrat" w:hAnsi="Montserrat" w:cs="Montserrat"/>
                <w:color w:val="000000"/>
              </w:rPr>
              <w:t>m:Flow &amp; Feature</w:t>
            </w:r>
            <w:r w:rsidR="00495149">
              <w:rPr>
                <w:rFonts w:ascii="Montserrat" w:eastAsia="Montserrat" w:hAnsi="Montserrat" w:cs="Montserrat"/>
                <w:color w:val="000000"/>
              </w:rPr>
              <w:t xml:space="preserve"> </w:t>
            </w:r>
          </w:p>
        </w:tc>
      </w:tr>
      <w:tr w:rsidR="002B7614" w14:paraId="28851CAC" w14:textId="77777777" w:rsidTr="004C37BD">
        <w:tc>
          <w:tcPr>
            <w:tcW w:w="3950" w:type="dxa"/>
            <w:vMerge/>
          </w:tcPr>
          <w:p w14:paraId="1C662DCA" w14:textId="77777777" w:rsidR="002B7614" w:rsidRDefault="002B7614"/>
        </w:tc>
        <w:tc>
          <w:tcPr>
            <w:tcW w:w="5080" w:type="dxa"/>
            <w:tcBorders>
              <w:left w:val="single" w:sz="18" w:space="0" w:color="294BA2"/>
            </w:tcBorders>
            <w:tcMar>
              <w:top w:w="180" w:type="dxa"/>
              <w:left w:w="180" w:type="dxa"/>
              <w:bottom w:w="180" w:type="dxa"/>
              <w:right w:w="180" w:type="dxa"/>
            </w:tcMar>
          </w:tcPr>
          <w:p w14:paraId="16F74E57" w14:textId="4C340B9D" w:rsidR="002B7614" w:rsidRDefault="00495149">
            <w:pPr>
              <w:spacing w:before="120" w:after="120" w:line="240" w:lineRule="auto"/>
            </w:pPr>
            <w:r>
              <w:rPr>
                <w:rFonts w:ascii="Montserrat" w:eastAsia="Montserrat" w:hAnsi="Montserrat" w:cs="Montserrat"/>
                <w:color w:val="000000"/>
              </w:rPr>
              <w:t>Data Insights on digital adoption</w:t>
            </w:r>
            <w:r>
              <w:rPr>
                <w:rFonts w:ascii="Montserrat" w:eastAsia="Montserrat" w:hAnsi="Montserrat" w:cs="Montserrat"/>
                <w:color w:val="000000"/>
              </w:rPr>
              <w:t xml:space="preserve"> </w:t>
            </w:r>
          </w:p>
        </w:tc>
      </w:tr>
      <w:tr w:rsidR="002B7614" w14:paraId="74261CF6" w14:textId="77777777" w:rsidTr="004C37BD">
        <w:tc>
          <w:tcPr>
            <w:tcW w:w="3950" w:type="dxa"/>
            <w:vMerge/>
          </w:tcPr>
          <w:p w14:paraId="15A9CDC0" w14:textId="77777777" w:rsidR="002B7614" w:rsidRDefault="002B7614"/>
        </w:tc>
        <w:tc>
          <w:tcPr>
            <w:tcW w:w="5080" w:type="dxa"/>
            <w:tcBorders>
              <w:left w:val="single" w:sz="18" w:space="0" w:color="294BA2"/>
            </w:tcBorders>
            <w:tcMar>
              <w:top w:w="180" w:type="dxa"/>
              <w:left w:w="180" w:type="dxa"/>
              <w:bottom w:w="180" w:type="dxa"/>
              <w:right w:w="180" w:type="dxa"/>
            </w:tcMar>
          </w:tcPr>
          <w:p w14:paraId="2E46FB5E" w14:textId="285B1C59" w:rsidR="002B7614" w:rsidRDefault="00495149">
            <w:pPr>
              <w:spacing w:before="120" w:after="120" w:line="240" w:lineRule="auto"/>
            </w:pPr>
            <w:r>
              <w:rPr>
                <w:rFonts w:ascii="Montserrat" w:eastAsia="Montserrat" w:hAnsi="Montserrat" w:cs="Montserrat"/>
                <w:color w:val="000000"/>
              </w:rPr>
              <w:t>Expected imapct of platform</w:t>
            </w:r>
            <w:r>
              <w:rPr>
                <w:rFonts w:ascii="Montserrat" w:eastAsia="Montserrat" w:hAnsi="Montserrat" w:cs="Montserrat"/>
                <w:color w:val="000000"/>
              </w:rPr>
              <w:t xml:space="preserve"> </w:t>
            </w:r>
          </w:p>
        </w:tc>
      </w:tr>
    </w:tbl>
    <w:p w14:paraId="75320512" w14:textId="34D54082" w:rsidR="002B7614" w:rsidRDefault="009F2A7A">
      <w:pPr>
        <w:spacing w:before="120" w:after="120" w:line="336" w:lineRule="auto"/>
      </w:pPr>
      <w:r>
        <w:rPr>
          <w:rFonts w:ascii="Montserrat" w:eastAsia="Montserrat" w:hAnsi="Montserrat" w:cs="Montserrat"/>
          <w:color w:val="000000"/>
        </w:rPr>
        <w:t>w</w:t>
      </w:r>
      <w:r w:rsidR="00495149">
        <w:rPr>
          <w:rFonts w:ascii="Montserrat" w:eastAsia="Montserrat" w:hAnsi="Montserrat" w:cs="Montserrat"/>
          <w:color w:val="000000"/>
        </w:rPr>
        <w:t xml:space="preserve"> </w:t>
      </w:r>
    </w:p>
    <w:p w14:paraId="1AF97F8C" w14:textId="77777777" w:rsidR="002B7614" w:rsidRDefault="002B7614">
      <w:pPr>
        <w:pBdr>
          <w:bottom w:val="single" w:sz="6" w:space="0" w:color="008ED4"/>
        </w:pBdr>
        <w:spacing w:before="120" w:after="120" w:line="0" w:lineRule="auto"/>
      </w:pPr>
    </w:p>
    <w:p w14:paraId="709EE903" w14:textId="77777777" w:rsidR="002B7614" w:rsidRDefault="00495149">
      <w:pPr>
        <w:spacing w:before="120" w:after="120" w:line="240" w:lineRule="auto"/>
      </w:pPr>
      <w:r>
        <w:rPr>
          <w:rFonts w:ascii="Montserrat" w:eastAsia="Montserrat" w:hAnsi="Montserrat" w:cs="Montserrat"/>
          <w:color w:val="294BA2"/>
          <w:sz w:val="64"/>
          <w:szCs w:val="64"/>
        </w:rPr>
        <w:t xml:space="preserve"> </w:t>
      </w:r>
    </w:p>
    <w:p w14:paraId="7F029574" w14:textId="5205AD87" w:rsidR="00AF6C1E" w:rsidRPr="006C4AF6" w:rsidRDefault="006C4AF6">
      <w:pPr>
        <w:spacing w:before="120" w:after="120" w:line="240" w:lineRule="auto"/>
        <w:rPr>
          <w:rFonts w:ascii="Montserrat" w:eastAsia="Montserrat" w:hAnsi="Montserrat" w:cs="Montserrat"/>
          <w:color w:val="294BA2"/>
          <w:sz w:val="52"/>
          <w:szCs w:val="52"/>
        </w:rPr>
      </w:pPr>
      <w:r>
        <w:rPr>
          <w:rFonts w:ascii="Montserrat" w:eastAsia="Montserrat" w:hAnsi="Montserrat" w:cs="Montserrat"/>
          <w:color w:val="294BA2"/>
          <w:sz w:val="56"/>
          <w:szCs w:val="56"/>
        </w:rPr>
        <w:t>1</w:t>
      </w:r>
      <w:r w:rsidRPr="006C4AF6">
        <w:rPr>
          <w:rFonts w:ascii="Montserrat" w:eastAsia="Montserrat" w:hAnsi="Montserrat" w:cs="Montserrat"/>
          <w:color w:val="294BA2"/>
          <w:sz w:val="52"/>
          <w:szCs w:val="52"/>
        </w:rPr>
        <w:t>.</w:t>
      </w:r>
      <w:r w:rsidR="00AF6C1E" w:rsidRPr="006C4AF6">
        <w:rPr>
          <w:rFonts w:ascii="Montserrat" w:eastAsia="Montserrat" w:hAnsi="Montserrat" w:cs="Montserrat"/>
          <w:color w:val="294BA2"/>
          <w:sz w:val="52"/>
          <w:szCs w:val="52"/>
        </w:rPr>
        <w:t>CHALLENGES IN AGRICULTURE MARKET ACCESS</w:t>
      </w:r>
    </w:p>
    <w:tbl>
      <w:tblPr>
        <w:tblW w:w="9070" w:type="dxa"/>
        <w:tblInd w:w="18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4395"/>
        <w:gridCol w:w="4675"/>
      </w:tblGrid>
      <w:tr w:rsidR="002B7614" w14:paraId="56850CF9" w14:textId="77777777" w:rsidTr="008161F0">
        <w:tc>
          <w:tcPr>
            <w:tcW w:w="4395" w:type="dxa"/>
            <w:tcMar>
              <w:top w:w="180" w:type="dxa"/>
              <w:left w:w="180" w:type="dxa"/>
              <w:bottom w:w="180" w:type="dxa"/>
              <w:right w:w="180" w:type="dxa"/>
            </w:tcMar>
          </w:tcPr>
          <w:p w14:paraId="7F281CFE" w14:textId="51B157CF" w:rsidR="002B7614" w:rsidRDefault="00782E8E" w:rsidP="005F2A1A">
            <w:pPr>
              <w:spacing w:before="120" w:after="120" w:line="336" w:lineRule="auto"/>
              <w:jc w:val="both"/>
            </w:pPr>
            <w:r w:rsidRPr="008161F0">
              <w:rPr>
                <w:rFonts w:ascii="Montserrat" w:eastAsia="Montserrat" w:hAnsi="Montserrat" w:cs="Montserrat"/>
                <w:color w:val="000000"/>
                <w:sz w:val="22"/>
                <w:szCs w:val="22"/>
              </w:rPr>
              <w:t xml:space="preserve">Many of the challenges that have confronted Indian agricultural marketing in recent decades arise from weaknesses and inefficiencies in and around the Agricultural </w:t>
            </w:r>
            <w:r w:rsidRPr="008161F0">
              <w:rPr>
                <w:rFonts w:ascii="Montserrat" w:eastAsia="Montserrat" w:hAnsi="Montserrat" w:cs="Montserrat"/>
                <w:color w:val="000000"/>
                <w:sz w:val="22"/>
                <w:szCs w:val="22"/>
              </w:rPr>
              <w:lastRenderedPageBreak/>
              <w:t xml:space="preserve">Produce Marketing Committees. Originally devised to protect farmers from exploitation by middlemen traders and to provide a fair system of </w:t>
            </w:r>
            <w:r w:rsidRPr="00782E8E">
              <w:rPr>
                <w:rFonts w:ascii="Montserrat" w:eastAsia="Montserrat" w:hAnsi="Montserrat" w:cs="Montserrat"/>
                <w:color w:val="000000"/>
                <w:sz w:val="22"/>
                <w:szCs w:val="22"/>
              </w:rPr>
              <w:t>auctioning their produce, APMCs have turned out to be centers of bureaucratic control, corruption, and inefficiency. The mandis, or marketplaces, consisted of traders and middlemen who structured their organizations to avoid competition and act as monopolistic; thus, entry into the market was virtually impossible for any new entrepreneur. As a result, the farmers bargaining power was stripped away since they paid high market fees and commissions, and income was reduced as well as a great long chain of intermediaries that had a toll on the price they finally received on produce.</w:t>
            </w:r>
          </w:p>
        </w:tc>
        <w:tc>
          <w:tcPr>
            <w:tcW w:w="4675" w:type="dxa"/>
            <w:tcMar>
              <w:top w:w="180" w:type="dxa"/>
              <w:left w:w="180" w:type="dxa"/>
              <w:bottom w:w="180" w:type="dxa"/>
              <w:right w:w="180" w:type="dxa"/>
            </w:tcMar>
          </w:tcPr>
          <w:p w14:paraId="456BE034" w14:textId="5549DEDB" w:rsidR="002B7614" w:rsidRDefault="007C4594" w:rsidP="005F2A1A">
            <w:pPr>
              <w:spacing w:before="120" w:after="120" w:line="336" w:lineRule="auto"/>
              <w:jc w:val="both"/>
            </w:pPr>
            <w:r w:rsidRPr="007C4594">
              <w:rPr>
                <w:rFonts w:ascii="Montserrat" w:eastAsia="Montserrat" w:hAnsi="Montserrat" w:cs="Montserrat"/>
                <w:color w:val="000000"/>
                <w:spacing w:val="2"/>
                <w:sz w:val="22"/>
                <w:szCs w:val="22"/>
              </w:rPr>
              <w:lastRenderedPageBreak/>
              <w:t xml:space="preserve">Barriers in Agricultural Marketing Inefficiencies in Indian agricultural marketing are attributed to several factors. The first problem is the direct sale of farm products by the farmers to </w:t>
            </w:r>
            <w:r w:rsidRPr="007C4594">
              <w:rPr>
                <w:rFonts w:ascii="Montserrat" w:eastAsia="Montserrat" w:hAnsi="Montserrat" w:cs="Montserrat"/>
                <w:color w:val="000000"/>
                <w:spacing w:val="2"/>
                <w:sz w:val="22"/>
                <w:szCs w:val="22"/>
              </w:rPr>
              <w:lastRenderedPageBreak/>
              <w:t>the customers after taking a license. Under the APMC system, a farmer can sell his produce only through the licensed dealers and this limits him to bargain only for high prices. In addition, the farmers are charged with high market charges by both APMCs and the middlemen that further reduce their profit margins. Many mandis, additionally suffer from poor infrastructure and lack proper storage facilities. This puts them in a vulnerable state, and the produce is often perishable and of deteriorating quality by the time it hits the markets. Moreover, long and inefficient supply chains result in low remuneration for the farmer since the share of the final price is very small compared to the consumer price.</w:t>
            </w:r>
          </w:p>
        </w:tc>
      </w:tr>
    </w:tbl>
    <w:p w14:paraId="337ADFCA" w14:textId="1A52CD38" w:rsidR="00AB4977" w:rsidRPr="00380AAB" w:rsidRDefault="00AB4977" w:rsidP="007C4594">
      <w:pPr>
        <w:spacing w:before="120" w:after="120" w:line="336" w:lineRule="auto"/>
        <w:jc w:val="center"/>
        <w:rPr>
          <w:rFonts w:ascii="Canva Sans" w:eastAsia="Canva Sans" w:hAnsi="Canva Sans" w:cs="Canva Sans"/>
          <w:color w:val="000000"/>
          <w:sz w:val="18"/>
          <w:szCs w:val="18"/>
        </w:rPr>
      </w:pPr>
      <w:r w:rsidRPr="00380AAB">
        <w:rPr>
          <w:rFonts w:ascii="Canva Sans" w:eastAsia="Canva Sans" w:hAnsi="Canva Sans" w:cs="Canva Sans"/>
          <w:color w:val="000000"/>
          <w:sz w:val="18"/>
          <w:szCs w:val="18"/>
        </w:rPr>
        <w:lastRenderedPageBreak/>
        <w:t>Contribution of Income Sources to Total Farmers’ Income from 2002–2003 to 2018–2019.</w:t>
      </w:r>
    </w:p>
    <w:tbl>
      <w:tblPr>
        <w:tblW w:w="0" w:type="auto"/>
        <w:tblBorders>
          <w:top w:val="single" w:sz="12" w:space="0" w:color="888888"/>
          <w:bottom w:val="single" w:sz="12" w:space="0" w:color="888888"/>
        </w:tblBorders>
        <w:tblCellMar>
          <w:top w:w="15" w:type="dxa"/>
          <w:left w:w="15" w:type="dxa"/>
          <w:bottom w:w="15" w:type="dxa"/>
          <w:right w:w="15" w:type="dxa"/>
        </w:tblCellMar>
        <w:tblLook w:val="04A0" w:firstRow="1" w:lastRow="0" w:firstColumn="1" w:lastColumn="0" w:noHBand="0" w:noVBand="1"/>
      </w:tblPr>
      <w:tblGrid>
        <w:gridCol w:w="858"/>
        <w:gridCol w:w="1911"/>
        <w:gridCol w:w="1871"/>
        <w:gridCol w:w="1881"/>
        <w:gridCol w:w="1915"/>
        <w:gridCol w:w="594"/>
      </w:tblGrid>
      <w:tr w:rsidR="00AB4977" w:rsidRPr="00AB4977" w14:paraId="327CC340" w14:textId="77777777" w:rsidTr="00AB4977">
        <w:trPr>
          <w:tblHeader/>
        </w:trPr>
        <w:tc>
          <w:tcPr>
            <w:tcW w:w="0" w:type="auto"/>
            <w:tcMar>
              <w:top w:w="72" w:type="dxa"/>
              <w:left w:w="0" w:type="dxa"/>
              <w:bottom w:w="0" w:type="dxa"/>
              <w:right w:w="96" w:type="dxa"/>
            </w:tcMar>
            <w:vAlign w:val="bottom"/>
            <w:hideMark/>
          </w:tcPr>
          <w:p w14:paraId="0BE80C92"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Year</w:t>
            </w:r>
          </w:p>
        </w:tc>
        <w:tc>
          <w:tcPr>
            <w:tcW w:w="0" w:type="auto"/>
            <w:tcMar>
              <w:top w:w="72" w:type="dxa"/>
              <w:left w:w="96" w:type="dxa"/>
              <w:bottom w:w="0" w:type="dxa"/>
              <w:right w:w="96" w:type="dxa"/>
            </w:tcMar>
            <w:vAlign w:val="bottom"/>
            <w:hideMark/>
          </w:tcPr>
          <w:p w14:paraId="6036FBC1"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Income from Crop Cultivation</w:t>
            </w:r>
          </w:p>
        </w:tc>
        <w:tc>
          <w:tcPr>
            <w:tcW w:w="0" w:type="auto"/>
            <w:tcMar>
              <w:top w:w="72" w:type="dxa"/>
              <w:left w:w="96" w:type="dxa"/>
              <w:bottom w:w="0" w:type="dxa"/>
              <w:right w:w="96" w:type="dxa"/>
            </w:tcMar>
            <w:vAlign w:val="bottom"/>
            <w:hideMark/>
          </w:tcPr>
          <w:p w14:paraId="3864F63A"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Income from Wages and Salaries</w:t>
            </w:r>
          </w:p>
        </w:tc>
        <w:tc>
          <w:tcPr>
            <w:tcW w:w="0" w:type="auto"/>
            <w:tcMar>
              <w:top w:w="72" w:type="dxa"/>
              <w:left w:w="96" w:type="dxa"/>
              <w:bottom w:w="0" w:type="dxa"/>
              <w:right w:w="96" w:type="dxa"/>
            </w:tcMar>
            <w:vAlign w:val="bottom"/>
            <w:hideMark/>
          </w:tcPr>
          <w:p w14:paraId="1446E41E"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Income from Farming of Animals</w:t>
            </w:r>
          </w:p>
        </w:tc>
        <w:tc>
          <w:tcPr>
            <w:tcW w:w="0" w:type="auto"/>
            <w:tcMar>
              <w:top w:w="72" w:type="dxa"/>
              <w:left w:w="96" w:type="dxa"/>
              <w:bottom w:w="0" w:type="dxa"/>
              <w:right w:w="96" w:type="dxa"/>
            </w:tcMar>
            <w:vAlign w:val="bottom"/>
            <w:hideMark/>
          </w:tcPr>
          <w:p w14:paraId="7EAA0C97"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Income from Non-farm Business</w:t>
            </w:r>
          </w:p>
        </w:tc>
        <w:tc>
          <w:tcPr>
            <w:tcW w:w="0" w:type="auto"/>
            <w:tcMar>
              <w:top w:w="72" w:type="dxa"/>
              <w:left w:w="96" w:type="dxa"/>
              <w:bottom w:w="0" w:type="dxa"/>
              <w:right w:w="0" w:type="dxa"/>
            </w:tcMar>
            <w:vAlign w:val="bottom"/>
            <w:hideMark/>
          </w:tcPr>
          <w:p w14:paraId="5CB1F7D0"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Total</w:t>
            </w:r>
          </w:p>
        </w:tc>
      </w:tr>
      <w:tr w:rsidR="00AB4977" w:rsidRPr="00AB4977" w14:paraId="19713DBD" w14:textId="77777777" w:rsidTr="00AB4977">
        <w:tc>
          <w:tcPr>
            <w:tcW w:w="0" w:type="auto"/>
            <w:tcMar>
              <w:top w:w="72" w:type="dxa"/>
              <w:left w:w="0" w:type="dxa"/>
              <w:bottom w:w="0" w:type="dxa"/>
              <w:right w:w="96" w:type="dxa"/>
            </w:tcMar>
            <w:hideMark/>
          </w:tcPr>
          <w:p w14:paraId="775B3C2C"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2002–2003</w:t>
            </w:r>
          </w:p>
        </w:tc>
        <w:tc>
          <w:tcPr>
            <w:tcW w:w="0" w:type="auto"/>
            <w:tcMar>
              <w:top w:w="72" w:type="dxa"/>
              <w:left w:w="96" w:type="dxa"/>
              <w:bottom w:w="0" w:type="dxa"/>
              <w:right w:w="96" w:type="dxa"/>
            </w:tcMar>
            <w:hideMark/>
          </w:tcPr>
          <w:p w14:paraId="02206098"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45.8%</w:t>
            </w:r>
          </w:p>
        </w:tc>
        <w:tc>
          <w:tcPr>
            <w:tcW w:w="0" w:type="auto"/>
            <w:tcMar>
              <w:top w:w="72" w:type="dxa"/>
              <w:left w:w="96" w:type="dxa"/>
              <w:bottom w:w="0" w:type="dxa"/>
              <w:right w:w="96" w:type="dxa"/>
            </w:tcMar>
            <w:hideMark/>
          </w:tcPr>
          <w:p w14:paraId="2F265D65"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38.7%</w:t>
            </w:r>
          </w:p>
        </w:tc>
        <w:tc>
          <w:tcPr>
            <w:tcW w:w="0" w:type="auto"/>
            <w:tcMar>
              <w:top w:w="72" w:type="dxa"/>
              <w:left w:w="96" w:type="dxa"/>
              <w:bottom w:w="0" w:type="dxa"/>
              <w:right w:w="96" w:type="dxa"/>
            </w:tcMar>
            <w:hideMark/>
          </w:tcPr>
          <w:p w14:paraId="6DD9ABAE"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4.3%</w:t>
            </w:r>
          </w:p>
        </w:tc>
        <w:tc>
          <w:tcPr>
            <w:tcW w:w="0" w:type="auto"/>
            <w:tcMar>
              <w:top w:w="72" w:type="dxa"/>
              <w:left w:w="96" w:type="dxa"/>
              <w:bottom w:w="0" w:type="dxa"/>
              <w:right w:w="96" w:type="dxa"/>
            </w:tcMar>
            <w:hideMark/>
          </w:tcPr>
          <w:p w14:paraId="529C27B3"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11.2%</w:t>
            </w:r>
          </w:p>
        </w:tc>
        <w:tc>
          <w:tcPr>
            <w:tcW w:w="0" w:type="auto"/>
            <w:tcMar>
              <w:top w:w="72" w:type="dxa"/>
              <w:left w:w="96" w:type="dxa"/>
              <w:bottom w:w="0" w:type="dxa"/>
              <w:right w:w="0" w:type="dxa"/>
            </w:tcMar>
            <w:hideMark/>
          </w:tcPr>
          <w:p w14:paraId="4BABD0AC"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100%</w:t>
            </w:r>
          </w:p>
        </w:tc>
      </w:tr>
      <w:tr w:rsidR="00AB4977" w:rsidRPr="00AB4977" w14:paraId="4E98AA73" w14:textId="77777777" w:rsidTr="00AB4977">
        <w:tc>
          <w:tcPr>
            <w:tcW w:w="0" w:type="auto"/>
            <w:tcMar>
              <w:top w:w="72" w:type="dxa"/>
              <w:left w:w="0" w:type="dxa"/>
              <w:bottom w:w="0" w:type="dxa"/>
              <w:right w:w="96" w:type="dxa"/>
            </w:tcMar>
            <w:hideMark/>
          </w:tcPr>
          <w:p w14:paraId="285A3AAD"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2012–2013</w:t>
            </w:r>
          </w:p>
        </w:tc>
        <w:tc>
          <w:tcPr>
            <w:tcW w:w="0" w:type="auto"/>
            <w:tcMar>
              <w:top w:w="72" w:type="dxa"/>
              <w:left w:w="96" w:type="dxa"/>
              <w:bottom w:w="0" w:type="dxa"/>
              <w:right w:w="96" w:type="dxa"/>
            </w:tcMar>
            <w:hideMark/>
          </w:tcPr>
          <w:p w14:paraId="2889CF79"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47.9%</w:t>
            </w:r>
          </w:p>
        </w:tc>
        <w:tc>
          <w:tcPr>
            <w:tcW w:w="0" w:type="auto"/>
            <w:tcMar>
              <w:top w:w="72" w:type="dxa"/>
              <w:left w:w="96" w:type="dxa"/>
              <w:bottom w:w="0" w:type="dxa"/>
              <w:right w:w="96" w:type="dxa"/>
            </w:tcMar>
            <w:hideMark/>
          </w:tcPr>
          <w:p w14:paraId="49E91984"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32.2%</w:t>
            </w:r>
          </w:p>
        </w:tc>
        <w:tc>
          <w:tcPr>
            <w:tcW w:w="0" w:type="auto"/>
            <w:tcMar>
              <w:top w:w="72" w:type="dxa"/>
              <w:left w:w="96" w:type="dxa"/>
              <w:bottom w:w="0" w:type="dxa"/>
              <w:right w:w="96" w:type="dxa"/>
            </w:tcMar>
            <w:hideMark/>
          </w:tcPr>
          <w:p w14:paraId="0E84BE83"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11.9%</w:t>
            </w:r>
          </w:p>
        </w:tc>
        <w:tc>
          <w:tcPr>
            <w:tcW w:w="0" w:type="auto"/>
            <w:tcMar>
              <w:top w:w="72" w:type="dxa"/>
              <w:left w:w="96" w:type="dxa"/>
              <w:bottom w:w="0" w:type="dxa"/>
              <w:right w:w="96" w:type="dxa"/>
            </w:tcMar>
            <w:hideMark/>
          </w:tcPr>
          <w:p w14:paraId="158D6E1A"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8.0%</w:t>
            </w:r>
          </w:p>
        </w:tc>
        <w:tc>
          <w:tcPr>
            <w:tcW w:w="0" w:type="auto"/>
            <w:tcMar>
              <w:top w:w="72" w:type="dxa"/>
              <w:left w:w="96" w:type="dxa"/>
              <w:bottom w:w="0" w:type="dxa"/>
              <w:right w:w="0" w:type="dxa"/>
            </w:tcMar>
            <w:hideMark/>
          </w:tcPr>
          <w:p w14:paraId="6DC58BFF"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100%</w:t>
            </w:r>
          </w:p>
        </w:tc>
      </w:tr>
      <w:tr w:rsidR="00AB4977" w:rsidRPr="00AB4977" w14:paraId="30DA8509" w14:textId="77777777" w:rsidTr="00AB2241">
        <w:trPr>
          <w:trHeight w:val="1273"/>
        </w:trPr>
        <w:tc>
          <w:tcPr>
            <w:tcW w:w="0" w:type="auto"/>
            <w:tcMar>
              <w:top w:w="72" w:type="dxa"/>
              <w:left w:w="0" w:type="dxa"/>
              <w:bottom w:w="0" w:type="dxa"/>
              <w:right w:w="96" w:type="dxa"/>
            </w:tcMar>
            <w:hideMark/>
          </w:tcPr>
          <w:p w14:paraId="51CFDE82"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2018–2019</w:t>
            </w:r>
          </w:p>
        </w:tc>
        <w:tc>
          <w:tcPr>
            <w:tcW w:w="0" w:type="auto"/>
            <w:tcMar>
              <w:top w:w="72" w:type="dxa"/>
              <w:left w:w="96" w:type="dxa"/>
              <w:bottom w:w="0" w:type="dxa"/>
              <w:right w:w="96" w:type="dxa"/>
            </w:tcMar>
            <w:hideMark/>
          </w:tcPr>
          <w:p w14:paraId="2E980E2C"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37.7%</w:t>
            </w:r>
          </w:p>
        </w:tc>
        <w:tc>
          <w:tcPr>
            <w:tcW w:w="0" w:type="auto"/>
            <w:tcMar>
              <w:top w:w="72" w:type="dxa"/>
              <w:left w:w="96" w:type="dxa"/>
              <w:bottom w:w="0" w:type="dxa"/>
              <w:right w:w="96" w:type="dxa"/>
            </w:tcMar>
            <w:hideMark/>
          </w:tcPr>
          <w:p w14:paraId="1A648BDF"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40.3%</w:t>
            </w:r>
          </w:p>
        </w:tc>
        <w:tc>
          <w:tcPr>
            <w:tcW w:w="0" w:type="auto"/>
            <w:tcMar>
              <w:top w:w="72" w:type="dxa"/>
              <w:left w:w="96" w:type="dxa"/>
              <w:bottom w:w="0" w:type="dxa"/>
              <w:right w:w="96" w:type="dxa"/>
            </w:tcMar>
            <w:hideMark/>
          </w:tcPr>
          <w:p w14:paraId="1E56B458"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15.7%</w:t>
            </w:r>
          </w:p>
        </w:tc>
        <w:tc>
          <w:tcPr>
            <w:tcW w:w="0" w:type="auto"/>
            <w:tcMar>
              <w:top w:w="72" w:type="dxa"/>
              <w:left w:w="96" w:type="dxa"/>
              <w:bottom w:w="0" w:type="dxa"/>
              <w:right w:w="96" w:type="dxa"/>
            </w:tcMar>
            <w:hideMark/>
          </w:tcPr>
          <w:p w14:paraId="7F514EA2"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6.4%</w:t>
            </w:r>
          </w:p>
        </w:tc>
        <w:tc>
          <w:tcPr>
            <w:tcW w:w="0" w:type="auto"/>
            <w:tcMar>
              <w:top w:w="72" w:type="dxa"/>
              <w:left w:w="96" w:type="dxa"/>
              <w:bottom w:w="0" w:type="dxa"/>
              <w:right w:w="0" w:type="dxa"/>
            </w:tcMar>
            <w:hideMark/>
          </w:tcPr>
          <w:p w14:paraId="6D42A5AB" w14:textId="77777777" w:rsidR="00AB4977" w:rsidRPr="00AB4977" w:rsidRDefault="00AB4977" w:rsidP="00AB4977">
            <w:pPr>
              <w:spacing w:before="120" w:after="120" w:line="336" w:lineRule="auto"/>
              <w:rPr>
                <w:rFonts w:ascii="Canva Sans" w:eastAsia="Canva Sans" w:hAnsi="Canva Sans" w:cs="Canva Sans"/>
                <w:color w:val="000000"/>
                <w:sz w:val="18"/>
                <w:szCs w:val="18"/>
              </w:rPr>
            </w:pPr>
            <w:r w:rsidRPr="00AB4977">
              <w:rPr>
                <w:rFonts w:ascii="Canva Sans" w:eastAsia="Canva Sans" w:hAnsi="Canva Sans" w:cs="Canva Sans"/>
                <w:color w:val="000000"/>
                <w:sz w:val="18"/>
                <w:szCs w:val="18"/>
              </w:rPr>
              <w:t>100%</w:t>
            </w:r>
          </w:p>
        </w:tc>
      </w:tr>
    </w:tbl>
    <w:p w14:paraId="273A4E20" w14:textId="50A1163E" w:rsidR="00380AAB" w:rsidRPr="008161F0" w:rsidRDefault="00380AAB" w:rsidP="00380AAB">
      <w:pPr>
        <w:spacing w:before="120" w:after="120" w:line="240" w:lineRule="auto"/>
        <w:rPr>
          <w:rFonts w:ascii="Montserrat" w:eastAsia="Montserrat" w:hAnsi="Montserrat" w:cs="Montserrat"/>
          <w:color w:val="294BA2"/>
          <w:sz w:val="56"/>
          <w:szCs w:val="56"/>
        </w:rPr>
      </w:pPr>
    </w:p>
    <w:tbl>
      <w:tblPr>
        <w:tblW w:w="9070" w:type="dxa"/>
        <w:tblInd w:w="18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4395"/>
        <w:gridCol w:w="4675"/>
      </w:tblGrid>
      <w:tr w:rsidR="00F36169" w14:paraId="5135AB07" w14:textId="77777777" w:rsidTr="00F56DB0">
        <w:tc>
          <w:tcPr>
            <w:tcW w:w="4395" w:type="dxa"/>
            <w:tcMar>
              <w:top w:w="180" w:type="dxa"/>
              <w:left w:w="180" w:type="dxa"/>
              <w:bottom w:w="180" w:type="dxa"/>
              <w:right w:w="180" w:type="dxa"/>
            </w:tcMar>
          </w:tcPr>
          <w:p w14:paraId="7E1EE90B" w14:textId="2CF8E876" w:rsidR="00F36169" w:rsidRDefault="00AB2241" w:rsidP="00F56DB0">
            <w:pPr>
              <w:spacing w:before="120" w:after="120" w:line="336" w:lineRule="auto"/>
              <w:jc w:val="both"/>
              <w:rPr>
                <w:rFonts w:ascii="Montserrat" w:eastAsia="Montserrat" w:hAnsi="Montserrat" w:cs="Montserrat"/>
                <w:noProof/>
                <w:color w:val="000000"/>
                <w:sz w:val="22"/>
                <w:szCs w:val="22"/>
              </w:rPr>
            </w:pPr>
            <w:r w:rsidRPr="00AB2241">
              <w:rPr>
                <w:rFonts w:ascii="Montserrat" w:eastAsia="Montserrat" w:hAnsi="Montserrat" w:cs="Montserrat"/>
                <w:color w:val="000000"/>
                <w:sz w:val="22"/>
                <w:szCs w:val="22"/>
              </w:rPr>
              <w:t>State of Agriculture in India Low income of Indian farmers is directly a reflection of the challenges listed above. Even the average monthly income of agriculture households according to the NSSO's Situational Assessment Survey 2018-2019 was ₹10,218. The nominal growth has had little real growth with it kept adjusted for inflation. This cash the credit accordingly directly stagnated the potential for much income and has driven many farmers to diversify sources of revenue with a sizeable portion earning an income as wages and from animal farming. For example, from 2002 to 2019, the share of the income of farmers produced from crops went down from 45.8 percent to 37.7 percent, while that produced from wages and salaries went up to 40.3 percent.</w:t>
            </w:r>
            <w:r w:rsidR="00F71142">
              <w:rPr>
                <w:rFonts w:ascii="Montserrat" w:eastAsia="Montserrat" w:hAnsi="Montserrat" w:cs="Montserrat"/>
                <w:noProof/>
                <w:color w:val="000000"/>
                <w:sz w:val="22"/>
                <w:szCs w:val="22"/>
              </w:rPr>
              <w:t xml:space="preserve"> </w:t>
            </w:r>
          </w:p>
          <w:p w14:paraId="17C3717E" w14:textId="441C0391" w:rsidR="002959FF" w:rsidRPr="00CD67E5" w:rsidRDefault="00821A9F" w:rsidP="00F56DB0">
            <w:pPr>
              <w:spacing w:before="120" w:after="120" w:line="336" w:lineRule="auto"/>
              <w:jc w:val="both"/>
              <w:rPr>
                <w:rFonts w:ascii="Montserrat" w:eastAsia="Montserrat" w:hAnsi="Montserrat" w:cs="Montserrat"/>
                <w:b/>
                <w:bCs/>
                <w:noProof/>
                <w:color w:val="000000"/>
                <w:sz w:val="16"/>
                <w:szCs w:val="16"/>
              </w:rPr>
            </w:pPr>
            <w:r w:rsidRPr="00CD67E5">
              <w:rPr>
                <w:rFonts w:ascii="Montserrat" w:eastAsia="Montserrat" w:hAnsi="Montserrat" w:cs="Montserrat"/>
                <w:b/>
                <w:bCs/>
                <w:noProof/>
                <w:color w:val="000000"/>
                <w:sz w:val="16"/>
                <w:szCs w:val="16"/>
              </w:rPr>
              <w:t>Total Wheat Procured from India vs the Percentage of Total Procurement from Punjab, Haryana and Uttar Pradesh.</w:t>
            </w:r>
          </w:p>
          <w:p w14:paraId="02D3DCD3" w14:textId="5BADDED5" w:rsidR="00380AAB" w:rsidRDefault="00F71142" w:rsidP="00F56DB0">
            <w:pPr>
              <w:spacing w:before="120" w:after="120" w:line="336" w:lineRule="auto"/>
              <w:jc w:val="both"/>
            </w:pPr>
            <w:r>
              <w:rPr>
                <w:rFonts w:ascii="Montserrat" w:eastAsia="Montserrat" w:hAnsi="Montserrat" w:cs="Montserrat"/>
                <w:noProof/>
                <w:color w:val="000000"/>
                <w:sz w:val="22"/>
                <w:szCs w:val="22"/>
              </w:rPr>
              <w:drawing>
                <wp:inline distT="0" distB="0" distL="0" distR="0" wp14:anchorId="5C1CC9E4" wp14:editId="3370D5CA">
                  <wp:extent cx="2522220" cy="1874520"/>
                  <wp:effectExtent l="0" t="0" r="0" b="0"/>
                  <wp:docPr id="1267748075"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48075" name="Picture 1" descr="A graph with numbers and a red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2220" cy="1874520"/>
                          </a:xfrm>
                          <a:prstGeom prst="rect">
                            <a:avLst/>
                          </a:prstGeom>
                        </pic:spPr>
                      </pic:pic>
                    </a:graphicData>
                  </a:graphic>
                </wp:inline>
              </w:drawing>
            </w:r>
          </w:p>
        </w:tc>
        <w:tc>
          <w:tcPr>
            <w:tcW w:w="4675" w:type="dxa"/>
            <w:tcMar>
              <w:top w:w="180" w:type="dxa"/>
              <w:left w:w="180" w:type="dxa"/>
              <w:bottom w:w="180" w:type="dxa"/>
              <w:right w:w="180" w:type="dxa"/>
            </w:tcMar>
          </w:tcPr>
          <w:p w14:paraId="032E7930" w14:textId="77777777" w:rsidR="00C71B09" w:rsidRDefault="000862A0" w:rsidP="00F56DB0">
            <w:pPr>
              <w:spacing w:before="120" w:after="120" w:line="336" w:lineRule="auto"/>
              <w:jc w:val="both"/>
              <w:rPr>
                <w:rFonts w:ascii="Montserrat" w:eastAsia="Montserrat" w:hAnsi="Montserrat" w:cs="Montserrat"/>
                <w:color w:val="000000"/>
                <w:spacing w:val="2"/>
                <w:sz w:val="22"/>
                <w:szCs w:val="22"/>
              </w:rPr>
            </w:pPr>
            <w:r w:rsidRPr="000862A0">
              <w:rPr>
                <w:rFonts w:ascii="Montserrat" w:eastAsia="Montserrat" w:hAnsi="Montserrat" w:cs="Montserrat"/>
                <w:color w:val="000000"/>
                <w:spacing w:val="2"/>
                <w:sz w:val="22"/>
                <w:szCs w:val="22"/>
              </w:rPr>
              <w:t>But, interesting enough, despite all the losses many states in India have faced due to their inefficient or not so efficient management of APMCs, the farmers in Punjab, Haryana, and parts of Uttar Pradesh received windfalls due to the following disproportionate central procurement of wheat and rice:. In these states, the government has, time and again, bought considerable quantities of these staple crops, which has greatly contributed to the higher incomes and, by extension, the greater political power wielded by the farming communities in those regions. For example, in 2021-22, Punjab, Haryana, and Uttar Pradesh supplied a share of 63.1% of all wheat and 39.8% of all rice procured by the central government even though these states accounted for less than half of India's total agricultural output</w:t>
            </w:r>
          </w:p>
          <w:p w14:paraId="14CB2ACD" w14:textId="33639C14" w:rsidR="00380AAB" w:rsidRPr="00A01575" w:rsidRDefault="00C71B09" w:rsidP="00A01575">
            <w:pPr>
              <w:spacing w:before="120" w:after="120" w:line="336" w:lineRule="auto"/>
              <w:jc w:val="both"/>
              <w:rPr>
                <w:rFonts w:ascii="Montserrat" w:eastAsia="Montserrat" w:hAnsi="Montserrat" w:cs="Montserrat"/>
                <w:color w:val="000000"/>
                <w:spacing w:val="2"/>
                <w:sz w:val="22"/>
                <w:szCs w:val="22"/>
              </w:rPr>
            </w:pPr>
            <w:r w:rsidRPr="00C71B09">
              <w:rPr>
                <w:rFonts w:ascii="Montserrat" w:eastAsia="Montserrat" w:hAnsi="Montserrat" w:cs="Montserrat"/>
                <w:color w:val="000000"/>
                <w:spacing w:val="2"/>
                <w:sz w:val="22"/>
                <w:szCs w:val="22"/>
              </w:rPr>
              <w:t xml:space="preserve">Historical Attempts at Reform Recognizing these systemic problems, various Indian governments have made multiple attempts to reform the agricultural marketing system. Since the 10th Five Year Plan during 2002-2007, policymakers started realizing ECA as one of the critical deterrents against </w:t>
            </w:r>
            <w:r w:rsidRPr="00027BF9">
              <w:rPr>
                <w:rFonts w:ascii="Montserrat" w:eastAsia="Montserrat" w:hAnsi="Montserrat" w:cs="Montserrat"/>
                <w:color w:val="000000"/>
                <w:spacing w:val="2"/>
                <w:sz w:val="18"/>
                <w:szCs w:val="18"/>
              </w:rPr>
              <w:t xml:space="preserve">investment in agriculture, particularly in areas like storage and </w:t>
            </w:r>
            <w:r w:rsidRPr="00C71B09">
              <w:rPr>
                <w:rFonts w:ascii="Montserrat" w:eastAsia="Montserrat" w:hAnsi="Montserrat" w:cs="Montserrat"/>
                <w:color w:val="000000"/>
                <w:spacing w:val="2"/>
                <w:sz w:val="22"/>
                <w:szCs w:val="22"/>
              </w:rPr>
              <w:t>warehousing. Following that, the governmen</w:t>
            </w:r>
          </w:p>
        </w:tc>
      </w:tr>
    </w:tbl>
    <w:p w14:paraId="2F10D987" w14:textId="049F1E84" w:rsidR="00380AAB" w:rsidRPr="008161F0" w:rsidRDefault="00380AAB" w:rsidP="00380AAB">
      <w:pPr>
        <w:spacing w:before="120" w:after="120" w:line="240" w:lineRule="auto"/>
        <w:rPr>
          <w:rFonts w:ascii="Montserrat" w:eastAsia="Montserrat" w:hAnsi="Montserrat" w:cs="Montserrat"/>
          <w:color w:val="294BA2"/>
          <w:sz w:val="56"/>
          <w:szCs w:val="56"/>
        </w:rPr>
      </w:pPr>
    </w:p>
    <w:tbl>
      <w:tblPr>
        <w:tblW w:w="9070" w:type="dxa"/>
        <w:tblInd w:w="18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4111"/>
        <w:gridCol w:w="4959"/>
      </w:tblGrid>
      <w:tr w:rsidR="00EB4754" w14:paraId="4B46F6CE" w14:textId="77777777" w:rsidTr="00D532FF">
        <w:tc>
          <w:tcPr>
            <w:tcW w:w="4111" w:type="dxa"/>
            <w:tcMar>
              <w:top w:w="180" w:type="dxa"/>
              <w:left w:w="180" w:type="dxa"/>
              <w:bottom w:w="180" w:type="dxa"/>
              <w:right w:w="180" w:type="dxa"/>
            </w:tcMar>
          </w:tcPr>
          <w:p w14:paraId="3475CAB6" w14:textId="0215DAD8" w:rsidR="00380AAB" w:rsidRPr="00D532FF" w:rsidRDefault="004A3477" w:rsidP="00F56DB0">
            <w:pPr>
              <w:spacing w:before="120" w:after="120" w:line="336" w:lineRule="auto"/>
              <w:jc w:val="both"/>
              <w:rPr>
                <w:sz w:val="22"/>
                <w:szCs w:val="22"/>
              </w:rPr>
            </w:pPr>
            <w:r w:rsidRPr="00D532FF">
              <w:rPr>
                <w:sz w:val="22"/>
                <w:szCs w:val="22"/>
              </w:rPr>
              <w:t xml:space="preserve">In an attempt to address these long-standing issues, Indian government passed three new farm laws in September 2020, which aimed at opening up agricultural markets to private investments and competition. This is why three legislations: the Farmers' Produce Trade and Commerce (Promotion and Facilitation) Act, 2020, the Farmers Empowerment and Protection Agreement on Price Assurance and Farm Services Act, 2020, and the Essential Commodities (Amendment) Act, 2020, were enacted for agriculture deregulation and freedom of farmers to sell where they want. Protests broke out against the laws in most parts of the country, particularly Punjab, Haryana, and western Uttar Pradesh, where the </w:t>
            </w:r>
            <w:r w:rsidRPr="006C4AF6">
              <w:rPr>
                <w:sz w:val="18"/>
                <w:szCs w:val="18"/>
              </w:rPr>
              <w:t xml:space="preserve">farmers had feared that such legislations would unravel the safety net that the government provided them </w:t>
            </w:r>
            <w:r w:rsidRPr="00D532FF">
              <w:rPr>
                <w:sz w:val="22"/>
                <w:szCs w:val="22"/>
              </w:rPr>
              <w:t xml:space="preserve">in the form of minimum support prices (MSP). Most farmers were of the opinion that they would be left to the mercy of large corporations with such legislations, thereby reducing their already meager income. These protests were spearheaded by the umbrella </w:t>
            </w:r>
            <w:r w:rsidRPr="00D532FF">
              <w:rPr>
                <w:sz w:val="18"/>
                <w:szCs w:val="18"/>
              </w:rPr>
              <w:t>organization of 32 farmer unions, Samyukt Kisan Morcha, and were eventually successful in compelling the government to withdraw</w:t>
            </w:r>
            <w:r w:rsidRPr="00D532FF">
              <w:rPr>
                <w:sz w:val="22"/>
                <w:szCs w:val="22"/>
              </w:rPr>
              <w:t xml:space="preserve"> the laws in November 2021</w:t>
            </w:r>
          </w:p>
        </w:tc>
        <w:tc>
          <w:tcPr>
            <w:tcW w:w="4959" w:type="dxa"/>
            <w:tcMar>
              <w:top w:w="180" w:type="dxa"/>
              <w:left w:w="180" w:type="dxa"/>
              <w:bottom w:w="180" w:type="dxa"/>
              <w:right w:w="180" w:type="dxa"/>
            </w:tcMar>
          </w:tcPr>
          <w:p w14:paraId="18B8F4C0" w14:textId="4EC8EB33" w:rsidR="004A3477" w:rsidRDefault="00A01575" w:rsidP="00F56DB0">
            <w:pPr>
              <w:spacing w:before="120" w:after="120" w:line="336" w:lineRule="auto"/>
              <w:jc w:val="both"/>
              <w:rPr>
                <w:rFonts w:ascii="Montserrat" w:eastAsia="Montserrat" w:hAnsi="Montserrat" w:cs="Montserrat"/>
                <w:color w:val="000000"/>
                <w:spacing w:val="2"/>
                <w:sz w:val="22"/>
                <w:szCs w:val="22"/>
              </w:rPr>
            </w:pPr>
            <w:r w:rsidRPr="00C71B09">
              <w:rPr>
                <w:rFonts w:ascii="Montserrat" w:eastAsia="Montserrat" w:hAnsi="Montserrat" w:cs="Montserrat"/>
                <w:color w:val="000000"/>
                <w:spacing w:val="2"/>
                <w:sz w:val="22"/>
                <w:szCs w:val="22"/>
              </w:rPr>
              <w:t>dereserved most agricultural commodities from the ECA, but the rules under the ECA remained very rigid. In the Union Budget 2002-2003, the government therefore encouraged agrarian diversification and food processing. The Model APMC Act was thus enacted in 2003 to modernize and standardize the agrarian markets, with quality certification, grading, and transparent pricing mechanisms. This did little to relieve the situation because the strong lobby of middlemen and traders, along with the tardy implementation of this reform measure, continued to perpetuate problems</w:t>
            </w:r>
            <w:r w:rsidRPr="000862A0">
              <w:rPr>
                <w:rFonts w:ascii="Montserrat" w:eastAsia="Montserrat" w:hAnsi="Montserrat" w:cs="Montserrat"/>
                <w:color w:val="000000"/>
                <w:spacing w:val="2"/>
                <w:sz w:val="22"/>
                <w:szCs w:val="22"/>
              </w:rPr>
              <w:t>.</w:t>
            </w:r>
          </w:p>
          <w:p w14:paraId="6FACAF2B" w14:textId="29A3B571" w:rsidR="006C4AF6" w:rsidRDefault="00117974" w:rsidP="00F56DB0">
            <w:pPr>
              <w:spacing w:before="120" w:after="120" w:line="336" w:lineRule="auto"/>
              <w:jc w:val="both"/>
              <w:rPr>
                <w:rFonts w:ascii="Montserrat" w:eastAsia="Montserrat" w:hAnsi="Montserrat" w:cs="Montserrat"/>
                <w:b/>
                <w:bCs/>
                <w:noProof/>
                <w:color w:val="000000"/>
                <w:spacing w:val="2"/>
                <w:sz w:val="20"/>
                <w:szCs w:val="20"/>
              </w:rPr>
            </w:pPr>
            <w:r w:rsidRPr="002A4EA7">
              <w:rPr>
                <w:rFonts w:ascii="Montserrat" w:eastAsia="Montserrat" w:hAnsi="Montserrat" w:cs="Montserrat"/>
                <w:b/>
                <w:bCs/>
                <w:noProof/>
                <w:color w:val="000000"/>
                <w:spacing w:val="2"/>
                <w:sz w:val="20"/>
                <w:szCs w:val="20"/>
              </w:rPr>
              <w:t>Total Rice Procured from India vs the Percentage of Total Procurement from Punjab, Haryana and Uttar Pradesh.</w:t>
            </w:r>
          </w:p>
          <w:p w14:paraId="764E6A5D" w14:textId="08D3D2C7" w:rsidR="006C4AF6" w:rsidRPr="006C4AF6" w:rsidRDefault="009E4BF7" w:rsidP="00F56DB0">
            <w:pPr>
              <w:spacing w:before="120" w:after="120" w:line="336" w:lineRule="auto"/>
              <w:jc w:val="both"/>
              <w:rPr>
                <w:rFonts w:ascii="Montserrat" w:eastAsia="Montserrat" w:hAnsi="Montserrat" w:cs="Montserrat"/>
                <w:b/>
                <w:bCs/>
                <w:noProof/>
                <w:color w:val="000000"/>
                <w:spacing w:val="2"/>
                <w:sz w:val="20"/>
                <w:szCs w:val="20"/>
              </w:rPr>
            </w:pPr>
            <w:r>
              <w:rPr>
                <w:rFonts w:ascii="Montserrat" w:eastAsia="Montserrat" w:hAnsi="Montserrat" w:cs="Montserrat"/>
                <w:noProof/>
                <w:color w:val="000000"/>
                <w:spacing w:val="2"/>
                <w:sz w:val="22"/>
                <w:szCs w:val="22"/>
              </w:rPr>
              <w:drawing>
                <wp:inline distT="0" distB="0" distL="0" distR="0" wp14:anchorId="4149DDC8" wp14:editId="49CE120E">
                  <wp:extent cx="2853266" cy="2114374"/>
                  <wp:effectExtent l="0" t="0" r="0" b="0"/>
                  <wp:docPr id="41337734" name="Picture 2"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7734" name="Picture 2" descr="A graph with numbers and a red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3598" cy="2144261"/>
                          </a:xfrm>
                          <a:prstGeom prst="rect">
                            <a:avLst/>
                          </a:prstGeom>
                        </pic:spPr>
                      </pic:pic>
                    </a:graphicData>
                  </a:graphic>
                </wp:inline>
              </w:drawing>
            </w:r>
          </w:p>
          <w:p w14:paraId="25EE8A93" w14:textId="7FFDC2B0" w:rsidR="00380AAB" w:rsidRDefault="00380AAB" w:rsidP="00F56DB0">
            <w:pPr>
              <w:spacing w:before="120" w:after="120" w:line="336" w:lineRule="auto"/>
              <w:jc w:val="both"/>
            </w:pPr>
          </w:p>
        </w:tc>
      </w:tr>
    </w:tbl>
    <w:p w14:paraId="313C17B5" w14:textId="43BF1680" w:rsidR="00380AAB" w:rsidRDefault="00380AAB" w:rsidP="00380AAB">
      <w:pPr>
        <w:spacing w:before="120" w:after="120" w:line="336" w:lineRule="auto"/>
      </w:pPr>
    </w:p>
    <w:p w14:paraId="69664BF9" w14:textId="77777777" w:rsidR="00380AAB" w:rsidRDefault="00380AAB" w:rsidP="00540452">
      <w:pPr>
        <w:pBdr>
          <w:bottom w:val="single" w:sz="6" w:space="31" w:color="008ED4"/>
        </w:pBdr>
        <w:spacing w:before="120" w:after="120" w:line="0" w:lineRule="auto"/>
      </w:pPr>
    </w:p>
    <w:p w14:paraId="147D8BC4" w14:textId="77777777" w:rsidR="00380AAB" w:rsidRDefault="00380AAB" w:rsidP="00380AAB">
      <w:pPr>
        <w:spacing w:before="120" w:after="120" w:line="240" w:lineRule="auto"/>
      </w:pPr>
      <w:r>
        <w:rPr>
          <w:rFonts w:ascii="Montserrat" w:eastAsia="Montserrat" w:hAnsi="Montserrat" w:cs="Montserrat"/>
          <w:color w:val="294BA2"/>
          <w:sz w:val="64"/>
          <w:szCs w:val="64"/>
        </w:rPr>
        <w:t xml:space="preserve"> </w:t>
      </w:r>
    </w:p>
    <w:p w14:paraId="2F679ECB" w14:textId="08F42D4E" w:rsidR="00380AAB" w:rsidRDefault="006C4AF6" w:rsidP="00380AAB">
      <w:pPr>
        <w:spacing w:before="120" w:after="120" w:line="240" w:lineRule="auto"/>
        <w:rPr>
          <w:rFonts w:ascii="Montserrat" w:eastAsia="Montserrat" w:hAnsi="Montserrat" w:cs="Montserrat"/>
          <w:color w:val="294BA2"/>
          <w:sz w:val="56"/>
          <w:szCs w:val="56"/>
        </w:rPr>
      </w:pPr>
      <w:r>
        <w:rPr>
          <w:rFonts w:ascii="Montserrat" w:eastAsia="Montserrat" w:hAnsi="Montserrat" w:cs="Montserrat"/>
          <w:color w:val="294BA2"/>
          <w:sz w:val="56"/>
          <w:szCs w:val="56"/>
        </w:rPr>
        <w:t>2.</w:t>
      </w:r>
      <w:r w:rsidRPr="006C4AF6">
        <w:rPr>
          <w:rFonts w:ascii="Montserrat" w:eastAsia="Montserrat" w:hAnsi="Montserrat" w:cs="Montserrat"/>
          <w:color w:val="294BA2"/>
          <w:sz w:val="56"/>
          <w:szCs w:val="56"/>
        </w:rPr>
        <w:t>Proposed Platform: Flow and Features</w:t>
      </w:r>
    </w:p>
    <w:p w14:paraId="185E59A0" w14:textId="4CB7A1A1" w:rsidR="006C4AF6" w:rsidRPr="008161F0" w:rsidRDefault="000D0A4C" w:rsidP="00380AAB">
      <w:pPr>
        <w:spacing w:before="120" w:after="120" w:line="240" w:lineRule="auto"/>
        <w:rPr>
          <w:rFonts w:ascii="Montserrat" w:eastAsia="Montserrat" w:hAnsi="Montserrat" w:cs="Montserrat"/>
          <w:color w:val="294BA2"/>
          <w:sz w:val="56"/>
          <w:szCs w:val="56"/>
        </w:rPr>
      </w:pPr>
      <w:r>
        <w:rPr>
          <w:rFonts w:ascii="Montserrat" w:eastAsia="Montserrat" w:hAnsi="Montserrat" w:cs="Montserrat"/>
          <w:color w:val="294BA2"/>
          <w:sz w:val="32"/>
          <w:szCs w:val="32"/>
        </w:rPr>
        <w:t>2</w:t>
      </w:r>
      <w:r w:rsidR="006C4AF6">
        <w:rPr>
          <w:rFonts w:ascii="Montserrat" w:eastAsia="Montserrat" w:hAnsi="Montserrat" w:cs="Montserrat"/>
          <w:color w:val="294BA2"/>
          <w:sz w:val="32"/>
          <w:szCs w:val="32"/>
        </w:rPr>
        <w:t>.1 User flow:-</w:t>
      </w:r>
      <w:r w:rsidR="00AB1B64" w:rsidRPr="00AB1B64">
        <w:rPr>
          <w:noProof/>
        </w:rPr>
        <w:t xml:space="preserve"> </w:t>
      </w:r>
      <w:r w:rsidR="00AB1B64">
        <w:rPr>
          <w:noProof/>
        </w:rPr>
        <w:drawing>
          <wp:inline distT="0" distB="0" distL="0" distR="0" wp14:anchorId="5F812186" wp14:editId="102325B1">
            <wp:extent cx="5030565" cy="6599343"/>
            <wp:effectExtent l="0" t="0" r="0" b="0"/>
            <wp:docPr id="108371588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2072" name="Picture 1" descr="A diagram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4947" cy="6631328"/>
                    </a:xfrm>
                    <a:prstGeom prst="rect">
                      <a:avLst/>
                    </a:prstGeom>
                  </pic:spPr>
                </pic:pic>
              </a:graphicData>
            </a:graphic>
          </wp:inline>
        </w:drawing>
      </w:r>
    </w:p>
    <w:p w14:paraId="06BB00B8" w14:textId="511290F7" w:rsidR="00380AAB" w:rsidRDefault="00380AAB" w:rsidP="00380AAB">
      <w:pPr>
        <w:spacing w:before="120" w:after="120"/>
        <w:jc w:val="center"/>
      </w:pPr>
    </w:p>
    <w:p w14:paraId="4F173AA1" w14:textId="77777777" w:rsidR="00380AAB" w:rsidRDefault="00380AAB" w:rsidP="00380AAB">
      <w:pPr>
        <w:spacing w:before="120" w:after="120" w:line="336" w:lineRule="auto"/>
      </w:pPr>
      <w:r>
        <w:rPr>
          <w:rFonts w:ascii="Canva Sans" w:eastAsia="Canva Sans" w:hAnsi="Canva Sans" w:cs="Canva Sans"/>
          <w:color w:val="000000"/>
        </w:rPr>
        <w:lastRenderedPageBreak/>
        <w:t xml:space="preserve"> </w:t>
      </w:r>
    </w:p>
    <w:p w14:paraId="35DD6D6D" w14:textId="4EEAC468" w:rsidR="00380AAB" w:rsidRPr="00AB1B64" w:rsidRDefault="00380AAB" w:rsidP="00AB1B64">
      <w:pPr>
        <w:spacing w:before="120" w:after="120" w:line="336" w:lineRule="auto"/>
      </w:pPr>
      <w:r>
        <w:rPr>
          <w:rFonts w:ascii="Canva Sans" w:eastAsia="Canva Sans" w:hAnsi="Canva Sans" w:cs="Canva Sans"/>
          <w:color w:val="000000"/>
        </w:rPr>
        <w:t xml:space="preserve"> </w:t>
      </w:r>
      <w:r w:rsidR="00AB1B64">
        <w:rPr>
          <w:rFonts w:ascii="Montserrat" w:eastAsia="Montserrat" w:hAnsi="Montserrat" w:cs="Montserrat"/>
          <w:color w:val="294BA2"/>
          <w:sz w:val="32"/>
          <w:szCs w:val="32"/>
        </w:rPr>
        <w:t>2.</w:t>
      </w:r>
      <w:r w:rsidR="00AB1B64">
        <w:rPr>
          <w:rFonts w:ascii="Montserrat" w:eastAsia="Montserrat" w:hAnsi="Montserrat" w:cs="Montserrat"/>
          <w:color w:val="294BA2"/>
          <w:sz w:val="32"/>
          <w:szCs w:val="32"/>
        </w:rPr>
        <w:t>2</w:t>
      </w:r>
      <w:r w:rsidR="00AB1B64">
        <w:rPr>
          <w:rFonts w:ascii="Montserrat" w:eastAsia="Montserrat" w:hAnsi="Montserrat" w:cs="Montserrat"/>
          <w:color w:val="294BA2"/>
          <w:sz w:val="32"/>
          <w:szCs w:val="32"/>
        </w:rPr>
        <w:t xml:space="preserve"> </w:t>
      </w:r>
      <w:r w:rsidR="00AB1B64" w:rsidRPr="00AB1B64">
        <w:rPr>
          <w:rFonts w:ascii="Montserrat" w:eastAsia="Montserrat" w:hAnsi="Montserrat" w:cs="Montserrat"/>
          <w:i/>
          <w:iCs/>
          <w:color w:val="294BA2"/>
          <w:sz w:val="32"/>
          <w:szCs w:val="32"/>
        </w:rPr>
        <w:t>Core Features</w:t>
      </w:r>
      <w:r w:rsidR="00C37566">
        <w:rPr>
          <w:rFonts w:ascii="Montserrat" w:eastAsia="Montserrat" w:hAnsi="Montserrat" w:cs="Montserrat"/>
          <w:color w:val="294BA2"/>
          <w:sz w:val="32"/>
          <w:szCs w:val="32"/>
        </w:rPr>
        <w:t xml:space="preserve"> &amp; Security Management</w:t>
      </w:r>
      <w:r w:rsidR="00AB1B64">
        <w:rPr>
          <w:rFonts w:ascii="Montserrat" w:eastAsia="Montserrat" w:hAnsi="Montserrat" w:cs="Montserrat"/>
          <w:color w:val="294BA2"/>
          <w:sz w:val="32"/>
          <w:szCs w:val="32"/>
        </w:rPr>
        <w:t>:-</w:t>
      </w:r>
    </w:p>
    <w:tbl>
      <w:tblPr>
        <w:tblW w:w="9070" w:type="dxa"/>
        <w:tblInd w:w="18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4666"/>
        <w:gridCol w:w="4404"/>
      </w:tblGrid>
      <w:tr w:rsidR="00540452" w14:paraId="7ED8E504" w14:textId="77777777" w:rsidTr="00540452">
        <w:tc>
          <w:tcPr>
            <w:tcW w:w="4666" w:type="dxa"/>
            <w:tcMar>
              <w:top w:w="180" w:type="dxa"/>
              <w:left w:w="180" w:type="dxa"/>
              <w:bottom w:w="180" w:type="dxa"/>
              <w:right w:w="180" w:type="dxa"/>
            </w:tcMar>
          </w:tcPr>
          <w:p w14:paraId="15BDA70F" w14:textId="77777777" w:rsidR="00C37566" w:rsidRDefault="00C37566" w:rsidP="00F56DB0">
            <w:pPr>
              <w:spacing w:before="120" w:after="120" w:line="336" w:lineRule="auto"/>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T</w:t>
            </w:r>
            <w:r w:rsidRPr="00C37566">
              <w:rPr>
                <w:rFonts w:ascii="Montserrat" w:eastAsia="Montserrat" w:hAnsi="Montserrat" w:cs="Montserrat"/>
                <w:color w:val="000000"/>
                <w:sz w:val="22"/>
                <w:szCs w:val="22"/>
              </w:rPr>
              <w:t>he auction system is meant to carry out competitive bidding for agricultural produce. the system can be used by the farmer to advertise his produce on the same and await bids by real-time buyers. it is in this way that maximum return on produce is achieved through competitive bidding.</w:t>
            </w:r>
          </w:p>
          <w:p w14:paraId="0ABBB51C" w14:textId="70BC6623" w:rsidR="00380AAB" w:rsidRDefault="00C37566" w:rsidP="00F56DB0">
            <w:pPr>
              <w:spacing w:before="120" w:after="120" w:line="336" w:lineRule="auto"/>
              <w:jc w:val="both"/>
            </w:pPr>
            <w:r w:rsidRPr="00C37566">
              <w:rPr>
                <w:rFonts w:ascii="Montserrat" w:eastAsia="Montserrat" w:hAnsi="Montserrat" w:cs="Montserrat"/>
                <w:color w:val="000000"/>
                <w:sz w:val="22"/>
                <w:szCs w:val="22"/>
              </w:rPr>
              <w:br/>
              <w:t>Live Auction Interface : a user interface that will allow real-time placing of bids, live status updates on the auction.</w:t>
            </w:r>
            <w:r w:rsidRPr="00C37566">
              <w:rPr>
                <w:rFonts w:ascii="Montserrat" w:eastAsia="Montserrat" w:hAnsi="Montserrat" w:cs="Montserrat"/>
                <w:color w:val="000000"/>
                <w:sz w:val="22"/>
                <w:szCs w:val="22"/>
              </w:rPr>
              <w:br/>
              <w:t>Bid Tracking: Monitor the number of bids submitted in real time, including who has placed the highest bid currently, the periodic amount of the bids, and how much time is remaining in the auction.</w:t>
            </w:r>
            <w:r w:rsidRPr="00C37566">
              <w:rPr>
                <w:rFonts w:ascii="Montserrat" w:eastAsia="Montserrat" w:hAnsi="Montserrat" w:cs="Montserrat"/>
                <w:color w:val="000000"/>
                <w:sz w:val="22"/>
                <w:szCs w:val="22"/>
              </w:rPr>
              <w:br/>
              <w:t>Notification System: Automatically notify bidders about the status of their bids, when a reoccurring scheduled auction is open and if they are selected with the winning bid</w:t>
            </w:r>
            <w:r w:rsidRPr="00C37566">
              <w:rPr>
                <w:rFonts w:ascii="Montserrat" w:eastAsia="Montserrat" w:hAnsi="Montserrat" w:cs="Montserrat"/>
                <w:color w:val="000000"/>
                <w:sz w:val="22"/>
                <w:szCs w:val="22"/>
              </w:rPr>
              <w:br/>
              <w:t>Historical Data: Review historical data from all previous auctions to help you decide strategy and prepare for future auctions, including past winning auctions and trends of past bidding.</w:t>
            </w:r>
            <w:r w:rsidRPr="00C37566">
              <w:rPr>
                <w:rFonts w:ascii="Montserrat" w:eastAsia="Montserrat" w:hAnsi="Montserrat" w:cs="Montserrat"/>
                <w:color w:val="000000"/>
                <w:sz w:val="22"/>
                <w:szCs w:val="22"/>
              </w:rPr>
              <w:br/>
              <w:t>Advantages:</w:t>
            </w:r>
            <w:r w:rsidRPr="00C37566">
              <w:rPr>
                <w:rFonts w:ascii="Montserrat" w:eastAsia="Montserrat" w:hAnsi="Montserrat" w:cs="Montserrat"/>
                <w:color w:val="000000"/>
                <w:sz w:val="22"/>
                <w:szCs w:val="22"/>
              </w:rPr>
              <w:br/>
              <w:t xml:space="preserve">Greater Visibility: Facilitates farm producers to reach a larger number of potential buyers, which can translate to </w:t>
            </w:r>
            <w:r w:rsidRPr="00C37566">
              <w:rPr>
                <w:rFonts w:ascii="Montserrat" w:eastAsia="Montserrat" w:hAnsi="Montserrat" w:cs="Montserrat"/>
                <w:color w:val="000000"/>
                <w:sz w:val="22"/>
                <w:szCs w:val="22"/>
              </w:rPr>
              <w:lastRenderedPageBreak/>
              <w:t>higher prices.</w:t>
            </w:r>
            <w:r w:rsidRPr="00C37566">
              <w:rPr>
                <w:rFonts w:ascii="Montserrat" w:eastAsia="Montserrat" w:hAnsi="Montserrat" w:cs="Montserrat"/>
                <w:color w:val="000000"/>
                <w:sz w:val="22"/>
                <w:szCs w:val="22"/>
              </w:rPr>
              <w:br/>
              <w:t>Competitive Pricing: The auction format fosters competitive bidding, which tends to push up the final sale price of the produce.</w:t>
            </w:r>
            <w:r w:rsidRPr="00C37566">
              <w:rPr>
                <w:rFonts w:ascii="Montserrat" w:eastAsia="Montserrat" w:hAnsi="Montserrat" w:cs="Montserrat"/>
                <w:color w:val="000000"/>
                <w:sz w:val="22"/>
                <w:szCs w:val="22"/>
              </w:rPr>
              <w:br/>
              <w:t>Efficiency: Streamlines the selling and buying process, saving time and effort as compared to traditional selling methods.</w:t>
            </w:r>
            <w:r w:rsidR="00540452">
              <w:rPr>
                <w:noProof/>
              </w:rPr>
              <w:t xml:space="preserve"> </w:t>
            </w:r>
            <w:r w:rsidR="00540452">
              <w:rPr>
                <w:noProof/>
              </w:rPr>
              <w:drawing>
                <wp:inline distT="0" distB="0" distL="0" distR="0" wp14:anchorId="52820CAB" wp14:editId="0D924782">
                  <wp:extent cx="2734310" cy="2827866"/>
                  <wp:effectExtent l="0" t="0" r="0" b="0"/>
                  <wp:docPr id="2000830353" name="Picture 4" descr="A hand holding a glowing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0353" name="Picture 4" descr="A hand holding a glowing circle with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8200" cy="2852574"/>
                          </a:xfrm>
                          <a:prstGeom prst="rect">
                            <a:avLst/>
                          </a:prstGeom>
                        </pic:spPr>
                      </pic:pic>
                    </a:graphicData>
                  </a:graphic>
                </wp:inline>
              </w:drawing>
            </w:r>
          </w:p>
        </w:tc>
        <w:tc>
          <w:tcPr>
            <w:tcW w:w="4404" w:type="dxa"/>
            <w:tcMar>
              <w:top w:w="180" w:type="dxa"/>
              <w:left w:w="180" w:type="dxa"/>
              <w:bottom w:w="180" w:type="dxa"/>
              <w:right w:w="180" w:type="dxa"/>
            </w:tcMar>
          </w:tcPr>
          <w:p w14:paraId="76EA024D" w14:textId="329EB2E9" w:rsidR="00540452" w:rsidRDefault="00C37566" w:rsidP="00F56DB0">
            <w:pPr>
              <w:spacing w:before="120" w:after="120" w:line="336" w:lineRule="auto"/>
              <w:jc w:val="both"/>
              <w:rPr>
                <w:rFonts w:ascii="Montserrat" w:eastAsia="Montserrat" w:hAnsi="Montserrat" w:cs="Montserrat"/>
                <w:color w:val="000000"/>
                <w:spacing w:val="2"/>
                <w:sz w:val="22"/>
                <w:szCs w:val="22"/>
              </w:rPr>
            </w:pPr>
            <w:r w:rsidRPr="00C37566">
              <w:rPr>
                <w:rFonts w:ascii="Montserrat" w:eastAsia="Montserrat" w:hAnsi="Montserrat" w:cs="Montserrat"/>
                <w:color w:val="000000"/>
                <w:spacing w:val="2"/>
                <w:sz w:val="22"/>
                <w:szCs w:val="22"/>
              </w:rPr>
              <w:lastRenderedPageBreak/>
              <w:t>Blockchain technology ensures that the entire contracts on the platform are safe, transparent, and clear. All agreements are recorded automatically and included in a decentralized ledger with smart contracts.</w:t>
            </w:r>
            <w:r w:rsidRPr="00C37566">
              <w:rPr>
                <w:rFonts w:ascii="Montserrat" w:eastAsia="Montserrat" w:hAnsi="Montserrat" w:cs="Montserrat"/>
                <w:color w:val="000000"/>
                <w:spacing w:val="2"/>
                <w:sz w:val="22"/>
                <w:szCs w:val="22"/>
              </w:rPr>
              <w:br/>
            </w:r>
            <w:r w:rsidRPr="00C37566">
              <w:rPr>
                <w:rFonts w:ascii="Montserrat" w:eastAsia="Montserrat" w:hAnsi="Montserrat" w:cs="Montserrat"/>
                <w:color w:val="000000"/>
                <w:spacing w:val="2"/>
                <w:sz w:val="22"/>
                <w:szCs w:val="22"/>
              </w:rPr>
              <w:br/>
              <w:t>KeyElements</w:t>
            </w:r>
            <w:r>
              <w:rPr>
                <w:rFonts w:ascii="Montserrat" w:eastAsia="Montserrat" w:hAnsi="Montserrat" w:cs="Montserrat"/>
                <w:color w:val="000000"/>
                <w:spacing w:val="2"/>
                <w:sz w:val="22"/>
                <w:szCs w:val="22"/>
              </w:rPr>
              <w:t>:-</w:t>
            </w:r>
            <w:r w:rsidRPr="00C37566">
              <w:rPr>
                <w:rFonts w:ascii="Montserrat" w:eastAsia="Montserrat" w:hAnsi="Montserrat" w:cs="Montserrat"/>
                <w:color w:val="000000"/>
                <w:spacing w:val="2"/>
                <w:sz w:val="22"/>
                <w:szCs w:val="22"/>
              </w:rPr>
              <w:br/>
              <w:t>Smart Contracts: Smart contracts are arrangements that self-execute contingent upon previously agreed terms and conditions of a contract. Once the said conditions are met, its terms are realized without an intermediary.</w:t>
            </w:r>
            <w:r w:rsidRPr="00C37566">
              <w:rPr>
                <w:rFonts w:ascii="Montserrat" w:eastAsia="Montserrat" w:hAnsi="Montserrat" w:cs="Montserrat"/>
                <w:color w:val="000000"/>
                <w:spacing w:val="2"/>
                <w:sz w:val="22"/>
                <w:szCs w:val="22"/>
              </w:rPr>
              <w:br/>
              <w:t>Immutable Ledger: All transaction and modifications of contract on blockchain are almost impossible to alter or interfere with the details of thecontract.</w:t>
            </w:r>
            <w:r w:rsidRPr="00C37566">
              <w:rPr>
                <w:rFonts w:ascii="Montserrat" w:eastAsia="Montserrat" w:hAnsi="Montserrat" w:cs="Montserrat"/>
                <w:color w:val="000000"/>
                <w:spacing w:val="2"/>
                <w:sz w:val="22"/>
                <w:szCs w:val="22"/>
              </w:rPr>
              <w:br/>
              <w:t>Access Control: Only legitimate parties are permitted to access or interact, thus ensuring privacy and security based on this characteristic.</w:t>
            </w:r>
            <w:r w:rsidRPr="00C37566">
              <w:rPr>
                <w:rFonts w:ascii="Montserrat" w:eastAsia="Montserrat" w:hAnsi="Montserrat" w:cs="Montserrat"/>
                <w:color w:val="000000"/>
                <w:spacing w:val="2"/>
                <w:sz w:val="22"/>
                <w:szCs w:val="22"/>
              </w:rPr>
              <w:br/>
              <w:t>Benefits:</w:t>
            </w:r>
            <w:r w:rsidRPr="00C37566">
              <w:rPr>
                <w:rFonts w:ascii="Montserrat" w:eastAsia="Montserrat" w:hAnsi="Montserrat" w:cs="Montserrat"/>
                <w:color w:val="000000"/>
                <w:spacing w:val="2"/>
                <w:sz w:val="22"/>
                <w:szCs w:val="22"/>
              </w:rPr>
              <w:br/>
              <w:t>Tamper-Proof Agreements : Smart contracts may not be altered once deployed in the network. They avoid fraud and unauthorized alterations.</w:t>
            </w:r>
            <w:r w:rsidRPr="00C37566">
              <w:rPr>
                <w:rFonts w:ascii="Montserrat" w:eastAsia="Montserrat" w:hAnsi="Montserrat" w:cs="Montserrat"/>
                <w:color w:val="000000"/>
                <w:spacing w:val="2"/>
                <w:sz w:val="22"/>
                <w:szCs w:val="22"/>
              </w:rPr>
              <w:br/>
              <w:t xml:space="preserve">Transparency: All the details of the contract will be documented on the </w:t>
            </w:r>
            <w:r w:rsidRPr="00C37566">
              <w:rPr>
                <w:rFonts w:ascii="Montserrat" w:eastAsia="Montserrat" w:hAnsi="Montserrat" w:cs="Montserrat"/>
                <w:color w:val="000000"/>
                <w:spacing w:val="2"/>
                <w:sz w:val="22"/>
                <w:szCs w:val="22"/>
              </w:rPr>
              <w:lastRenderedPageBreak/>
              <w:t>blockchain, hence creating a transparent system in which all parties can verify terms as well as their execution.</w:t>
            </w:r>
            <w:r w:rsidRPr="00C37566">
              <w:rPr>
                <w:rFonts w:ascii="Montserrat" w:eastAsia="Montserrat" w:hAnsi="Montserrat" w:cs="Montserrat"/>
                <w:color w:val="000000"/>
                <w:spacing w:val="2"/>
                <w:sz w:val="22"/>
                <w:szCs w:val="22"/>
              </w:rPr>
              <w:br/>
              <w:t>Automatic Execution: These attempts reduce the need for manual enforcement of contract terms and minimize the possibilities of errors as well as delay</w:t>
            </w:r>
            <w:r w:rsidR="00540452">
              <w:rPr>
                <w:rFonts w:ascii="Montserrat" w:eastAsia="Montserrat" w:hAnsi="Montserrat" w:cs="Montserrat"/>
                <w:color w:val="000000"/>
                <w:spacing w:val="2"/>
                <w:sz w:val="22"/>
                <w:szCs w:val="22"/>
              </w:rPr>
              <w:t>.</w:t>
            </w:r>
          </w:p>
          <w:p w14:paraId="48E8B8F8" w14:textId="77777777" w:rsidR="00540452" w:rsidRDefault="00540452" w:rsidP="00F56DB0">
            <w:pPr>
              <w:spacing w:before="120" w:after="120" w:line="336" w:lineRule="auto"/>
              <w:jc w:val="both"/>
              <w:rPr>
                <w:rFonts w:ascii="Montserrat" w:eastAsia="Montserrat" w:hAnsi="Montserrat" w:cs="Montserrat"/>
                <w:color w:val="000000"/>
                <w:spacing w:val="2"/>
                <w:sz w:val="22"/>
                <w:szCs w:val="22"/>
              </w:rPr>
            </w:pPr>
          </w:p>
          <w:p w14:paraId="5E1FA3B9" w14:textId="49B9A282" w:rsidR="00380AAB" w:rsidRDefault="00540452" w:rsidP="00540452">
            <w:pPr>
              <w:spacing w:before="120" w:after="120" w:line="336" w:lineRule="auto"/>
            </w:pPr>
            <w:r>
              <w:rPr>
                <w:noProof/>
              </w:rPr>
              <w:t xml:space="preserve"> </w:t>
            </w:r>
            <w:r>
              <w:rPr>
                <w:noProof/>
              </w:rPr>
              <w:drawing>
                <wp:inline distT="0" distB="0" distL="0" distR="0" wp14:anchorId="59A790CD" wp14:editId="21C553CE">
                  <wp:extent cx="2438400" cy="1901614"/>
                  <wp:effectExtent l="0" t="0" r="0" b="0"/>
                  <wp:docPr id="1333142493" name="Picture 3" descr="A diagram of a fa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42493" name="Picture 3" descr="A diagram of a farm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7349" cy="1916391"/>
                          </a:xfrm>
                          <a:prstGeom prst="rect">
                            <a:avLst/>
                          </a:prstGeom>
                        </pic:spPr>
                      </pic:pic>
                    </a:graphicData>
                  </a:graphic>
                </wp:inline>
              </w:drawing>
            </w:r>
          </w:p>
        </w:tc>
      </w:tr>
    </w:tbl>
    <w:p w14:paraId="6D82F20E" w14:textId="0BC48796" w:rsidR="00380AAB" w:rsidRPr="008161F0" w:rsidRDefault="00540452" w:rsidP="00380AAB">
      <w:pPr>
        <w:spacing w:before="120" w:after="120" w:line="240" w:lineRule="auto"/>
        <w:rPr>
          <w:rFonts w:ascii="Montserrat" w:eastAsia="Montserrat" w:hAnsi="Montserrat" w:cs="Montserrat"/>
          <w:color w:val="294BA2"/>
          <w:sz w:val="56"/>
          <w:szCs w:val="56"/>
        </w:rPr>
      </w:pPr>
      <w:r>
        <w:rPr>
          <w:rFonts w:ascii="Montserrat" w:eastAsia="Montserrat" w:hAnsi="Montserrat" w:cs="Montserrat"/>
          <w:color w:val="294BA2"/>
          <w:sz w:val="56"/>
          <w:szCs w:val="56"/>
        </w:rPr>
        <w:lastRenderedPageBreak/>
        <w:t>3</w:t>
      </w:r>
      <w:r>
        <w:rPr>
          <w:rFonts w:ascii="Montserrat" w:eastAsia="Montserrat" w:hAnsi="Montserrat" w:cs="Montserrat"/>
          <w:color w:val="294BA2"/>
          <w:sz w:val="56"/>
          <w:szCs w:val="56"/>
        </w:rPr>
        <w:t>.</w:t>
      </w:r>
      <w:r w:rsidRPr="00540452">
        <w:t xml:space="preserve"> </w:t>
      </w:r>
      <w:r w:rsidRPr="00540452">
        <w:rPr>
          <w:rFonts w:ascii="Montserrat" w:eastAsia="Montserrat" w:hAnsi="Montserrat" w:cs="Montserrat"/>
          <w:color w:val="294BA2"/>
          <w:sz w:val="56"/>
          <w:szCs w:val="56"/>
        </w:rPr>
        <w:t>Data-Driven Insights on Digital Adoptio</w:t>
      </w:r>
      <w:r>
        <w:rPr>
          <w:rFonts w:ascii="Montserrat" w:eastAsia="Montserrat" w:hAnsi="Montserrat" w:cs="Montserrat"/>
          <w:color w:val="294BA2"/>
          <w:sz w:val="56"/>
          <w:szCs w:val="56"/>
        </w:rPr>
        <w:t>n</w:t>
      </w:r>
    </w:p>
    <w:tbl>
      <w:tblPr>
        <w:tblW w:w="9070" w:type="dxa"/>
        <w:tblInd w:w="18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4395"/>
        <w:gridCol w:w="4675"/>
      </w:tblGrid>
      <w:tr w:rsidR="00380AAB" w14:paraId="73F073C9" w14:textId="77777777" w:rsidTr="00F56DB0">
        <w:tc>
          <w:tcPr>
            <w:tcW w:w="4395" w:type="dxa"/>
            <w:tcMar>
              <w:top w:w="180" w:type="dxa"/>
              <w:left w:w="180" w:type="dxa"/>
              <w:bottom w:w="180" w:type="dxa"/>
              <w:right w:w="180" w:type="dxa"/>
            </w:tcMar>
          </w:tcPr>
          <w:p w14:paraId="679616AB" w14:textId="2B73CEA6" w:rsidR="00297A23" w:rsidRDefault="009B277A" w:rsidP="00F56DB0">
            <w:pPr>
              <w:spacing w:before="120" w:after="120" w:line="336" w:lineRule="auto"/>
              <w:jc w:val="both"/>
              <w:rPr>
                <w:rFonts w:ascii="Montserrat" w:eastAsia="Montserrat" w:hAnsi="Montserrat" w:cs="Montserrat"/>
                <w:color w:val="000000"/>
                <w:sz w:val="22"/>
                <w:szCs w:val="22"/>
              </w:rPr>
            </w:pPr>
            <w:r w:rsidRPr="009B277A">
              <w:rPr>
                <w:rFonts w:ascii="Montserrat" w:eastAsia="Montserrat" w:hAnsi="Montserrat" w:cs="Montserrat"/>
                <w:color w:val="000000"/>
                <w:sz w:val="22"/>
                <w:szCs w:val="22"/>
              </w:rPr>
              <w:t>Adoption</w:t>
            </w:r>
            <w:r>
              <w:rPr>
                <w:rFonts w:ascii="Montserrat" w:eastAsia="Montserrat" w:hAnsi="Montserrat" w:cs="Montserrat"/>
                <w:color w:val="000000"/>
                <w:sz w:val="22"/>
                <w:szCs w:val="22"/>
              </w:rPr>
              <w:t xml:space="preserve"> </w:t>
            </w:r>
            <w:r w:rsidRPr="009B277A">
              <w:rPr>
                <w:rFonts w:ascii="Montserrat" w:eastAsia="Montserrat" w:hAnsi="Montserrat" w:cs="Montserrat"/>
                <w:color w:val="000000"/>
                <w:sz w:val="22"/>
                <w:szCs w:val="22"/>
              </w:rPr>
              <w:t>Statistics</w:t>
            </w:r>
            <w:r>
              <w:rPr>
                <w:rFonts w:ascii="Montserrat" w:eastAsia="Montserrat" w:hAnsi="Montserrat" w:cs="Montserrat"/>
                <w:color w:val="000000"/>
                <w:sz w:val="22"/>
                <w:szCs w:val="22"/>
              </w:rPr>
              <w:t xml:space="preserve"> </w:t>
            </w:r>
            <w:r w:rsidRPr="009B277A">
              <w:rPr>
                <w:rFonts w:ascii="Montserrat" w:eastAsia="Montserrat" w:hAnsi="Montserrat" w:cs="Montserrat"/>
                <w:color w:val="000000"/>
                <w:sz w:val="22"/>
                <w:szCs w:val="22"/>
              </w:rPr>
              <w:t>Current Statistics on Digital Adoption Among Farmers</w:t>
            </w:r>
            <w:r w:rsidRPr="009B277A">
              <w:rPr>
                <w:rFonts w:ascii="Montserrat" w:eastAsia="Montserrat" w:hAnsi="Montserrat" w:cs="Montserrat"/>
                <w:color w:val="000000"/>
                <w:sz w:val="22"/>
                <w:szCs w:val="22"/>
              </w:rPr>
              <w:br/>
              <w:t>Digital adoption in agriculture has picked up rapidly over the years as a result of the immense technological progress and increased access to digital tools. Here is what's happening as of now with farmers with regard to digital adoption:</w:t>
            </w:r>
            <w:r w:rsidRPr="009B277A">
              <w:rPr>
                <w:rFonts w:ascii="Montserrat" w:eastAsia="Montserrat" w:hAnsi="Montserrat" w:cs="Montserrat"/>
                <w:color w:val="000000"/>
                <w:sz w:val="22"/>
                <w:szCs w:val="22"/>
              </w:rPr>
              <w:br/>
            </w:r>
            <w:r w:rsidRPr="009B277A">
              <w:rPr>
                <w:rFonts w:ascii="Montserrat" w:eastAsia="Montserrat" w:hAnsi="Montserrat" w:cs="Montserrat"/>
                <w:color w:val="000000"/>
                <w:sz w:val="22"/>
                <w:szCs w:val="22"/>
              </w:rPr>
              <w:lastRenderedPageBreak/>
              <w:br/>
              <w:t>GlobalAdoptionRates:</w:t>
            </w:r>
            <w:r w:rsidRPr="009B277A">
              <w:rPr>
                <w:rFonts w:ascii="Montserrat" w:eastAsia="Montserrat" w:hAnsi="Montserrat" w:cs="Montserrat"/>
                <w:color w:val="000000"/>
                <w:sz w:val="22"/>
                <w:szCs w:val="22"/>
              </w:rPr>
              <w:br/>
              <w:t xml:space="preserve">According to the Food and Agriculture Organization, at present about 50% of farmers in developed countries have adopted digital, while the growth rate of technology adoption into farming is increasing. Adoption rates are slightly lower again but still growing in developing countries, at around 30%. </w:t>
            </w:r>
            <w:r w:rsidRPr="009B277A">
              <w:rPr>
                <w:rFonts w:ascii="Montserrat" w:eastAsia="Montserrat" w:hAnsi="Montserrat" w:cs="Montserrat"/>
                <w:color w:val="000000"/>
                <w:sz w:val="22"/>
                <w:szCs w:val="22"/>
              </w:rPr>
              <w:br/>
              <w:t>The rate of application of digital technologies is also relatively high in Europe, with more than 60% farmers using digital solutions for agricultural tasks (World Bank, 2023).</w:t>
            </w:r>
            <w:r w:rsidRPr="009B277A">
              <w:rPr>
                <w:rFonts w:ascii="Montserrat" w:eastAsia="Montserrat" w:hAnsi="Montserrat" w:cs="Montserrat"/>
                <w:color w:val="000000"/>
                <w:sz w:val="22"/>
                <w:szCs w:val="22"/>
              </w:rPr>
              <w:br/>
              <w:t>In Sub-Saharan Africa, the digital adoption is growing in a manner that there is a 25% increase in mobile internet access over the last two years that allows more farmers to access mobile-based agricultural applications(International Telecommunication Union, 2024)</w:t>
            </w:r>
            <w:r w:rsidRPr="009B277A">
              <w:rPr>
                <w:rFonts w:ascii="Montserrat" w:eastAsia="Montserrat" w:hAnsi="Montserrat" w:cs="Montserrat"/>
                <w:color w:val="000000"/>
                <w:sz w:val="22"/>
                <w:szCs w:val="22"/>
              </w:rPr>
              <w:br/>
            </w:r>
            <w:r w:rsidRPr="009B277A">
              <w:rPr>
                <w:rFonts w:ascii="Montserrat" w:eastAsia="Montserrat" w:hAnsi="Montserrat" w:cs="Montserrat"/>
                <w:color w:val="000000"/>
                <w:sz w:val="22"/>
                <w:szCs w:val="22"/>
              </w:rPr>
              <w:br/>
              <w:t xml:space="preserve">In the recent past, several governments and international bodies have started implementation programs that will gain adoption of digital applications in agriculture. One of the most important digital agriculture strategies presented by the FAO focuses on supporting developing countries with the integration of digital technologies </w:t>
            </w:r>
            <w:r w:rsidRPr="009B277A">
              <w:rPr>
                <w:rFonts w:ascii="Montserrat" w:eastAsia="Montserrat" w:hAnsi="Montserrat" w:cs="Montserrat"/>
                <w:color w:val="000000"/>
                <w:sz w:val="22"/>
                <w:szCs w:val="22"/>
              </w:rPr>
              <w:lastRenderedPageBreak/>
              <w:t>into their farming practices (FAO, 2023).</w:t>
            </w:r>
          </w:p>
          <w:p w14:paraId="3EF41EF9" w14:textId="6A99C755" w:rsidR="00297A23" w:rsidRDefault="00297A23" w:rsidP="00F56DB0">
            <w:pPr>
              <w:spacing w:before="120" w:after="120" w:line="336" w:lineRule="auto"/>
              <w:jc w:val="both"/>
              <w:rPr>
                <w:rFonts w:ascii="Montserrat" w:eastAsia="Montserrat" w:hAnsi="Montserrat" w:cs="Montserrat"/>
                <w:color w:val="000000"/>
                <w:sz w:val="22"/>
                <w:szCs w:val="22"/>
              </w:rPr>
            </w:pPr>
            <w:r w:rsidRPr="009B277A">
              <w:rPr>
                <w:rFonts w:ascii="Montserrat" w:eastAsia="Montserrat" w:hAnsi="Montserrat" w:cs="Montserrat"/>
                <w:color w:val="000000"/>
                <w:spacing w:val="2"/>
                <w:sz w:val="22"/>
                <w:szCs w:val="22"/>
              </w:rPr>
              <w:t>Digital tools minimize waste through optimization in irrigation and pest control. Implementation of precision farming technologies reduces crop waste by 15% as indicated by the Journal of Agricultural Science, 2024.</w:t>
            </w:r>
            <w:r w:rsidRPr="009B277A">
              <w:rPr>
                <w:rFonts w:ascii="Montserrat" w:eastAsia="Montserrat" w:hAnsi="Montserrat" w:cs="Montserrat"/>
                <w:color w:val="000000"/>
                <w:spacing w:val="2"/>
                <w:sz w:val="22"/>
                <w:szCs w:val="22"/>
              </w:rPr>
              <w:br/>
              <w:t>Pie graph showing percentage saving through digital tools from waste.</w:t>
            </w:r>
            <w:r w:rsidRPr="009B277A">
              <w:rPr>
                <w:rFonts w:ascii="Montserrat" w:eastAsia="Montserrat" w:hAnsi="Montserrat" w:cs="Montserrat"/>
                <w:color w:val="000000"/>
                <w:spacing w:val="2"/>
                <w:sz w:val="22"/>
                <w:szCs w:val="22"/>
              </w:rPr>
              <w:br/>
              <w:t>Wider Market Penetration</w:t>
            </w:r>
            <w:r w:rsidRPr="009B277A">
              <w:rPr>
                <w:rFonts w:ascii="Montserrat" w:eastAsia="Montserrat" w:hAnsi="Montserrat" w:cs="Montserrat"/>
                <w:color w:val="000000"/>
                <w:spacing w:val="2"/>
                <w:sz w:val="22"/>
                <w:szCs w:val="22"/>
              </w:rPr>
              <w:br/>
            </w:r>
            <w:r w:rsidRPr="009B277A">
              <w:rPr>
                <w:rFonts w:ascii="Montserrat" w:eastAsia="Montserrat" w:hAnsi="Montserrat" w:cs="Montserrat"/>
                <w:color w:val="000000"/>
                <w:spacing w:val="2"/>
                <w:sz w:val="22"/>
                <w:szCs w:val="22"/>
              </w:rPr>
              <w:br/>
              <w:t>Digitally empowered farmers are now experiencing a 25% increase in market reach through online platforms and digital marketing strategies. This means that the farmer can tap into broader markets, negotiate better prices, and influence the interventions in their market (FAO Report on Digital Agriculture, 2024).</w:t>
            </w:r>
            <w:r>
              <w:rPr>
                <w:rFonts w:ascii="Montserrat" w:eastAsia="Montserrat" w:hAnsi="Montserrat" w:cs="Montserrat"/>
                <w:noProof/>
                <w:color w:val="000000"/>
                <w:sz w:val="22"/>
                <w:szCs w:val="22"/>
              </w:rPr>
              <w:drawing>
                <wp:inline distT="0" distB="0" distL="0" distR="0" wp14:anchorId="2880F966" wp14:editId="79656895">
                  <wp:extent cx="2552700" cy="2686050"/>
                  <wp:effectExtent l="0" t="0" r="0" b="0"/>
                  <wp:docPr id="1260013252" name="Picture 5" descr="A blue background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13252" name="Picture 5" descr="A blue background with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52700" cy="2686050"/>
                          </a:xfrm>
                          <a:prstGeom prst="rect">
                            <a:avLst/>
                          </a:prstGeom>
                        </pic:spPr>
                      </pic:pic>
                    </a:graphicData>
                  </a:graphic>
                </wp:inline>
              </w:drawing>
            </w:r>
          </w:p>
          <w:p w14:paraId="538CE3E4" w14:textId="6588F0F3" w:rsidR="00297A23" w:rsidRDefault="00297A23" w:rsidP="00F56DB0">
            <w:pPr>
              <w:spacing w:before="120" w:after="120" w:line="336" w:lineRule="auto"/>
              <w:jc w:val="both"/>
            </w:pPr>
          </w:p>
        </w:tc>
        <w:tc>
          <w:tcPr>
            <w:tcW w:w="4675" w:type="dxa"/>
            <w:tcMar>
              <w:top w:w="180" w:type="dxa"/>
              <w:left w:w="180" w:type="dxa"/>
              <w:bottom w:w="180" w:type="dxa"/>
              <w:right w:w="180" w:type="dxa"/>
            </w:tcMar>
          </w:tcPr>
          <w:p w14:paraId="42FB4FA3" w14:textId="77777777" w:rsidR="009B277A" w:rsidRDefault="009B277A" w:rsidP="00F56DB0">
            <w:pPr>
              <w:spacing w:before="120" w:after="120" w:line="336" w:lineRule="auto"/>
              <w:jc w:val="both"/>
              <w:rPr>
                <w:rFonts w:ascii="Montserrat" w:eastAsia="Montserrat" w:hAnsi="Montserrat" w:cs="Montserrat"/>
                <w:color w:val="000000"/>
                <w:spacing w:val="2"/>
                <w:sz w:val="22"/>
                <w:szCs w:val="22"/>
              </w:rPr>
            </w:pPr>
            <w:r w:rsidRPr="009B277A">
              <w:rPr>
                <w:rFonts w:ascii="Montserrat" w:eastAsia="Montserrat" w:hAnsi="Montserrat" w:cs="Montserrat"/>
                <w:color w:val="000000"/>
                <w:spacing w:val="2"/>
                <w:sz w:val="22"/>
                <w:szCs w:val="22"/>
              </w:rPr>
              <w:lastRenderedPageBreak/>
              <w:t>MarketTrendsGrowing Importance of AI, IoT, and Mobile Apps in Agriculture</w:t>
            </w:r>
            <w:r w:rsidRPr="009B277A">
              <w:rPr>
                <w:rFonts w:ascii="Montserrat" w:eastAsia="Montserrat" w:hAnsi="Montserrat" w:cs="Montserrat"/>
                <w:color w:val="000000"/>
                <w:spacing w:val="2"/>
                <w:sz w:val="22"/>
                <w:szCs w:val="22"/>
              </w:rPr>
              <w:br/>
              <w:t xml:space="preserve">With the integration of Artificial Intelligence (AI), Internet of Things (IoT), and mobile applications into agricultural practices, they enhance both the productivity and efficient working of agricultural outputs. Here's how the current revolution is having its </w:t>
            </w:r>
            <w:r w:rsidRPr="009B277A">
              <w:rPr>
                <w:rFonts w:ascii="Montserrat" w:eastAsia="Montserrat" w:hAnsi="Montserrat" w:cs="Montserrat"/>
                <w:color w:val="000000"/>
                <w:spacing w:val="2"/>
                <w:sz w:val="22"/>
                <w:szCs w:val="22"/>
              </w:rPr>
              <w:lastRenderedPageBreak/>
              <w:t>effect on agricultural activities:</w:t>
            </w:r>
            <w:r w:rsidRPr="009B277A">
              <w:rPr>
                <w:rFonts w:ascii="Montserrat" w:eastAsia="Montserrat" w:hAnsi="Montserrat" w:cs="Montserrat"/>
                <w:color w:val="000000"/>
                <w:spacing w:val="2"/>
                <w:sz w:val="22"/>
                <w:szCs w:val="22"/>
              </w:rPr>
              <w:br/>
            </w:r>
          </w:p>
          <w:p w14:paraId="5F0F95BE" w14:textId="788CF02C" w:rsidR="00380AAB" w:rsidRDefault="009B277A" w:rsidP="00F56DB0">
            <w:pPr>
              <w:spacing w:before="120" w:after="120" w:line="336" w:lineRule="auto"/>
              <w:jc w:val="both"/>
            </w:pPr>
            <w:r w:rsidRPr="009B277A">
              <w:rPr>
                <w:rFonts w:ascii="Montserrat" w:eastAsia="Montserrat" w:hAnsi="Montserrat" w:cs="Montserrat"/>
                <w:color w:val="000000"/>
                <w:spacing w:val="2"/>
                <w:sz w:val="22"/>
                <w:szCs w:val="22"/>
              </w:rPr>
              <w:t>Artificial Intelligence (AI):</w:t>
            </w:r>
            <w:r w:rsidRPr="009B277A">
              <w:rPr>
                <w:rFonts w:ascii="Montserrat" w:eastAsia="Montserrat" w:hAnsi="Montserrat" w:cs="Montserrat"/>
                <w:color w:val="000000"/>
                <w:spacing w:val="2"/>
                <w:sz w:val="22"/>
                <w:szCs w:val="22"/>
              </w:rPr>
              <w:br/>
              <w:t>The other major application of AI in agriculture is predictive analytics, crop monitoring, and automated decision-making. McKinsey &amp; Company estimates that today over 40% of U.S farms use AI-driven tools for crop health and yield outcome predictions (McKinsey,2024).</w:t>
            </w:r>
            <w:r>
              <w:rPr>
                <w:rFonts w:ascii="Montserrat" w:eastAsia="Montserrat" w:hAnsi="Montserrat" w:cs="Montserrat"/>
                <w:color w:val="000000"/>
                <w:spacing w:val="2"/>
                <w:sz w:val="22"/>
                <w:szCs w:val="22"/>
              </w:rPr>
              <w:t xml:space="preserve"> </w:t>
            </w:r>
            <w:r w:rsidRPr="009B277A">
              <w:rPr>
                <w:rFonts w:ascii="Montserrat" w:eastAsia="Montserrat" w:hAnsi="Montserrat" w:cs="Montserrat"/>
                <w:color w:val="000000"/>
                <w:spacing w:val="2"/>
                <w:sz w:val="22"/>
                <w:szCs w:val="22"/>
              </w:rPr>
              <w:t>AI algorithms analyze large volumes of data collected from various sources including satellite imagery and sensors, to give actionable insights to the farmer. That way, the farmer has the improved ability in decision-making related to crop and resource management.</w:t>
            </w:r>
            <w:r w:rsidRPr="009B277A">
              <w:rPr>
                <w:rFonts w:ascii="Montserrat" w:eastAsia="Montserrat" w:hAnsi="Montserrat" w:cs="Montserrat"/>
                <w:color w:val="000000"/>
                <w:spacing w:val="2"/>
                <w:sz w:val="22"/>
                <w:szCs w:val="22"/>
              </w:rPr>
              <w:br/>
              <w:t>Internet</w:t>
            </w:r>
            <w:r>
              <w:rPr>
                <w:rFonts w:ascii="Montserrat" w:eastAsia="Montserrat" w:hAnsi="Montserrat" w:cs="Montserrat"/>
                <w:color w:val="000000"/>
                <w:spacing w:val="2"/>
                <w:sz w:val="22"/>
                <w:szCs w:val="22"/>
              </w:rPr>
              <w:t xml:space="preserve"> </w:t>
            </w:r>
            <w:r w:rsidRPr="009B277A">
              <w:rPr>
                <w:rFonts w:ascii="Montserrat" w:eastAsia="Montserrat" w:hAnsi="Montserrat" w:cs="Montserrat"/>
                <w:color w:val="000000"/>
                <w:spacing w:val="2"/>
                <w:sz w:val="22"/>
                <w:szCs w:val="22"/>
              </w:rPr>
              <w:t>of</w:t>
            </w:r>
            <w:r>
              <w:rPr>
                <w:rFonts w:ascii="Montserrat" w:eastAsia="Montserrat" w:hAnsi="Montserrat" w:cs="Montserrat"/>
                <w:color w:val="000000"/>
                <w:spacing w:val="2"/>
                <w:sz w:val="22"/>
                <w:szCs w:val="22"/>
              </w:rPr>
              <w:t xml:space="preserve"> </w:t>
            </w:r>
            <w:r w:rsidRPr="009B277A">
              <w:rPr>
                <w:rFonts w:ascii="Montserrat" w:eastAsia="Montserrat" w:hAnsi="Montserrat" w:cs="Montserrat"/>
                <w:color w:val="000000"/>
                <w:spacing w:val="2"/>
                <w:sz w:val="22"/>
                <w:szCs w:val="22"/>
              </w:rPr>
              <w:t>Things</w:t>
            </w:r>
            <w:r>
              <w:rPr>
                <w:rFonts w:ascii="Montserrat" w:eastAsia="Montserrat" w:hAnsi="Montserrat" w:cs="Montserrat"/>
                <w:color w:val="000000"/>
                <w:spacing w:val="2"/>
                <w:sz w:val="22"/>
                <w:szCs w:val="22"/>
              </w:rPr>
              <w:t xml:space="preserve"> </w:t>
            </w:r>
            <w:r w:rsidRPr="009B277A">
              <w:rPr>
                <w:rFonts w:ascii="Montserrat" w:eastAsia="Montserrat" w:hAnsi="Montserrat" w:cs="Montserrat"/>
                <w:color w:val="000000"/>
                <w:spacing w:val="2"/>
                <w:sz w:val="22"/>
                <w:szCs w:val="22"/>
              </w:rPr>
              <w:t>(IoT):</w:t>
            </w:r>
            <w:r>
              <w:rPr>
                <w:rFonts w:ascii="Montserrat" w:eastAsia="Montserrat" w:hAnsi="Montserrat" w:cs="Montserrat"/>
                <w:color w:val="000000"/>
                <w:spacing w:val="2"/>
                <w:sz w:val="22"/>
                <w:szCs w:val="22"/>
              </w:rPr>
              <w:t xml:space="preserve"> </w:t>
            </w:r>
            <w:r w:rsidRPr="009B277A">
              <w:rPr>
                <w:rFonts w:ascii="Montserrat" w:eastAsia="Montserrat" w:hAnsi="Montserrat" w:cs="Montserrat"/>
                <w:color w:val="000000"/>
                <w:spacing w:val="2"/>
                <w:sz w:val="22"/>
                <w:szCs w:val="22"/>
              </w:rPr>
              <w:t>Some of the IoT devices applied in agriculture include: soil sensors, weather stations, and smart irrigation systems. The International Data Corporation (IDC) reports that global usage of IoT devices in farms has grown by 30%, and yearly growth is expected to stand at 15% through 2024 (IDC, 2024).</w:t>
            </w:r>
            <w:r w:rsidRPr="009B277A">
              <w:rPr>
                <w:rFonts w:ascii="Montserrat" w:eastAsia="Montserrat" w:hAnsi="Montserrat" w:cs="Montserrat"/>
                <w:color w:val="000000"/>
                <w:spacing w:val="2"/>
                <w:sz w:val="22"/>
                <w:szCs w:val="22"/>
              </w:rPr>
              <w:br/>
              <w:t>They collect real-time data concerning soil moisture content, weather conditions, and crop health, enabling farmers to make informed decisions and adapt their practice in such a way.</w:t>
            </w:r>
            <w:r w:rsidRPr="009B277A">
              <w:rPr>
                <w:rFonts w:ascii="Montserrat" w:eastAsia="Montserrat" w:hAnsi="Montserrat" w:cs="Montserrat"/>
                <w:color w:val="000000"/>
                <w:spacing w:val="2"/>
                <w:sz w:val="22"/>
                <w:szCs w:val="22"/>
              </w:rPr>
              <w:br/>
              <w:t>MobileApplications:</w:t>
            </w:r>
            <w:r w:rsidRPr="009B277A">
              <w:rPr>
                <w:rFonts w:ascii="Montserrat" w:eastAsia="Montserrat" w:hAnsi="Montserrat" w:cs="Montserrat"/>
                <w:color w:val="000000"/>
                <w:spacing w:val="2"/>
                <w:sz w:val="22"/>
                <w:szCs w:val="22"/>
              </w:rPr>
              <w:br/>
            </w:r>
            <w:r w:rsidRPr="009B277A">
              <w:rPr>
                <w:rFonts w:ascii="Montserrat" w:eastAsia="Montserrat" w:hAnsi="Montserrat" w:cs="Montserrat"/>
                <w:color w:val="000000"/>
                <w:spacing w:val="2"/>
                <w:sz w:val="22"/>
                <w:szCs w:val="22"/>
              </w:rPr>
              <w:br/>
              <w:t xml:space="preserve">Mobile applications have increasingly </w:t>
            </w:r>
            <w:r w:rsidRPr="009B277A">
              <w:rPr>
                <w:rFonts w:ascii="Montserrat" w:eastAsia="Montserrat" w:hAnsi="Montserrat" w:cs="Montserrat"/>
                <w:color w:val="000000"/>
                <w:spacing w:val="2"/>
                <w:sz w:val="22"/>
                <w:szCs w:val="22"/>
              </w:rPr>
              <w:lastRenderedPageBreak/>
              <w:t>become a critical tool for farm management, as extended features include information on weather conditions, market prices, and crop management advice. As per the digital farming platform, usage of mobile apps related to agricultural activities has risen by 50% over the past three years (2024).</w:t>
            </w:r>
            <w:r w:rsidRPr="009B277A">
              <w:rPr>
                <w:rFonts w:ascii="Montserrat" w:eastAsia="Montserrat" w:hAnsi="Montserrat" w:cs="Montserrat"/>
                <w:color w:val="000000"/>
                <w:spacing w:val="2"/>
                <w:sz w:val="22"/>
                <w:szCs w:val="22"/>
              </w:rPr>
              <w:br/>
              <w:t>These apps close the knowledge gap in rural areas through provision of life-changing information and services that are unavailable anywhere else.</w:t>
            </w:r>
            <w:r w:rsidRPr="009B277A">
              <w:rPr>
                <w:rFonts w:ascii="Montserrat" w:eastAsia="Montserrat" w:hAnsi="Montserrat" w:cs="Montserrat"/>
                <w:color w:val="000000"/>
                <w:spacing w:val="2"/>
                <w:sz w:val="22"/>
                <w:szCs w:val="22"/>
              </w:rPr>
              <w:br/>
              <w:t>Impact of Technology</w:t>
            </w:r>
            <w:r w:rsidRPr="009B277A">
              <w:rPr>
                <w:rFonts w:ascii="Montserrat" w:eastAsia="Montserrat" w:hAnsi="Montserrat" w:cs="Montserrat"/>
                <w:color w:val="000000"/>
                <w:spacing w:val="2"/>
                <w:sz w:val="22"/>
                <w:szCs w:val="22"/>
              </w:rPr>
              <w:br/>
              <w:t>Crop Yield Enhancement, Wastage Reduction, and Market Extensiveness</w:t>
            </w:r>
            <w:r w:rsidRPr="009B277A">
              <w:rPr>
                <w:rFonts w:ascii="Montserrat" w:eastAsia="Montserrat" w:hAnsi="Montserrat" w:cs="Montserrat"/>
                <w:color w:val="000000"/>
                <w:spacing w:val="2"/>
                <w:sz w:val="22"/>
                <w:szCs w:val="22"/>
              </w:rPr>
              <w:br/>
            </w:r>
            <w:r w:rsidRPr="009B277A">
              <w:rPr>
                <w:rFonts w:ascii="Montserrat" w:eastAsia="Montserrat" w:hAnsi="Montserrat" w:cs="Montserrat"/>
                <w:color w:val="000000"/>
                <w:spacing w:val="2"/>
                <w:sz w:val="22"/>
                <w:szCs w:val="22"/>
              </w:rPr>
              <w:br/>
              <w:t>Digital technologies are transforming agricultural productivity and market efficiency. The following are even more specific visuals of how technology adoption creates advantages for early adopters: Enhanced Crop Yields:</w:t>
            </w:r>
            <w:r w:rsidRPr="009B277A">
              <w:rPr>
                <w:rFonts w:ascii="Montserrat" w:eastAsia="Montserrat" w:hAnsi="Montserrat" w:cs="Montserrat"/>
                <w:color w:val="000000"/>
                <w:spacing w:val="2"/>
                <w:sz w:val="22"/>
                <w:szCs w:val="22"/>
              </w:rPr>
              <w:br/>
            </w:r>
            <w:r w:rsidRPr="009B277A">
              <w:rPr>
                <w:rFonts w:ascii="Montserrat" w:eastAsia="Montserrat" w:hAnsi="Montserrat" w:cs="Montserrat"/>
                <w:color w:val="000000"/>
                <w:spacing w:val="2"/>
                <w:sz w:val="22"/>
                <w:szCs w:val="22"/>
              </w:rPr>
              <w:br/>
              <w:t>Those farmers who have implemented digital practices point to a rise of 20% in crop yield on average. This is the fact because soil condition, presence of pests as well as weather conditions data are more reliable for the farmer (Agronomy Journal, 2024).</w:t>
            </w:r>
            <w:r w:rsidRPr="009B277A">
              <w:rPr>
                <w:rFonts w:ascii="Montserrat" w:eastAsia="Montserrat" w:hAnsi="Montserrat" w:cs="Montserrat"/>
                <w:color w:val="000000"/>
                <w:spacing w:val="2"/>
                <w:sz w:val="22"/>
                <w:szCs w:val="22"/>
              </w:rPr>
              <w:br/>
              <w:t>Diagrammatic Representation: Pie chart representing percentage change in crop yields among adopter and non-adopter farmers.</w:t>
            </w:r>
            <w:r w:rsidRPr="009B277A">
              <w:rPr>
                <w:rFonts w:ascii="Montserrat" w:eastAsia="Montserrat" w:hAnsi="Montserrat" w:cs="Montserrat"/>
                <w:color w:val="000000"/>
                <w:spacing w:val="2"/>
                <w:sz w:val="22"/>
                <w:szCs w:val="22"/>
              </w:rPr>
              <w:br/>
            </w:r>
            <w:r w:rsidRPr="009B277A">
              <w:rPr>
                <w:rFonts w:ascii="Montserrat" w:eastAsia="Montserrat" w:hAnsi="Montserrat" w:cs="Montserrat"/>
                <w:color w:val="000000"/>
                <w:spacing w:val="2"/>
                <w:sz w:val="22"/>
                <w:szCs w:val="22"/>
              </w:rPr>
              <w:lastRenderedPageBreak/>
              <w:br/>
            </w:r>
          </w:p>
        </w:tc>
      </w:tr>
    </w:tbl>
    <w:p w14:paraId="7CFAF42E" w14:textId="6527C1D6" w:rsidR="00297A23" w:rsidRPr="00297A23" w:rsidRDefault="00297A23" w:rsidP="00297A23">
      <w:pPr>
        <w:tabs>
          <w:tab w:val="right" w:pos="9030"/>
        </w:tabs>
        <w:spacing w:before="120" w:after="120" w:line="336" w:lineRule="auto"/>
      </w:pPr>
      <w:r w:rsidRPr="00297A23">
        <w:rPr>
          <w:rFonts w:ascii="Montserrat" w:eastAsia="Montserrat" w:hAnsi="Montserrat" w:cs="Montserrat"/>
          <w:color w:val="000000"/>
        </w:rPr>
        <w:lastRenderedPageBreak/>
        <w:t>Frequency of use of agriculture mobile apps/social media by farmers</w:t>
      </w:r>
    </w:p>
    <w:tbl>
      <w:tblPr>
        <w:tblW w:w="11292" w:type="dxa"/>
        <w:tblInd w:w="-1136" w:type="dxa"/>
        <w:shd w:val="clear" w:color="auto" w:fill="FFFFFF"/>
        <w:tblCellMar>
          <w:top w:w="15" w:type="dxa"/>
          <w:left w:w="15" w:type="dxa"/>
          <w:bottom w:w="15" w:type="dxa"/>
          <w:right w:w="15" w:type="dxa"/>
        </w:tblCellMar>
        <w:tblLook w:val="04A0" w:firstRow="1" w:lastRow="0" w:firstColumn="1" w:lastColumn="0" w:noHBand="0" w:noVBand="1"/>
      </w:tblPr>
      <w:tblGrid>
        <w:gridCol w:w="3526"/>
        <w:gridCol w:w="2444"/>
        <w:gridCol w:w="2544"/>
        <w:gridCol w:w="2778"/>
      </w:tblGrid>
      <w:tr w:rsidR="00297A23" w:rsidRPr="00297A23" w14:paraId="5BE90271" w14:textId="77777777" w:rsidTr="00297A23">
        <w:trPr>
          <w:tblHeader/>
        </w:trPr>
        <w:tc>
          <w:tcPr>
            <w:tcW w:w="0" w:type="auto"/>
            <w:tcBorders>
              <w:top w:val="single" w:sz="2" w:space="0" w:color="auto"/>
              <w:left w:val="single" w:sz="2" w:space="0" w:color="auto"/>
              <w:right w:val="single" w:sz="2" w:space="0" w:color="auto"/>
            </w:tcBorders>
            <w:shd w:val="clear" w:color="auto" w:fill="FFFFFF"/>
            <w:tcMar>
              <w:top w:w="30" w:type="dxa"/>
              <w:left w:w="30" w:type="dxa"/>
              <w:bottom w:w="30" w:type="dxa"/>
              <w:right w:w="30" w:type="dxa"/>
            </w:tcMar>
            <w:vAlign w:val="center"/>
            <w:hideMark/>
          </w:tcPr>
          <w:p w14:paraId="427677AE" w14:textId="77777777" w:rsidR="00297A23" w:rsidRPr="00297A23" w:rsidRDefault="00297A23" w:rsidP="00297A23">
            <w:pPr>
              <w:tabs>
                <w:tab w:val="right" w:pos="9030"/>
              </w:tabs>
              <w:spacing w:before="120" w:after="120" w:line="336" w:lineRule="auto"/>
              <w:rPr>
                <w:b/>
                <w:bCs/>
              </w:rPr>
            </w:pPr>
            <w:r w:rsidRPr="00297A23">
              <w:rPr>
                <w:b/>
                <w:bCs/>
              </w:rPr>
              <w:t>Agriculture mobile apps</w:t>
            </w:r>
          </w:p>
        </w:tc>
        <w:tc>
          <w:tcPr>
            <w:tcW w:w="0" w:type="auto"/>
            <w:tcBorders>
              <w:top w:val="single" w:sz="2" w:space="0" w:color="auto"/>
              <w:left w:val="single" w:sz="2" w:space="0" w:color="auto"/>
              <w:right w:val="single" w:sz="2" w:space="0" w:color="auto"/>
            </w:tcBorders>
            <w:shd w:val="clear" w:color="auto" w:fill="FFFFFF"/>
            <w:tcMar>
              <w:top w:w="30" w:type="dxa"/>
              <w:left w:w="30" w:type="dxa"/>
              <w:bottom w:w="30" w:type="dxa"/>
              <w:right w:w="30" w:type="dxa"/>
            </w:tcMar>
            <w:vAlign w:val="center"/>
            <w:hideMark/>
          </w:tcPr>
          <w:p w14:paraId="55DA2880" w14:textId="77777777" w:rsidR="00297A23" w:rsidRPr="00297A23" w:rsidRDefault="00297A23" w:rsidP="00297A23">
            <w:pPr>
              <w:tabs>
                <w:tab w:val="right" w:pos="9030"/>
              </w:tabs>
              <w:spacing w:before="120" w:after="120" w:line="336" w:lineRule="auto"/>
              <w:rPr>
                <w:b/>
                <w:bCs/>
              </w:rPr>
            </w:pPr>
            <w:r w:rsidRPr="00297A23">
              <w:rPr>
                <w:b/>
                <w:bCs/>
              </w:rPr>
              <w:t>Frequently </w:t>
            </w:r>
            <w:r w:rsidRPr="00297A23">
              <w:rPr>
                <w:b/>
                <w:bCs/>
                <w:i/>
                <w:iCs/>
              </w:rPr>
              <w:t>N</w:t>
            </w:r>
            <w:r w:rsidRPr="00297A23">
              <w:rPr>
                <w:b/>
                <w:bCs/>
              </w:rPr>
              <w:t> (%)</w:t>
            </w:r>
          </w:p>
        </w:tc>
        <w:tc>
          <w:tcPr>
            <w:tcW w:w="0" w:type="auto"/>
            <w:tcBorders>
              <w:top w:val="single" w:sz="2" w:space="0" w:color="auto"/>
              <w:left w:val="single" w:sz="2" w:space="0" w:color="auto"/>
              <w:right w:val="single" w:sz="2" w:space="0" w:color="auto"/>
            </w:tcBorders>
            <w:shd w:val="clear" w:color="auto" w:fill="FFFFFF"/>
            <w:tcMar>
              <w:top w:w="30" w:type="dxa"/>
              <w:left w:w="30" w:type="dxa"/>
              <w:bottom w:w="30" w:type="dxa"/>
              <w:right w:w="30" w:type="dxa"/>
            </w:tcMar>
            <w:vAlign w:val="center"/>
            <w:hideMark/>
          </w:tcPr>
          <w:p w14:paraId="2D508B9F" w14:textId="77777777" w:rsidR="00297A23" w:rsidRPr="00297A23" w:rsidRDefault="00297A23" w:rsidP="00297A23">
            <w:pPr>
              <w:tabs>
                <w:tab w:val="right" w:pos="9030"/>
              </w:tabs>
              <w:spacing w:before="120" w:after="120" w:line="336" w:lineRule="auto"/>
              <w:rPr>
                <w:b/>
                <w:bCs/>
              </w:rPr>
            </w:pPr>
            <w:r w:rsidRPr="00297A23">
              <w:rPr>
                <w:b/>
                <w:bCs/>
              </w:rPr>
              <w:t>Sometimes </w:t>
            </w:r>
            <w:r w:rsidRPr="00297A23">
              <w:rPr>
                <w:b/>
                <w:bCs/>
                <w:i/>
                <w:iCs/>
              </w:rPr>
              <w:t>N</w:t>
            </w:r>
            <w:r w:rsidRPr="00297A23">
              <w:rPr>
                <w:b/>
                <w:bCs/>
              </w:rPr>
              <w:t> (%)</w:t>
            </w:r>
          </w:p>
        </w:tc>
        <w:tc>
          <w:tcPr>
            <w:tcW w:w="0" w:type="auto"/>
            <w:tcBorders>
              <w:top w:val="single" w:sz="2" w:space="0" w:color="auto"/>
              <w:left w:val="single" w:sz="2" w:space="0" w:color="auto"/>
              <w:right w:val="single" w:sz="2" w:space="0" w:color="auto"/>
            </w:tcBorders>
            <w:shd w:val="clear" w:color="auto" w:fill="FFFFFF"/>
            <w:tcMar>
              <w:top w:w="30" w:type="dxa"/>
              <w:left w:w="30" w:type="dxa"/>
              <w:bottom w:w="30" w:type="dxa"/>
              <w:right w:w="30" w:type="dxa"/>
            </w:tcMar>
            <w:vAlign w:val="center"/>
            <w:hideMark/>
          </w:tcPr>
          <w:p w14:paraId="0609136E" w14:textId="77777777" w:rsidR="00297A23" w:rsidRPr="00297A23" w:rsidRDefault="00297A23" w:rsidP="00297A23">
            <w:pPr>
              <w:tabs>
                <w:tab w:val="right" w:pos="9030"/>
              </w:tabs>
              <w:spacing w:before="120" w:after="120" w:line="336" w:lineRule="auto"/>
              <w:rPr>
                <w:b/>
                <w:bCs/>
              </w:rPr>
            </w:pPr>
            <w:r w:rsidRPr="00297A23">
              <w:rPr>
                <w:b/>
                <w:bCs/>
              </w:rPr>
              <w:t>Occasionally </w:t>
            </w:r>
            <w:r w:rsidRPr="00297A23">
              <w:rPr>
                <w:b/>
                <w:bCs/>
                <w:i/>
                <w:iCs/>
              </w:rPr>
              <w:t>N</w:t>
            </w:r>
            <w:r w:rsidRPr="00297A23">
              <w:rPr>
                <w:b/>
                <w:bCs/>
              </w:rPr>
              <w:t> (%)</w:t>
            </w:r>
          </w:p>
        </w:tc>
      </w:tr>
      <w:tr w:rsidR="00297A23" w:rsidRPr="00297A23" w14:paraId="73F86CE0"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50F8704" w14:textId="77777777" w:rsidR="00297A23" w:rsidRPr="00297A23" w:rsidRDefault="00297A23" w:rsidP="00297A23">
            <w:pPr>
              <w:tabs>
                <w:tab w:val="right" w:pos="9030"/>
              </w:tabs>
              <w:spacing w:before="120" w:after="120" w:line="336" w:lineRule="auto"/>
            </w:pPr>
            <w:r w:rsidRPr="00297A23">
              <w:rPr>
                <w:b/>
                <w:bCs/>
              </w:rPr>
              <w:t>Mobile Apps</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0FBB4F64" w14:textId="77777777" w:rsidR="00297A23" w:rsidRPr="00297A23" w:rsidRDefault="00297A23" w:rsidP="00297A23">
            <w:pPr>
              <w:tabs>
                <w:tab w:val="right" w:pos="9030"/>
              </w:tabs>
              <w:spacing w:before="120" w:after="120" w:line="336" w:lineRule="auto"/>
            </w:pP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FE165E1" w14:textId="77777777" w:rsidR="00297A23" w:rsidRPr="00297A23" w:rsidRDefault="00297A23" w:rsidP="00297A23">
            <w:pPr>
              <w:tabs>
                <w:tab w:val="right" w:pos="9030"/>
              </w:tabs>
              <w:spacing w:before="120" w:after="120" w:line="336" w:lineRule="auto"/>
            </w:pP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50E2535" w14:textId="77777777" w:rsidR="00297A23" w:rsidRPr="00297A23" w:rsidRDefault="00297A23" w:rsidP="00297A23">
            <w:pPr>
              <w:tabs>
                <w:tab w:val="right" w:pos="9030"/>
              </w:tabs>
              <w:spacing w:before="120" w:after="120" w:line="336" w:lineRule="auto"/>
            </w:pPr>
          </w:p>
        </w:tc>
      </w:tr>
      <w:tr w:rsidR="00297A23" w:rsidRPr="00297A23" w14:paraId="12CED1D7"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C75D4C6" w14:textId="77777777" w:rsidR="00297A23" w:rsidRPr="00297A23" w:rsidRDefault="00297A23" w:rsidP="00297A23">
            <w:pPr>
              <w:tabs>
                <w:tab w:val="right" w:pos="9030"/>
              </w:tabs>
              <w:spacing w:before="120" w:after="120" w:line="336" w:lineRule="auto"/>
            </w:pPr>
            <w:r w:rsidRPr="00297A23">
              <w:t>Krish-e</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F706C18" w14:textId="77777777" w:rsidR="00297A23" w:rsidRPr="00297A23" w:rsidRDefault="00297A23" w:rsidP="00297A23">
            <w:pPr>
              <w:tabs>
                <w:tab w:val="right" w:pos="9030"/>
              </w:tabs>
              <w:spacing w:before="120" w:after="120" w:line="336" w:lineRule="auto"/>
            </w:pPr>
            <w:r w:rsidRPr="00297A23">
              <w:t>4 (1.3)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6EFCF74" w14:textId="77777777" w:rsidR="00297A23" w:rsidRPr="00297A23" w:rsidRDefault="00297A23" w:rsidP="00297A23">
            <w:pPr>
              <w:tabs>
                <w:tab w:val="right" w:pos="9030"/>
              </w:tabs>
              <w:spacing w:before="120" w:after="120" w:line="336" w:lineRule="auto"/>
            </w:pPr>
            <w:r w:rsidRPr="00297A23">
              <w:t>2 (0.7)</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8F65CFE" w14:textId="77777777" w:rsidR="00297A23" w:rsidRPr="00297A23" w:rsidRDefault="00297A23" w:rsidP="00297A23">
            <w:pPr>
              <w:tabs>
                <w:tab w:val="right" w:pos="9030"/>
              </w:tabs>
              <w:spacing w:before="120" w:after="120" w:line="336" w:lineRule="auto"/>
            </w:pPr>
            <w:r w:rsidRPr="00297A23">
              <w:t>54 (18)</w:t>
            </w:r>
          </w:p>
        </w:tc>
      </w:tr>
      <w:tr w:rsidR="00297A23" w:rsidRPr="00297A23" w14:paraId="52F10346"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354EE3D" w14:textId="77777777" w:rsidR="00297A23" w:rsidRPr="00297A23" w:rsidRDefault="00297A23" w:rsidP="00297A23">
            <w:pPr>
              <w:tabs>
                <w:tab w:val="right" w:pos="9030"/>
              </w:tabs>
              <w:spacing w:before="120" w:after="120" w:line="336" w:lineRule="auto"/>
            </w:pPr>
            <w:r w:rsidRPr="00297A23">
              <w:t>IFFCO Kisan Agriculture</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0C44586E" w14:textId="77777777" w:rsidR="00297A23" w:rsidRPr="00297A23" w:rsidRDefault="00297A23" w:rsidP="00297A23">
            <w:pPr>
              <w:tabs>
                <w:tab w:val="right" w:pos="9030"/>
              </w:tabs>
              <w:spacing w:before="120" w:after="120" w:line="336" w:lineRule="auto"/>
            </w:pPr>
            <w:r w:rsidRPr="00297A23">
              <w:t>102 (34)</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5012544" w14:textId="77777777" w:rsidR="00297A23" w:rsidRPr="00297A23" w:rsidRDefault="00297A23" w:rsidP="00297A23">
            <w:pPr>
              <w:tabs>
                <w:tab w:val="right" w:pos="9030"/>
              </w:tabs>
              <w:spacing w:before="120" w:after="120" w:line="336" w:lineRule="auto"/>
            </w:pPr>
            <w:r w:rsidRPr="00297A23">
              <w:t>5 (1.7)</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07FF691D" w14:textId="77777777" w:rsidR="00297A23" w:rsidRPr="00297A23" w:rsidRDefault="00297A23" w:rsidP="00297A23">
            <w:pPr>
              <w:tabs>
                <w:tab w:val="right" w:pos="9030"/>
              </w:tabs>
              <w:spacing w:before="120" w:after="120" w:line="336" w:lineRule="auto"/>
            </w:pPr>
            <w:r w:rsidRPr="00297A23">
              <w:t>132 (44)</w:t>
            </w:r>
          </w:p>
        </w:tc>
      </w:tr>
      <w:tr w:rsidR="00297A23" w:rsidRPr="00297A23" w14:paraId="12F81A5C"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03178799" w14:textId="77777777" w:rsidR="00297A23" w:rsidRPr="00297A23" w:rsidRDefault="00297A23" w:rsidP="00297A23">
            <w:pPr>
              <w:tabs>
                <w:tab w:val="right" w:pos="9030"/>
              </w:tabs>
              <w:spacing w:before="120" w:after="120" w:line="336" w:lineRule="auto"/>
            </w:pPr>
            <w:r w:rsidRPr="00297A23">
              <w:t>Pusa Krishi</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8B9B307" w14:textId="77777777" w:rsidR="00297A23" w:rsidRPr="00297A23" w:rsidRDefault="00297A23" w:rsidP="00297A23">
            <w:pPr>
              <w:tabs>
                <w:tab w:val="right" w:pos="9030"/>
              </w:tabs>
              <w:spacing w:before="120" w:after="120" w:line="336" w:lineRule="auto"/>
            </w:pPr>
            <w:r w:rsidRPr="00297A23">
              <w:t>150 (50)</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715E119" w14:textId="77777777" w:rsidR="00297A23" w:rsidRPr="00297A23" w:rsidRDefault="00297A23" w:rsidP="00297A23">
            <w:pPr>
              <w:tabs>
                <w:tab w:val="right" w:pos="9030"/>
              </w:tabs>
              <w:spacing w:before="120" w:after="120" w:line="336" w:lineRule="auto"/>
            </w:pPr>
            <w:r w:rsidRPr="00297A23">
              <w:t>35 (11.7)</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D69467D" w14:textId="77777777" w:rsidR="00297A23" w:rsidRPr="00297A23" w:rsidRDefault="00297A23" w:rsidP="00297A23">
            <w:pPr>
              <w:tabs>
                <w:tab w:val="right" w:pos="9030"/>
              </w:tabs>
              <w:spacing w:before="120" w:after="120" w:line="336" w:lineRule="auto"/>
            </w:pPr>
            <w:r w:rsidRPr="00297A23">
              <w:t>40 (13.3)</w:t>
            </w:r>
          </w:p>
        </w:tc>
      </w:tr>
      <w:tr w:rsidR="00297A23" w:rsidRPr="00297A23" w14:paraId="5DCD0253"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5317F9C3" w14:textId="77777777" w:rsidR="00297A23" w:rsidRPr="00297A23" w:rsidRDefault="00297A23" w:rsidP="00297A23">
            <w:pPr>
              <w:tabs>
                <w:tab w:val="right" w:pos="9030"/>
              </w:tabs>
              <w:spacing w:before="120" w:after="120" w:line="336" w:lineRule="auto"/>
            </w:pPr>
            <w:r w:rsidRPr="00297A23">
              <w:t>Agri App</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59D58C79" w14:textId="77777777" w:rsidR="00297A23" w:rsidRPr="00297A23" w:rsidRDefault="00297A23" w:rsidP="00297A23">
            <w:pPr>
              <w:tabs>
                <w:tab w:val="right" w:pos="9030"/>
              </w:tabs>
              <w:spacing w:before="120" w:after="120" w:line="336" w:lineRule="auto"/>
            </w:pPr>
            <w:r w:rsidRPr="00297A23">
              <w:t>111 (37)</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07AE79A" w14:textId="77777777" w:rsidR="00297A23" w:rsidRPr="00297A23" w:rsidRDefault="00297A23" w:rsidP="00297A23">
            <w:pPr>
              <w:tabs>
                <w:tab w:val="right" w:pos="9030"/>
              </w:tabs>
              <w:spacing w:before="120" w:after="120" w:line="336" w:lineRule="auto"/>
            </w:pPr>
            <w:r w:rsidRPr="00297A23">
              <w:t>25 (8.3)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614037F" w14:textId="77777777" w:rsidR="00297A23" w:rsidRPr="00297A23" w:rsidRDefault="00297A23" w:rsidP="00297A23">
            <w:pPr>
              <w:tabs>
                <w:tab w:val="right" w:pos="9030"/>
              </w:tabs>
              <w:spacing w:before="120" w:after="120" w:line="336" w:lineRule="auto"/>
            </w:pPr>
            <w:r w:rsidRPr="00297A23">
              <w:t>59 (19.7)</w:t>
            </w:r>
          </w:p>
        </w:tc>
      </w:tr>
      <w:tr w:rsidR="00297A23" w:rsidRPr="00297A23" w14:paraId="601E9F78"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CDF1321" w14:textId="77777777" w:rsidR="00297A23" w:rsidRPr="00297A23" w:rsidRDefault="00297A23" w:rsidP="00297A23">
            <w:pPr>
              <w:tabs>
                <w:tab w:val="right" w:pos="9030"/>
              </w:tabs>
              <w:spacing w:before="120" w:after="120" w:line="336" w:lineRule="auto"/>
            </w:pPr>
            <w:r w:rsidRPr="00297A23">
              <w:t>Crop Insurance</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4ED9ED3" w14:textId="77777777" w:rsidR="00297A23" w:rsidRPr="00297A23" w:rsidRDefault="00297A23" w:rsidP="00297A23">
            <w:pPr>
              <w:tabs>
                <w:tab w:val="right" w:pos="9030"/>
              </w:tabs>
              <w:spacing w:before="120" w:after="120" w:line="336" w:lineRule="auto"/>
            </w:pPr>
            <w:r w:rsidRPr="00297A23">
              <w:t>165 (55)</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AF2C338" w14:textId="77777777" w:rsidR="00297A23" w:rsidRPr="00297A23" w:rsidRDefault="00297A23" w:rsidP="00297A23">
            <w:pPr>
              <w:tabs>
                <w:tab w:val="right" w:pos="9030"/>
              </w:tabs>
              <w:spacing w:before="120" w:after="120" w:line="336" w:lineRule="auto"/>
            </w:pPr>
            <w:r w:rsidRPr="00297A23">
              <w:t>45 (15)</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E380884" w14:textId="77777777" w:rsidR="00297A23" w:rsidRPr="00297A23" w:rsidRDefault="00297A23" w:rsidP="00297A23">
            <w:pPr>
              <w:tabs>
                <w:tab w:val="right" w:pos="9030"/>
              </w:tabs>
              <w:spacing w:before="120" w:after="120" w:line="336" w:lineRule="auto"/>
            </w:pPr>
            <w:r w:rsidRPr="00297A23">
              <w:t>50 (16.7)</w:t>
            </w:r>
          </w:p>
        </w:tc>
      </w:tr>
      <w:tr w:rsidR="00297A23" w:rsidRPr="00297A23" w14:paraId="100B0349"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1D8A46D" w14:textId="77777777" w:rsidR="00297A23" w:rsidRPr="00297A23" w:rsidRDefault="00297A23" w:rsidP="00297A23">
            <w:pPr>
              <w:tabs>
                <w:tab w:val="right" w:pos="9030"/>
              </w:tabs>
              <w:spacing w:before="120" w:after="120" w:line="336" w:lineRule="auto"/>
            </w:pPr>
            <w:r w:rsidRPr="00297A23">
              <w:t>Kheti-Badi</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F28974E" w14:textId="77777777" w:rsidR="00297A23" w:rsidRPr="00297A23" w:rsidRDefault="00297A23" w:rsidP="00297A23">
            <w:pPr>
              <w:tabs>
                <w:tab w:val="right" w:pos="9030"/>
              </w:tabs>
              <w:spacing w:before="120" w:after="120" w:line="336" w:lineRule="auto"/>
            </w:pPr>
            <w:r w:rsidRPr="00297A23">
              <w:t>95 (31.7)</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3415D89" w14:textId="77777777" w:rsidR="00297A23" w:rsidRPr="00297A23" w:rsidRDefault="00297A23" w:rsidP="00297A23">
            <w:pPr>
              <w:tabs>
                <w:tab w:val="right" w:pos="9030"/>
              </w:tabs>
              <w:spacing w:before="120" w:after="120" w:line="336" w:lineRule="auto"/>
            </w:pPr>
            <w:r w:rsidRPr="00297A23">
              <w:t>65 (21.7)</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DAE0E36" w14:textId="77777777" w:rsidR="00297A23" w:rsidRPr="00297A23" w:rsidRDefault="00297A23" w:rsidP="00297A23">
            <w:pPr>
              <w:tabs>
                <w:tab w:val="right" w:pos="9030"/>
              </w:tabs>
              <w:spacing w:before="120" w:after="120" w:line="336" w:lineRule="auto"/>
            </w:pPr>
            <w:r w:rsidRPr="00297A23">
              <w:t>88 (29.3)</w:t>
            </w:r>
          </w:p>
        </w:tc>
      </w:tr>
      <w:tr w:rsidR="00297A23" w:rsidRPr="00297A23" w14:paraId="3631CB78"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189C9D6" w14:textId="77777777" w:rsidR="00297A23" w:rsidRPr="00297A23" w:rsidRDefault="00297A23" w:rsidP="00297A23">
            <w:pPr>
              <w:tabs>
                <w:tab w:val="right" w:pos="9030"/>
              </w:tabs>
              <w:spacing w:before="120" w:after="120" w:line="336" w:lineRule="auto"/>
            </w:pPr>
            <w:r w:rsidRPr="00297A23">
              <w:t>Agri-Market</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E10C0B3" w14:textId="77777777" w:rsidR="00297A23" w:rsidRPr="00297A23" w:rsidRDefault="00297A23" w:rsidP="00297A23">
            <w:pPr>
              <w:tabs>
                <w:tab w:val="right" w:pos="9030"/>
              </w:tabs>
              <w:spacing w:before="120" w:after="120" w:line="336" w:lineRule="auto"/>
            </w:pPr>
            <w:r w:rsidRPr="00297A23">
              <w:t>96 (32)</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3BD8871" w14:textId="77777777" w:rsidR="00297A23" w:rsidRPr="00297A23" w:rsidRDefault="00297A23" w:rsidP="00297A23">
            <w:pPr>
              <w:tabs>
                <w:tab w:val="right" w:pos="9030"/>
              </w:tabs>
              <w:spacing w:before="120" w:after="120" w:line="336" w:lineRule="auto"/>
            </w:pPr>
            <w:r w:rsidRPr="00297A23">
              <w:t>44 (14.7)</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92822CD" w14:textId="77777777" w:rsidR="00297A23" w:rsidRPr="00297A23" w:rsidRDefault="00297A23" w:rsidP="00297A23">
            <w:pPr>
              <w:tabs>
                <w:tab w:val="right" w:pos="9030"/>
              </w:tabs>
              <w:spacing w:before="120" w:after="120" w:line="336" w:lineRule="auto"/>
            </w:pPr>
            <w:r w:rsidRPr="00297A23">
              <w:t>74 (24.7)</w:t>
            </w:r>
          </w:p>
        </w:tc>
      </w:tr>
      <w:tr w:rsidR="00297A23" w:rsidRPr="00297A23" w14:paraId="7E5D89A8"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F5785AC" w14:textId="77777777" w:rsidR="00297A23" w:rsidRPr="00297A23" w:rsidRDefault="00297A23" w:rsidP="00297A23">
            <w:pPr>
              <w:tabs>
                <w:tab w:val="right" w:pos="9030"/>
              </w:tabs>
              <w:spacing w:before="120" w:after="120" w:line="336" w:lineRule="auto"/>
            </w:pPr>
            <w:r w:rsidRPr="00297A23">
              <w:t>Shetkari</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BAFF179" w14:textId="77777777" w:rsidR="00297A23" w:rsidRPr="00297A23" w:rsidRDefault="00297A23" w:rsidP="00297A23">
            <w:pPr>
              <w:tabs>
                <w:tab w:val="right" w:pos="9030"/>
              </w:tabs>
              <w:spacing w:before="120" w:after="120" w:line="336" w:lineRule="auto"/>
            </w:pPr>
            <w:r w:rsidRPr="00297A23">
              <w:t>63 (21)</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7CF8E91" w14:textId="77777777" w:rsidR="00297A23" w:rsidRPr="00297A23" w:rsidRDefault="00297A23" w:rsidP="00297A23">
            <w:pPr>
              <w:tabs>
                <w:tab w:val="right" w:pos="9030"/>
              </w:tabs>
              <w:spacing w:before="120" w:after="120" w:line="336" w:lineRule="auto"/>
            </w:pPr>
            <w:r w:rsidRPr="00297A23">
              <w:t>12 (4)</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09D21D3" w14:textId="77777777" w:rsidR="00297A23" w:rsidRPr="00297A23" w:rsidRDefault="00297A23" w:rsidP="00297A23">
            <w:pPr>
              <w:tabs>
                <w:tab w:val="right" w:pos="9030"/>
              </w:tabs>
              <w:spacing w:before="120" w:after="120" w:line="336" w:lineRule="auto"/>
            </w:pPr>
            <w:r w:rsidRPr="00297A23">
              <w:t>147 (49)</w:t>
            </w:r>
          </w:p>
        </w:tc>
      </w:tr>
      <w:tr w:rsidR="00297A23" w:rsidRPr="00297A23" w14:paraId="10D579DF"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576F00F" w14:textId="77777777" w:rsidR="00297A23" w:rsidRPr="00297A23" w:rsidRDefault="00297A23" w:rsidP="00297A23">
            <w:pPr>
              <w:tabs>
                <w:tab w:val="right" w:pos="9030"/>
              </w:tabs>
              <w:spacing w:before="120" w:after="120" w:line="336" w:lineRule="auto"/>
            </w:pPr>
            <w:r w:rsidRPr="00297A23">
              <w:t>Kisan Suvidha</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EE45D5F" w14:textId="77777777" w:rsidR="00297A23" w:rsidRPr="00297A23" w:rsidRDefault="00297A23" w:rsidP="00297A23">
            <w:pPr>
              <w:tabs>
                <w:tab w:val="right" w:pos="9030"/>
              </w:tabs>
              <w:spacing w:before="120" w:after="120" w:line="336" w:lineRule="auto"/>
            </w:pPr>
            <w:r w:rsidRPr="00297A23">
              <w:t>256 (85.3)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9DECAE5" w14:textId="77777777" w:rsidR="00297A23" w:rsidRPr="00297A23" w:rsidRDefault="00297A23" w:rsidP="00297A23">
            <w:pPr>
              <w:tabs>
                <w:tab w:val="right" w:pos="9030"/>
              </w:tabs>
              <w:spacing w:before="120" w:after="120" w:line="336" w:lineRule="auto"/>
            </w:pPr>
            <w:r w:rsidRPr="00297A23">
              <w:t>9 (3)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31A94AD" w14:textId="77777777" w:rsidR="00297A23" w:rsidRPr="00297A23" w:rsidRDefault="00297A23" w:rsidP="00297A23">
            <w:pPr>
              <w:tabs>
                <w:tab w:val="right" w:pos="9030"/>
              </w:tabs>
              <w:spacing w:before="120" w:after="120" w:line="336" w:lineRule="auto"/>
            </w:pPr>
            <w:r w:rsidRPr="00297A23">
              <w:t>21 (7)</w:t>
            </w:r>
          </w:p>
        </w:tc>
      </w:tr>
      <w:tr w:rsidR="00297A23" w:rsidRPr="00297A23" w14:paraId="6D78B14E"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8B10DDE" w14:textId="77777777" w:rsidR="00297A23" w:rsidRPr="00297A23" w:rsidRDefault="00297A23" w:rsidP="00297A23">
            <w:pPr>
              <w:tabs>
                <w:tab w:val="right" w:pos="9030"/>
              </w:tabs>
              <w:spacing w:before="120" w:after="120" w:line="336" w:lineRule="auto"/>
            </w:pPr>
            <w:r w:rsidRPr="00297A23">
              <w:rPr>
                <w:b/>
                <w:bCs/>
              </w:rPr>
              <w:t>Social Media</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B6DF4C8" w14:textId="77777777" w:rsidR="00297A23" w:rsidRPr="00297A23" w:rsidRDefault="00297A23" w:rsidP="00297A23">
            <w:pPr>
              <w:tabs>
                <w:tab w:val="right" w:pos="9030"/>
              </w:tabs>
              <w:spacing w:before="120" w:after="120" w:line="336" w:lineRule="auto"/>
            </w:pP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4549583" w14:textId="77777777" w:rsidR="00297A23" w:rsidRPr="00297A23" w:rsidRDefault="00297A23" w:rsidP="00297A23">
            <w:pPr>
              <w:tabs>
                <w:tab w:val="right" w:pos="9030"/>
              </w:tabs>
              <w:spacing w:before="120" w:after="120" w:line="336" w:lineRule="auto"/>
            </w:pP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BF8C257" w14:textId="77777777" w:rsidR="00297A23" w:rsidRPr="00297A23" w:rsidRDefault="00297A23" w:rsidP="00297A23">
            <w:pPr>
              <w:tabs>
                <w:tab w:val="right" w:pos="9030"/>
              </w:tabs>
              <w:spacing w:before="120" w:after="120" w:line="336" w:lineRule="auto"/>
            </w:pPr>
          </w:p>
        </w:tc>
      </w:tr>
      <w:tr w:rsidR="00297A23" w:rsidRPr="00297A23" w14:paraId="1BEEBBBA"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A36F512" w14:textId="77777777" w:rsidR="00297A23" w:rsidRPr="00297A23" w:rsidRDefault="00297A23" w:rsidP="00297A23">
            <w:pPr>
              <w:tabs>
                <w:tab w:val="right" w:pos="9030"/>
              </w:tabs>
              <w:spacing w:before="120" w:after="120" w:line="336" w:lineRule="auto"/>
            </w:pPr>
            <w:r w:rsidRPr="00297A23">
              <w:t>YouTube</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9649792" w14:textId="77777777" w:rsidR="00297A23" w:rsidRPr="00297A23" w:rsidRDefault="00297A23" w:rsidP="00297A23">
            <w:pPr>
              <w:tabs>
                <w:tab w:val="right" w:pos="9030"/>
              </w:tabs>
              <w:spacing w:before="120" w:after="120" w:line="336" w:lineRule="auto"/>
            </w:pPr>
            <w:r w:rsidRPr="00297A23">
              <w:t>286 (95.3)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3178252" w14:textId="77777777" w:rsidR="00297A23" w:rsidRPr="00297A23" w:rsidRDefault="00297A23" w:rsidP="00297A23">
            <w:pPr>
              <w:tabs>
                <w:tab w:val="right" w:pos="9030"/>
              </w:tabs>
              <w:spacing w:before="120" w:after="120" w:line="336" w:lineRule="auto"/>
            </w:pPr>
            <w:r w:rsidRPr="00297A23">
              <w:t>10 (3.3)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17EF6C2B" w14:textId="77777777" w:rsidR="00297A23" w:rsidRPr="00297A23" w:rsidRDefault="00297A23" w:rsidP="00297A23">
            <w:pPr>
              <w:tabs>
                <w:tab w:val="right" w:pos="9030"/>
              </w:tabs>
              <w:spacing w:before="120" w:after="120" w:line="336" w:lineRule="auto"/>
            </w:pPr>
            <w:r w:rsidRPr="00297A23">
              <w:t>4 (1.3)</w:t>
            </w:r>
          </w:p>
        </w:tc>
      </w:tr>
      <w:tr w:rsidR="00297A23" w:rsidRPr="00297A23" w14:paraId="06578818" w14:textId="77777777" w:rsidTr="00297A23">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0A492E8" w14:textId="77777777" w:rsidR="00297A23" w:rsidRPr="00297A23" w:rsidRDefault="00297A23" w:rsidP="00297A23">
            <w:pPr>
              <w:tabs>
                <w:tab w:val="right" w:pos="9030"/>
              </w:tabs>
              <w:spacing w:before="120" w:after="120" w:line="336" w:lineRule="auto"/>
            </w:pPr>
            <w:r w:rsidRPr="00297A23">
              <w:t>Facebook</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4A49AEF" w14:textId="77777777" w:rsidR="00297A23" w:rsidRPr="00297A23" w:rsidRDefault="00297A23" w:rsidP="00297A23">
            <w:pPr>
              <w:tabs>
                <w:tab w:val="right" w:pos="9030"/>
              </w:tabs>
              <w:spacing w:before="120" w:after="120" w:line="336" w:lineRule="auto"/>
            </w:pPr>
            <w:r w:rsidRPr="00297A23">
              <w:t>279 (93)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29D895B2" w14:textId="77777777" w:rsidR="00297A23" w:rsidRPr="00297A23" w:rsidRDefault="00297A23" w:rsidP="00297A23">
            <w:pPr>
              <w:tabs>
                <w:tab w:val="right" w:pos="9030"/>
              </w:tabs>
              <w:spacing w:before="120" w:after="120" w:line="336" w:lineRule="auto"/>
            </w:pPr>
            <w:r w:rsidRPr="00297A23">
              <w:t>9 (3)</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74F3A374" w14:textId="77777777" w:rsidR="00297A23" w:rsidRPr="00297A23" w:rsidRDefault="00297A23" w:rsidP="00297A23">
            <w:pPr>
              <w:tabs>
                <w:tab w:val="right" w:pos="9030"/>
              </w:tabs>
              <w:spacing w:before="120" w:after="120" w:line="336" w:lineRule="auto"/>
            </w:pPr>
            <w:r w:rsidRPr="00297A23">
              <w:t>12 (4)</w:t>
            </w:r>
          </w:p>
        </w:tc>
      </w:tr>
      <w:tr w:rsidR="00297A23" w:rsidRPr="00297A23" w14:paraId="39A65530" w14:textId="77777777" w:rsidTr="00297A23">
        <w:trPr>
          <w:trHeight w:val="60"/>
        </w:trPr>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70CA67B" w14:textId="77777777" w:rsidR="00297A23" w:rsidRPr="00297A23" w:rsidRDefault="00297A23" w:rsidP="00297A23">
            <w:pPr>
              <w:tabs>
                <w:tab w:val="right" w:pos="9030"/>
              </w:tabs>
              <w:spacing w:before="120" w:after="120" w:line="336" w:lineRule="auto"/>
            </w:pPr>
            <w:r w:rsidRPr="00297A23">
              <w:t>WhatsApp</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6B5BAB80" w14:textId="77777777" w:rsidR="00297A23" w:rsidRPr="00297A23" w:rsidRDefault="00297A23" w:rsidP="00297A23">
            <w:pPr>
              <w:tabs>
                <w:tab w:val="right" w:pos="9030"/>
              </w:tabs>
              <w:spacing w:before="120" w:after="120" w:line="336" w:lineRule="auto"/>
            </w:pPr>
            <w:r w:rsidRPr="00297A23">
              <w:t>300 (100)</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36CF4024" w14:textId="77777777" w:rsidR="00297A23" w:rsidRPr="00297A23" w:rsidRDefault="00297A23" w:rsidP="00297A23">
            <w:pPr>
              <w:tabs>
                <w:tab w:val="right" w:pos="9030"/>
              </w:tabs>
              <w:spacing w:before="120" w:after="120" w:line="336" w:lineRule="auto"/>
            </w:pPr>
            <w:r w:rsidRPr="00297A23">
              <w:t>0 (0)</w:t>
            </w:r>
          </w:p>
        </w:tc>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14:paraId="47DC7B9F" w14:textId="77777777" w:rsidR="00297A23" w:rsidRPr="00297A23" w:rsidRDefault="00297A23" w:rsidP="00297A23">
            <w:pPr>
              <w:tabs>
                <w:tab w:val="right" w:pos="9030"/>
              </w:tabs>
              <w:spacing w:before="120" w:after="120" w:line="336" w:lineRule="auto"/>
            </w:pPr>
            <w:r w:rsidRPr="00297A23">
              <w:t>0 (0)</w:t>
            </w:r>
          </w:p>
        </w:tc>
      </w:tr>
    </w:tbl>
    <w:p w14:paraId="193830D8" w14:textId="3D1EF292" w:rsidR="00380AAB" w:rsidRDefault="00380AAB" w:rsidP="00297A23">
      <w:pPr>
        <w:tabs>
          <w:tab w:val="right" w:pos="9030"/>
        </w:tabs>
        <w:spacing w:before="120" w:after="120" w:line="336" w:lineRule="auto"/>
      </w:pPr>
    </w:p>
    <w:p w14:paraId="1BB68BD6" w14:textId="77777777" w:rsidR="00380AAB" w:rsidRDefault="00380AAB" w:rsidP="00380AAB">
      <w:pPr>
        <w:pBdr>
          <w:bottom w:val="single" w:sz="6" w:space="0" w:color="008ED4"/>
        </w:pBdr>
        <w:spacing w:before="120" w:after="120" w:line="0" w:lineRule="auto"/>
      </w:pPr>
    </w:p>
    <w:p w14:paraId="451F6184" w14:textId="77777777" w:rsidR="00380AAB" w:rsidRDefault="00380AAB" w:rsidP="00380AAB">
      <w:pPr>
        <w:spacing w:before="120" w:after="120" w:line="240" w:lineRule="auto"/>
      </w:pPr>
      <w:r>
        <w:rPr>
          <w:rFonts w:ascii="Montserrat" w:eastAsia="Montserrat" w:hAnsi="Montserrat" w:cs="Montserrat"/>
          <w:color w:val="294BA2"/>
          <w:sz w:val="64"/>
          <w:szCs w:val="64"/>
        </w:rPr>
        <w:t xml:space="preserve"> </w:t>
      </w:r>
    </w:p>
    <w:p w14:paraId="5FECD773" w14:textId="03E59699" w:rsidR="00380AAB" w:rsidRDefault="00297A23" w:rsidP="00380AAB">
      <w:pPr>
        <w:spacing w:before="120" w:after="120" w:line="240" w:lineRule="auto"/>
        <w:rPr>
          <w:rFonts w:ascii="Montserrat" w:eastAsia="Montserrat" w:hAnsi="Montserrat" w:cs="Montserrat"/>
          <w:color w:val="294BA2"/>
          <w:sz w:val="56"/>
          <w:szCs w:val="56"/>
        </w:rPr>
      </w:pPr>
      <w:r>
        <w:rPr>
          <w:rFonts w:ascii="Montserrat" w:eastAsia="Montserrat" w:hAnsi="Montserrat" w:cs="Montserrat"/>
          <w:color w:val="294BA2"/>
          <w:sz w:val="56"/>
          <w:szCs w:val="56"/>
        </w:rPr>
        <w:lastRenderedPageBreak/>
        <w:t>4.</w:t>
      </w:r>
      <w:r w:rsidRPr="00297A23">
        <w:rPr>
          <w:rFonts w:ascii="Montserrat" w:eastAsia="Montserrat" w:hAnsi="Montserrat" w:cs="Montserrat"/>
          <w:color w:val="294BA2"/>
          <w:sz w:val="56"/>
          <w:szCs w:val="56"/>
        </w:rPr>
        <w:t>Expected Impact of the Platform</w:t>
      </w:r>
    </w:p>
    <w:tbl>
      <w:tblPr>
        <w:tblpPr w:leftFromText="180" w:rightFromText="180" w:vertAnchor="text" w:horzAnchor="margin" w:tblpY="308"/>
        <w:tblW w:w="907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4395"/>
        <w:gridCol w:w="4675"/>
      </w:tblGrid>
      <w:tr w:rsidR="004C37BD" w14:paraId="756C07E9" w14:textId="77777777" w:rsidTr="00B52D14">
        <w:tc>
          <w:tcPr>
            <w:tcW w:w="4395" w:type="dxa"/>
            <w:tcMar>
              <w:top w:w="180" w:type="dxa"/>
              <w:left w:w="180" w:type="dxa"/>
              <w:bottom w:w="180" w:type="dxa"/>
              <w:right w:w="180" w:type="dxa"/>
            </w:tcMar>
          </w:tcPr>
          <w:p w14:paraId="04935E27" w14:textId="77777777" w:rsidR="00B52D14" w:rsidRPr="000D560B" w:rsidRDefault="00B52D14" w:rsidP="00B52D14">
            <w:pPr>
              <w:spacing w:before="120" w:after="120" w:line="240" w:lineRule="auto"/>
              <w:rPr>
                <w:rFonts w:ascii="Montserrat" w:eastAsia="Montserrat" w:hAnsi="Montserrat" w:cs="Montserrat"/>
                <w:color w:val="294BA2"/>
                <w:sz w:val="32"/>
                <w:szCs w:val="32"/>
              </w:rPr>
            </w:pPr>
            <w:r>
              <w:rPr>
                <w:rFonts w:ascii="Montserrat" w:eastAsia="Montserrat" w:hAnsi="Montserrat" w:cs="Montserrat"/>
                <w:color w:val="294BA2"/>
                <w:sz w:val="32"/>
                <w:szCs w:val="32"/>
              </w:rPr>
              <w:t xml:space="preserve">4.1. </w:t>
            </w:r>
            <w:r w:rsidRPr="000D560B">
              <w:rPr>
                <w:rFonts w:ascii="Montserrat" w:eastAsia="Montserrat" w:hAnsi="Montserrat" w:cs="Montserrat"/>
                <w:color w:val="294BA2"/>
                <w:sz w:val="32"/>
                <w:szCs w:val="32"/>
              </w:rPr>
              <w:t>Financial Impact</w:t>
            </w:r>
          </w:p>
          <w:p w14:paraId="0874D170" w14:textId="77777777" w:rsidR="00B52D14" w:rsidRDefault="00B52D14" w:rsidP="00B52D14">
            <w:pPr>
              <w:spacing w:before="120" w:after="120" w:line="336" w:lineRule="auto"/>
              <w:jc w:val="both"/>
              <w:rPr>
                <w:rFonts w:ascii="Montserrat" w:eastAsia="Montserrat" w:hAnsi="Montserrat" w:cs="Montserrat"/>
                <w:color w:val="000000"/>
                <w:sz w:val="22"/>
                <w:szCs w:val="22"/>
              </w:rPr>
            </w:pPr>
          </w:p>
          <w:p w14:paraId="5450F8A0" w14:textId="732FBDA7" w:rsidR="00B52D14" w:rsidRDefault="00B52D14" w:rsidP="00B52D14">
            <w:pPr>
              <w:spacing w:before="120" w:after="120" w:line="336" w:lineRule="auto"/>
              <w:jc w:val="both"/>
            </w:pPr>
            <w:r w:rsidRPr="00B52D14">
              <w:rPr>
                <w:rFonts w:ascii="Montserrat" w:eastAsia="Montserrat" w:hAnsi="Montserrat" w:cs="Montserrat"/>
                <w:color w:val="000000"/>
                <w:sz w:val="22"/>
                <w:szCs w:val="22"/>
              </w:rPr>
              <w:t>Market Risks Reduction:</w:t>
            </w:r>
            <w:r w:rsidRPr="00B52D14">
              <w:rPr>
                <w:rFonts w:ascii="Montserrat" w:eastAsia="Montserrat" w:hAnsi="Montserrat" w:cs="Montserrat"/>
                <w:color w:val="000000"/>
                <w:sz w:val="22"/>
                <w:szCs w:val="22"/>
              </w:rPr>
              <w:br/>
            </w:r>
            <w:r w:rsidRPr="00B52D14">
              <w:rPr>
                <w:rFonts w:ascii="Montserrat" w:eastAsia="Montserrat" w:hAnsi="Montserrat" w:cs="Montserrat"/>
                <w:color w:val="000000"/>
                <w:sz w:val="22"/>
                <w:szCs w:val="22"/>
              </w:rPr>
              <w:br/>
              <w:t>Present Scenario: Most of the farmers are at a loss due to unstable market prices and high transaction costs because of the involvement of intermediaries and brokers. This might further result in losses of considerable amounts of money.</w:t>
            </w:r>
            <w:r w:rsidRPr="00B52D14">
              <w:rPr>
                <w:rFonts w:ascii="Montserrat" w:eastAsia="Montserrat" w:hAnsi="Montserrat" w:cs="Montserrat"/>
                <w:color w:val="000000"/>
                <w:sz w:val="22"/>
                <w:szCs w:val="22"/>
              </w:rPr>
              <w:br/>
              <w:t>Platform Benefits: By providing a platform for direct market access, the farmer will be in a better bargaining position, hence reducing dependency on brokers who charge extra commissions. This shift will lessen market risks and lead to better stabilization of the cycles of income generation.</w:t>
            </w:r>
            <w:r w:rsidRPr="00B52D14">
              <w:rPr>
                <w:rFonts w:ascii="Montserrat" w:eastAsia="Montserrat" w:hAnsi="Montserrat" w:cs="Montserrat"/>
                <w:color w:val="000000"/>
                <w:sz w:val="22"/>
                <w:szCs w:val="22"/>
              </w:rPr>
              <w:br/>
              <w:t>Case Study Example: The World Bank estimated, in a study made in 2023, that farmers who utilized direct-to-market platforms realized a 15-20% increase in income, on account of reduced transaction costs with better price transparency.</w:t>
            </w:r>
            <w:r w:rsidRPr="00B52D14">
              <w:rPr>
                <w:rFonts w:ascii="Montserrat" w:eastAsia="Montserrat" w:hAnsi="Montserrat" w:cs="Montserrat"/>
                <w:color w:val="000000"/>
                <w:sz w:val="22"/>
                <w:szCs w:val="22"/>
              </w:rPr>
              <w:br/>
              <w:t>Price</w:t>
            </w:r>
            <w:r>
              <w:rPr>
                <w:rFonts w:ascii="Montserrat" w:eastAsia="Montserrat" w:hAnsi="Montserrat" w:cs="Montserrat"/>
                <w:color w:val="000000"/>
                <w:sz w:val="22"/>
                <w:szCs w:val="22"/>
              </w:rPr>
              <w:t xml:space="preserve"> </w:t>
            </w:r>
            <w:r w:rsidRPr="00B52D14">
              <w:rPr>
                <w:rFonts w:ascii="Montserrat" w:eastAsia="Montserrat" w:hAnsi="Montserrat" w:cs="Montserrat"/>
                <w:color w:val="000000"/>
                <w:sz w:val="22"/>
                <w:szCs w:val="22"/>
              </w:rPr>
              <w:t>Stability:</w:t>
            </w:r>
            <w:r w:rsidRPr="00B52D14">
              <w:rPr>
                <w:rFonts w:ascii="Montserrat" w:eastAsia="Montserrat" w:hAnsi="Montserrat" w:cs="Montserrat"/>
                <w:color w:val="000000"/>
                <w:sz w:val="22"/>
                <w:szCs w:val="22"/>
              </w:rPr>
              <w:br/>
            </w:r>
            <w:r w:rsidRPr="00B52D14">
              <w:rPr>
                <w:rFonts w:ascii="Montserrat" w:eastAsia="Montserrat" w:hAnsi="Montserrat" w:cs="Montserrat"/>
                <w:color w:val="000000"/>
                <w:sz w:val="22"/>
                <w:szCs w:val="22"/>
              </w:rPr>
              <w:br/>
              <w:t xml:space="preserve">Price Discovery Mechanism: The site </w:t>
            </w:r>
          </w:p>
        </w:tc>
        <w:tc>
          <w:tcPr>
            <w:tcW w:w="4675" w:type="dxa"/>
            <w:tcMar>
              <w:top w:w="180" w:type="dxa"/>
              <w:left w:w="180" w:type="dxa"/>
              <w:bottom w:w="180" w:type="dxa"/>
              <w:right w:w="180" w:type="dxa"/>
            </w:tcMar>
          </w:tcPr>
          <w:p w14:paraId="697AC0A0" w14:textId="77777777" w:rsidR="00B52D14" w:rsidRDefault="00B52D14" w:rsidP="00B52D14">
            <w:pPr>
              <w:spacing w:before="120" w:after="120" w:line="336" w:lineRule="auto"/>
              <w:jc w:val="both"/>
              <w:rPr>
                <w:rFonts w:ascii="Montserrat" w:eastAsia="Montserrat" w:hAnsi="Montserrat" w:cs="Montserrat"/>
                <w:color w:val="000000"/>
                <w:sz w:val="22"/>
                <w:szCs w:val="22"/>
              </w:rPr>
            </w:pPr>
          </w:p>
          <w:p w14:paraId="20D9F2D6" w14:textId="77777777" w:rsidR="00B52D14" w:rsidRDefault="00B52D14" w:rsidP="00B52D14">
            <w:pPr>
              <w:spacing w:before="120" w:after="120" w:line="336" w:lineRule="auto"/>
              <w:jc w:val="both"/>
              <w:rPr>
                <w:rFonts w:ascii="Montserrat" w:eastAsia="Montserrat" w:hAnsi="Montserrat" w:cs="Montserrat"/>
                <w:color w:val="000000"/>
                <w:sz w:val="22"/>
                <w:szCs w:val="22"/>
              </w:rPr>
            </w:pPr>
          </w:p>
          <w:p w14:paraId="5DCB7CD4" w14:textId="77777777" w:rsidR="00B52D14" w:rsidRDefault="00B52D14" w:rsidP="00B52D14">
            <w:pPr>
              <w:spacing w:before="120" w:after="120" w:line="336" w:lineRule="auto"/>
              <w:jc w:val="both"/>
              <w:rPr>
                <w:rFonts w:ascii="Montserrat" w:eastAsia="Montserrat" w:hAnsi="Montserrat" w:cs="Montserrat"/>
                <w:color w:val="000000"/>
                <w:sz w:val="22"/>
                <w:szCs w:val="22"/>
              </w:rPr>
            </w:pPr>
            <w:r w:rsidRPr="00B52D14">
              <w:rPr>
                <w:rFonts w:ascii="Montserrat" w:eastAsia="Montserrat" w:hAnsi="Montserrat" w:cs="Montserrat"/>
                <w:color w:val="000000"/>
                <w:sz w:val="22"/>
                <w:szCs w:val="22"/>
              </w:rPr>
              <w:t>Price Discovery Mechanism: The site</w:t>
            </w:r>
            <w:r>
              <w:rPr>
                <w:rFonts w:ascii="Montserrat" w:eastAsia="Montserrat" w:hAnsi="Montserrat" w:cs="Montserrat"/>
                <w:color w:val="000000"/>
                <w:sz w:val="22"/>
                <w:szCs w:val="22"/>
              </w:rPr>
              <w:t xml:space="preserve"> </w:t>
            </w:r>
            <w:r w:rsidRPr="00B52D14">
              <w:rPr>
                <w:rFonts w:ascii="Montserrat" w:eastAsia="Montserrat" w:hAnsi="Montserrat" w:cs="Montserrat"/>
                <w:color w:val="000000"/>
                <w:sz w:val="22"/>
                <w:szCs w:val="22"/>
              </w:rPr>
              <w:t xml:space="preserve"> </w:t>
            </w:r>
            <w:r w:rsidRPr="00B52D14">
              <w:rPr>
                <w:rFonts w:ascii="Montserrat" w:eastAsia="Montserrat" w:hAnsi="Montserrat" w:cs="Montserrat"/>
                <w:color w:val="000000"/>
                <w:sz w:val="22"/>
                <w:szCs w:val="22"/>
              </w:rPr>
              <w:t>can also allow farmers to make real-time pricing and market trends information available, leading to better decision-making for improved prices.</w:t>
            </w:r>
            <w:r w:rsidRPr="00B52D14">
              <w:rPr>
                <w:rFonts w:ascii="Montserrat" w:eastAsia="Montserrat" w:hAnsi="Montserrat" w:cs="Montserrat"/>
                <w:color w:val="000000"/>
                <w:sz w:val="22"/>
                <w:szCs w:val="22"/>
              </w:rPr>
              <w:br/>
              <w:t>Impact Estimation: Based on similar platforms, it's estimated that farmers are able to realize as high as 25% improvement in the stability of prices for better predictability of inflow. FAO Report, 2024.</w:t>
            </w:r>
            <w:r w:rsidRPr="00B52D14">
              <w:rPr>
                <w:rFonts w:ascii="Montserrat" w:eastAsia="Montserrat" w:hAnsi="Montserrat" w:cs="Montserrat"/>
                <w:color w:val="000000"/>
                <w:sz w:val="22"/>
                <w:szCs w:val="22"/>
              </w:rPr>
              <w:br/>
              <w:t>Case Study: In a review of a similar platform in India, the average farm incomes increased by 30%, as there was improved price stability and therefore direct sales channels. Digital Agriculture Report, 2023</w:t>
            </w:r>
          </w:p>
          <w:p w14:paraId="415F05BD" w14:textId="00B3BC5E" w:rsidR="004C37BD" w:rsidRDefault="004C37BD" w:rsidP="00B52D14">
            <w:pPr>
              <w:spacing w:before="120" w:after="120" w:line="336" w:lineRule="auto"/>
              <w:jc w:val="both"/>
            </w:pPr>
            <w:r>
              <w:rPr>
                <w:noProof/>
              </w:rPr>
              <w:drawing>
                <wp:inline distT="0" distB="0" distL="0" distR="0" wp14:anchorId="0A4E1747" wp14:editId="2F3B4094">
                  <wp:extent cx="2710543" cy="2474595"/>
                  <wp:effectExtent l="0" t="0" r="0" b="1905"/>
                  <wp:docPr id="1116707216" name="Picture 8" descr="A graph of growth in farmers mark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07216" name="Picture 8" descr="A graph of growth in farmers marke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26820" cy="2489455"/>
                          </a:xfrm>
                          <a:prstGeom prst="rect">
                            <a:avLst/>
                          </a:prstGeom>
                        </pic:spPr>
                      </pic:pic>
                    </a:graphicData>
                  </a:graphic>
                </wp:inline>
              </w:drawing>
            </w:r>
          </w:p>
        </w:tc>
      </w:tr>
    </w:tbl>
    <w:p w14:paraId="5455E521" w14:textId="0AFA0286" w:rsidR="000D560B" w:rsidRPr="000D560B" w:rsidRDefault="000D560B" w:rsidP="000D560B">
      <w:pPr>
        <w:spacing w:before="120" w:after="120" w:line="240" w:lineRule="auto"/>
        <w:rPr>
          <w:rFonts w:ascii="Montserrat" w:eastAsia="Montserrat" w:hAnsi="Montserrat" w:cs="Montserrat"/>
          <w:color w:val="294BA2"/>
          <w:sz w:val="32"/>
          <w:szCs w:val="32"/>
        </w:rPr>
      </w:pPr>
      <w:r>
        <w:rPr>
          <w:rFonts w:ascii="Montserrat" w:eastAsia="Montserrat" w:hAnsi="Montserrat" w:cs="Montserrat"/>
          <w:color w:val="294BA2"/>
          <w:sz w:val="32"/>
          <w:szCs w:val="32"/>
        </w:rPr>
        <w:lastRenderedPageBreak/>
        <w:t>4.</w:t>
      </w:r>
      <w:r w:rsidR="00B52D14">
        <w:rPr>
          <w:rFonts w:ascii="Montserrat" w:eastAsia="Montserrat" w:hAnsi="Montserrat" w:cs="Montserrat"/>
          <w:color w:val="294BA2"/>
          <w:sz w:val="32"/>
          <w:szCs w:val="32"/>
        </w:rPr>
        <w:t>2</w:t>
      </w:r>
      <w:r>
        <w:rPr>
          <w:rFonts w:ascii="Montserrat" w:eastAsia="Montserrat" w:hAnsi="Montserrat" w:cs="Montserrat"/>
          <w:color w:val="294BA2"/>
          <w:sz w:val="32"/>
          <w:szCs w:val="32"/>
        </w:rPr>
        <w:t xml:space="preserve">. </w:t>
      </w:r>
      <w:r w:rsidR="00B52D14" w:rsidRPr="00B52D14">
        <w:rPr>
          <w:rFonts w:ascii="Montserrat" w:eastAsia="Montserrat" w:hAnsi="Montserrat" w:cs="Montserrat"/>
          <w:color w:val="294BA2"/>
          <w:sz w:val="32"/>
          <w:szCs w:val="32"/>
        </w:rPr>
        <w:t>Social and Economic Impact</w:t>
      </w:r>
    </w:p>
    <w:p w14:paraId="61855305" w14:textId="511B069B" w:rsidR="00380AAB" w:rsidRPr="008161F0" w:rsidRDefault="00380AAB" w:rsidP="00380AAB">
      <w:pPr>
        <w:spacing w:before="120" w:after="120" w:line="240" w:lineRule="auto"/>
        <w:rPr>
          <w:rFonts w:ascii="Montserrat" w:eastAsia="Montserrat" w:hAnsi="Montserrat" w:cs="Montserrat"/>
          <w:color w:val="294BA2"/>
          <w:sz w:val="56"/>
          <w:szCs w:val="56"/>
        </w:rPr>
      </w:pPr>
    </w:p>
    <w:tbl>
      <w:tblPr>
        <w:tblW w:w="9070" w:type="dxa"/>
        <w:tblInd w:w="18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4356"/>
        <w:gridCol w:w="4714"/>
      </w:tblGrid>
      <w:tr w:rsidR="004C37BD" w:rsidRPr="00B52D14" w14:paraId="3C5B0BEA" w14:textId="77777777" w:rsidTr="00F56DB0">
        <w:tc>
          <w:tcPr>
            <w:tcW w:w="4395" w:type="dxa"/>
            <w:tcMar>
              <w:top w:w="180" w:type="dxa"/>
              <w:left w:w="180" w:type="dxa"/>
              <w:bottom w:w="180" w:type="dxa"/>
              <w:right w:w="180" w:type="dxa"/>
            </w:tcMar>
          </w:tcPr>
          <w:p w14:paraId="23A30535" w14:textId="400B8B3C" w:rsidR="00DB78F1" w:rsidRDefault="00B52D14" w:rsidP="00DB78F1">
            <w:pPr>
              <w:spacing w:before="120" w:after="120" w:line="240" w:lineRule="auto"/>
              <w:jc w:val="both"/>
              <w:rPr>
                <w:rFonts w:ascii="Open Sans" w:hAnsi="Open Sans" w:cs="Open Sans"/>
                <w:color w:val="000000"/>
                <w:spacing w:val="2"/>
                <w:sz w:val="22"/>
                <w:szCs w:val="22"/>
                <w:shd w:val="clear" w:color="auto" w:fill="FFFFFF"/>
              </w:rPr>
            </w:pPr>
            <w:r w:rsidRPr="00DB78F1">
              <w:rPr>
                <w:rFonts w:ascii="Open Sans" w:hAnsi="Open Sans" w:cs="Open Sans"/>
                <w:color w:val="000000"/>
                <w:spacing w:val="2"/>
                <w:sz w:val="22"/>
                <w:szCs w:val="22"/>
                <w:shd w:val="clear" w:color="auto" w:fill="FFFFFF"/>
              </w:rPr>
              <w:t>Community Growth Fostering:</w:t>
            </w:r>
            <w:r w:rsidRPr="00DB78F1">
              <w:rPr>
                <w:rFonts w:ascii="Open Sans" w:hAnsi="Open Sans" w:cs="Open Sans"/>
                <w:color w:val="000000"/>
                <w:spacing w:val="2"/>
                <w:sz w:val="22"/>
                <w:szCs w:val="22"/>
              </w:rPr>
              <w:br/>
            </w:r>
            <w:r w:rsidRPr="00DB78F1">
              <w:rPr>
                <w:rFonts w:ascii="Open Sans" w:hAnsi="Open Sans" w:cs="Open Sans"/>
                <w:color w:val="000000"/>
                <w:spacing w:val="2"/>
                <w:sz w:val="22"/>
                <w:szCs w:val="22"/>
              </w:rPr>
              <w:br/>
            </w:r>
            <w:r w:rsidRPr="00DB78F1">
              <w:rPr>
                <w:rFonts w:ascii="Open Sans" w:hAnsi="Open Sans" w:cs="Open Sans"/>
                <w:color w:val="000000"/>
                <w:spacing w:val="2"/>
                <w:sz w:val="22"/>
                <w:szCs w:val="22"/>
                <w:shd w:val="clear" w:color="auto" w:fill="FFFFFF"/>
              </w:rPr>
              <w:t>The platform connects small farmers with buyers to ensure that the community is involved in such a way that there is connection and collaboration. This may be in the form of solving problems and sharing knowledge.</w:t>
            </w:r>
            <w:r w:rsidRPr="00DB78F1">
              <w:rPr>
                <w:rFonts w:ascii="Open Sans" w:hAnsi="Open Sans" w:cs="Open Sans"/>
                <w:color w:val="000000"/>
                <w:spacing w:val="2"/>
                <w:sz w:val="22"/>
                <w:szCs w:val="22"/>
              </w:rPr>
              <w:br/>
            </w:r>
            <w:r w:rsidRPr="00DB78F1">
              <w:rPr>
                <w:rFonts w:ascii="Open Sans" w:hAnsi="Open Sans" w:cs="Open Sans"/>
                <w:color w:val="000000"/>
                <w:spacing w:val="2"/>
                <w:sz w:val="22"/>
                <w:szCs w:val="22"/>
              </w:rPr>
              <w:br/>
            </w:r>
            <w:r w:rsidRPr="00DB78F1">
              <w:rPr>
                <w:rFonts w:ascii="Open Sans" w:hAnsi="Open Sans" w:cs="Open Sans"/>
                <w:color w:val="000000"/>
                <w:spacing w:val="2"/>
                <w:sz w:val="22"/>
                <w:szCs w:val="22"/>
                <w:shd w:val="clear" w:color="auto" w:fill="FFFFFF"/>
              </w:rPr>
              <w:t>Example Impact: For instance, digital platforms have aided in forming farmer cooperatives in rural parts of Kenya to gain access to resources for more markets. FAO, 2023</w:t>
            </w:r>
            <w:r w:rsidRPr="00DB78F1">
              <w:rPr>
                <w:rFonts w:ascii="Open Sans" w:hAnsi="Open Sans" w:cs="Open Sans"/>
                <w:color w:val="000000"/>
                <w:spacing w:val="2"/>
                <w:sz w:val="22"/>
                <w:szCs w:val="22"/>
              </w:rPr>
              <w:br/>
            </w:r>
            <w:r w:rsidRPr="00DB78F1">
              <w:rPr>
                <w:rFonts w:ascii="Open Sans" w:hAnsi="Open Sans" w:cs="Open Sans"/>
                <w:color w:val="000000"/>
                <w:spacing w:val="2"/>
                <w:sz w:val="22"/>
                <w:szCs w:val="22"/>
                <w:shd w:val="clear" w:color="auto" w:fill="FFFFFF"/>
              </w:rPr>
              <w:t>Reducing Rural Poverty:</w:t>
            </w:r>
            <w:r w:rsidRPr="00DB78F1">
              <w:rPr>
                <w:rFonts w:ascii="Open Sans" w:hAnsi="Open Sans" w:cs="Open Sans"/>
                <w:color w:val="000000"/>
                <w:spacing w:val="2"/>
                <w:sz w:val="22"/>
                <w:szCs w:val="22"/>
              </w:rPr>
              <w:br/>
            </w:r>
            <w:r w:rsidRPr="00DB78F1">
              <w:rPr>
                <w:rFonts w:ascii="Open Sans" w:hAnsi="Open Sans" w:cs="Open Sans"/>
                <w:color w:val="000000"/>
                <w:spacing w:val="2"/>
                <w:sz w:val="22"/>
                <w:szCs w:val="22"/>
              </w:rPr>
              <w:br/>
            </w:r>
            <w:r w:rsidRPr="00DB78F1">
              <w:rPr>
                <w:rFonts w:ascii="Open Sans" w:hAnsi="Open Sans" w:cs="Open Sans"/>
                <w:color w:val="000000"/>
                <w:spacing w:val="2"/>
                <w:sz w:val="22"/>
                <w:szCs w:val="22"/>
                <w:shd w:val="clear" w:color="auto" w:fill="FFFFFF"/>
              </w:rPr>
              <w:t>In all, economic upliftment through fair market access and better income opportunities helps in reducing rural poverty. Improved financial stability is utilized by farmers for investment in their communities and businesses.</w:t>
            </w:r>
            <w:r w:rsidRPr="00DB78F1">
              <w:rPr>
                <w:rFonts w:ascii="Open Sans" w:hAnsi="Open Sans" w:cs="Open Sans"/>
                <w:color w:val="000000"/>
                <w:spacing w:val="2"/>
                <w:sz w:val="22"/>
                <w:szCs w:val="22"/>
              </w:rPr>
              <w:br/>
            </w:r>
            <w:r w:rsidRPr="00DB78F1">
              <w:rPr>
                <w:rFonts w:ascii="Open Sans" w:hAnsi="Open Sans" w:cs="Open Sans"/>
                <w:color w:val="000000"/>
                <w:spacing w:val="2"/>
                <w:sz w:val="22"/>
                <w:szCs w:val="22"/>
                <w:shd w:val="clear" w:color="auto" w:fill="FFFFFF"/>
              </w:rPr>
              <w:t>Statistical Impact: As the study by the World Bank estimates, digital market platforms have resulted in 10-15% rural poverty reduction in the places where implementation has taken</w:t>
            </w:r>
          </w:p>
          <w:p w14:paraId="473B3D61" w14:textId="77777777" w:rsidR="00DB78F1" w:rsidRPr="00DB78F1" w:rsidRDefault="00DB78F1" w:rsidP="00DB78F1">
            <w:pPr>
              <w:spacing w:before="120" w:after="120" w:line="240" w:lineRule="auto"/>
              <w:jc w:val="both"/>
              <w:rPr>
                <w:rFonts w:ascii="Open Sans" w:hAnsi="Open Sans" w:cs="Open Sans"/>
                <w:color w:val="000000"/>
                <w:spacing w:val="2"/>
                <w:sz w:val="22"/>
                <w:szCs w:val="22"/>
                <w:shd w:val="clear" w:color="auto" w:fill="FFFFFF"/>
              </w:rPr>
            </w:pPr>
          </w:p>
          <w:p w14:paraId="52CED470" w14:textId="51B85F95" w:rsidR="00B52D14" w:rsidRPr="00DB78F1" w:rsidRDefault="00DB78F1" w:rsidP="00DB78F1">
            <w:pPr>
              <w:spacing w:before="120" w:after="120" w:line="240" w:lineRule="auto"/>
              <w:rPr>
                <w:rFonts w:ascii="Montserrat" w:eastAsia="Montserrat" w:hAnsi="Montserrat" w:cs="Montserrat"/>
                <w:b/>
                <w:bCs/>
                <w:color w:val="294BA2"/>
                <w:sz w:val="32"/>
                <w:szCs w:val="32"/>
              </w:rPr>
            </w:pPr>
            <w:r>
              <w:rPr>
                <w:rFonts w:ascii="Montserrat" w:eastAsia="Montserrat" w:hAnsi="Montserrat" w:cs="Montserrat"/>
                <w:color w:val="294BA2"/>
                <w:sz w:val="32"/>
                <w:szCs w:val="32"/>
              </w:rPr>
              <w:t>4.</w:t>
            </w:r>
            <w:r>
              <w:rPr>
                <w:rFonts w:ascii="Montserrat" w:eastAsia="Montserrat" w:hAnsi="Montserrat" w:cs="Montserrat"/>
                <w:color w:val="294BA2"/>
                <w:sz w:val="32"/>
                <w:szCs w:val="32"/>
              </w:rPr>
              <w:t>3.</w:t>
            </w:r>
            <w:r w:rsidRPr="00DB78F1">
              <w:rPr>
                <w:rFonts w:ascii="Montserrat" w:eastAsia="Montserrat" w:hAnsi="Montserrat" w:cs="Montserrat"/>
                <w:color w:val="294BA2"/>
                <w:sz w:val="32"/>
                <w:szCs w:val="32"/>
              </w:rPr>
              <w:t xml:space="preserve"> Data Visualization</w:t>
            </w:r>
          </w:p>
        </w:tc>
        <w:tc>
          <w:tcPr>
            <w:tcW w:w="4675" w:type="dxa"/>
            <w:tcMar>
              <w:top w:w="180" w:type="dxa"/>
              <w:left w:w="180" w:type="dxa"/>
              <w:bottom w:w="180" w:type="dxa"/>
              <w:right w:w="180" w:type="dxa"/>
            </w:tcMar>
          </w:tcPr>
          <w:p w14:paraId="71070690" w14:textId="77777777" w:rsidR="00B52D14" w:rsidRDefault="00DB78F1" w:rsidP="00B52D14">
            <w:pPr>
              <w:spacing w:before="120" w:after="120" w:line="336" w:lineRule="auto"/>
              <w:jc w:val="both"/>
              <w:rPr>
                <w:rFonts w:ascii="Open Sans" w:hAnsi="Open Sans" w:cs="Open Sans"/>
                <w:color w:val="000000"/>
                <w:spacing w:val="2"/>
                <w:sz w:val="22"/>
                <w:szCs w:val="22"/>
                <w:shd w:val="clear" w:color="auto" w:fill="FFFFFF"/>
              </w:rPr>
            </w:pPr>
            <w:r w:rsidRPr="00B52D14">
              <w:rPr>
                <w:rFonts w:ascii="Open Sans" w:hAnsi="Open Sans" w:cs="Open Sans"/>
                <w:color w:val="000000"/>
                <w:spacing w:val="2"/>
                <w:sz w:val="22"/>
                <w:szCs w:val="22"/>
                <w:shd w:val="clear" w:color="auto" w:fill="FFFFFF"/>
              </w:rPr>
              <w:t>place. It is by World Bank, 2023</w:t>
            </w:r>
            <w:r w:rsidR="00B52D14" w:rsidRPr="00B52D14">
              <w:rPr>
                <w:rFonts w:ascii="Open Sans" w:hAnsi="Open Sans" w:cs="Open Sans"/>
                <w:color w:val="000000"/>
                <w:spacing w:val="2"/>
                <w:sz w:val="22"/>
                <w:szCs w:val="22"/>
                <w:shd w:val="clear" w:color="auto" w:fill="FFFFFF"/>
              </w:rPr>
              <w:t>The Platform Encourages Younger Generations:</w:t>
            </w:r>
            <w:r w:rsidR="00B52D14" w:rsidRPr="00B52D14">
              <w:rPr>
                <w:rFonts w:ascii="Open Sans" w:hAnsi="Open Sans" w:cs="Open Sans"/>
                <w:color w:val="000000"/>
                <w:spacing w:val="2"/>
                <w:sz w:val="22"/>
                <w:szCs w:val="22"/>
              </w:rPr>
              <w:br/>
            </w:r>
            <w:r w:rsidR="00B52D14" w:rsidRPr="00B52D14">
              <w:rPr>
                <w:rFonts w:ascii="Open Sans" w:hAnsi="Open Sans" w:cs="Open Sans"/>
                <w:color w:val="000000"/>
                <w:spacing w:val="2"/>
                <w:sz w:val="22"/>
                <w:szCs w:val="22"/>
              </w:rPr>
              <w:br/>
            </w:r>
            <w:r w:rsidR="00B52D14" w:rsidRPr="00B52D14">
              <w:rPr>
                <w:rFonts w:ascii="Open Sans" w:hAnsi="Open Sans" w:cs="Open Sans"/>
                <w:color w:val="000000"/>
                <w:spacing w:val="2"/>
                <w:sz w:val="22"/>
                <w:szCs w:val="22"/>
                <w:shd w:val="clear" w:color="auto" w:fill="FFFFFF"/>
              </w:rPr>
              <w:t>Youth Engagement: The use of modern digital platforms in agriculture is attracting more and more young people to the profession. In this profession, the better economic prospects and reduced hard work will certainly attract youth. Example: In the Philippines, digital agricultural initiatives result in a 20% increase in young entrants into farming.</w:t>
            </w:r>
          </w:p>
          <w:p w14:paraId="63B89C8F" w14:textId="7F2A2440" w:rsidR="004C37BD" w:rsidRPr="00B52D14" w:rsidRDefault="004C37BD" w:rsidP="00B52D14">
            <w:pPr>
              <w:spacing w:before="120" w:after="120" w:line="336" w:lineRule="auto"/>
              <w:jc w:val="both"/>
              <w:rPr>
                <w:sz w:val="22"/>
                <w:szCs w:val="22"/>
              </w:rPr>
            </w:pPr>
            <w:r>
              <w:rPr>
                <w:noProof/>
                <w:sz w:val="22"/>
                <w:szCs w:val="22"/>
              </w:rPr>
              <w:drawing>
                <wp:inline distT="0" distB="0" distL="0" distR="0" wp14:anchorId="0EBDA862" wp14:editId="74262F88">
                  <wp:extent cx="2764971" cy="2214840"/>
                  <wp:effectExtent l="0" t="0" r="0" b="0"/>
                  <wp:docPr id="1090627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27944" name="Picture 1090627944"/>
                          <pic:cNvPicPr/>
                        </pic:nvPicPr>
                        <pic:blipFill>
                          <a:blip r:embed="rId16">
                            <a:extLst>
                              <a:ext uri="{28A0092B-C50C-407E-A947-70E740481C1C}">
                                <a14:useLocalDpi xmlns:a14="http://schemas.microsoft.com/office/drawing/2010/main" val="0"/>
                              </a:ext>
                            </a:extLst>
                          </a:blip>
                          <a:stretch>
                            <a:fillRect/>
                          </a:stretch>
                        </pic:blipFill>
                        <pic:spPr>
                          <a:xfrm flipH="1">
                            <a:off x="0" y="0"/>
                            <a:ext cx="2820633" cy="2259427"/>
                          </a:xfrm>
                          <a:prstGeom prst="rect">
                            <a:avLst/>
                          </a:prstGeom>
                        </pic:spPr>
                      </pic:pic>
                    </a:graphicData>
                  </a:graphic>
                </wp:inline>
              </w:drawing>
            </w:r>
          </w:p>
        </w:tc>
      </w:tr>
      <w:tr w:rsidR="004C37BD" w14:paraId="1DEFD0BA" w14:textId="77777777" w:rsidTr="00DB78F1">
        <w:tc>
          <w:tcPr>
            <w:tcW w:w="4395" w:type="dxa"/>
            <w:tcBorders>
              <w:top w:val="none" w:sz="0" w:space="0" w:color="DBDBDB"/>
              <w:left w:val="none" w:sz="0" w:space="0" w:color="DBDBDB"/>
              <w:bottom w:val="none" w:sz="0" w:space="0" w:color="DBDBDB"/>
              <w:right w:val="none" w:sz="0" w:space="0" w:color="DBDBDB"/>
            </w:tcBorders>
            <w:tcMar>
              <w:top w:w="180" w:type="dxa"/>
              <w:left w:w="180" w:type="dxa"/>
              <w:bottom w:w="180" w:type="dxa"/>
              <w:right w:w="180" w:type="dxa"/>
            </w:tcMar>
          </w:tcPr>
          <w:p w14:paraId="4ADFC9E2" w14:textId="77777777" w:rsidR="00DB78F1" w:rsidRDefault="00DB78F1" w:rsidP="00DB78F1">
            <w:pPr>
              <w:spacing w:before="120" w:after="120" w:line="240" w:lineRule="auto"/>
              <w:jc w:val="both"/>
              <w:rPr>
                <w:rFonts w:ascii="Open Sans" w:hAnsi="Open Sans" w:cs="Open Sans"/>
                <w:color w:val="000000"/>
                <w:spacing w:val="2"/>
                <w:sz w:val="22"/>
                <w:szCs w:val="22"/>
                <w:shd w:val="clear" w:color="auto" w:fill="FFFFFF"/>
              </w:rPr>
            </w:pPr>
            <w:r w:rsidRPr="00DB78F1">
              <w:rPr>
                <w:rFonts w:ascii="Open Sans" w:hAnsi="Open Sans" w:cs="Open Sans"/>
                <w:color w:val="000000"/>
                <w:spacing w:val="2"/>
                <w:sz w:val="22"/>
                <w:szCs w:val="22"/>
                <w:shd w:val="clear" w:color="auto" w:fill="FFFFFF"/>
              </w:rPr>
              <w:t>Digital Adoption Trends:</w:t>
            </w:r>
            <w:r w:rsidRPr="00DB78F1">
              <w:rPr>
                <w:rFonts w:ascii="Open Sans" w:hAnsi="Open Sans" w:cs="Open Sans"/>
                <w:color w:val="000000"/>
                <w:spacing w:val="2"/>
                <w:sz w:val="22"/>
                <w:szCs w:val="22"/>
                <w:shd w:val="clear" w:color="auto" w:fill="FFFFFF"/>
              </w:rPr>
              <w:br/>
              <w:t>Current Trends: As per data, adoption amongst the farming fraternity is increasing year after year. FAO reported that at an annual growth rate of 5-7%, adoption rates are increasing (FAO,</w:t>
            </w:r>
            <w:r>
              <w:rPr>
                <w:rFonts w:ascii="Open Sans" w:hAnsi="Open Sans" w:cs="Open Sans"/>
                <w:color w:val="000000"/>
                <w:spacing w:val="2"/>
                <w:sz w:val="22"/>
                <w:szCs w:val="22"/>
                <w:shd w:val="clear" w:color="auto" w:fill="FFFFFF"/>
              </w:rPr>
              <w:t xml:space="preserve"> </w:t>
            </w:r>
            <w:r w:rsidRPr="00DB78F1">
              <w:rPr>
                <w:rFonts w:ascii="Open Sans" w:hAnsi="Open Sans" w:cs="Open Sans"/>
                <w:color w:val="000000"/>
                <w:spacing w:val="2"/>
                <w:sz w:val="22"/>
                <w:szCs w:val="22"/>
                <w:shd w:val="clear" w:color="auto" w:fill="FFFFFF"/>
              </w:rPr>
              <w:t>2024).</w:t>
            </w:r>
            <w:r>
              <w:rPr>
                <w:rFonts w:ascii="Open Sans" w:hAnsi="Open Sans" w:cs="Open Sans"/>
                <w:color w:val="000000"/>
                <w:spacing w:val="2"/>
                <w:sz w:val="22"/>
                <w:szCs w:val="22"/>
                <w:shd w:val="clear" w:color="auto" w:fill="FFFFFF"/>
              </w:rPr>
              <w:t xml:space="preserve"> </w:t>
            </w:r>
          </w:p>
          <w:p w14:paraId="23BEC01D" w14:textId="15DDD506" w:rsidR="00DB78F1" w:rsidRPr="00DB78F1" w:rsidRDefault="00DB78F1" w:rsidP="00DB78F1">
            <w:pPr>
              <w:spacing w:before="120" w:after="120" w:line="240" w:lineRule="auto"/>
              <w:jc w:val="both"/>
              <w:rPr>
                <w:rFonts w:ascii="Open Sans" w:hAnsi="Open Sans" w:cs="Open Sans"/>
                <w:color w:val="000000"/>
                <w:spacing w:val="2"/>
                <w:sz w:val="22"/>
                <w:szCs w:val="22"/>
                <w:shd w:val="clear" w:color="auto" w:fill="FFFFFF"/>
              </w:rPr>
            </w:pPr>
            <w:r w:rsidRPr="00DB78F1">
              <w:rPr>
                <w:rFonts w:ascii="Open Sans" w:hAnsi="Open Sans" w:cs="Open Sans"/>
                <w:color w:val="000000"/>
                <w:spacing w:val="2"/>
                <w:sz w:val="22"/>
                <w:szCs w:val="22"/>
                <w:shd w:val="clear" w:color="auto" w:fill="FFFFFF"/>
              </w:rPr>
              <w:lastRenderedPageBreak/>
              <w:t>Advantages of Contract Farming: Contract farming can promise stable income in terms of price, which means an effective reduction of risks in the market. It provides more predictable incomes and supports better financial planning as compared to directly involved farmers (FAO, 2023).</w:t>
            </w:r>
            <w:r w:rsidRPr="00DB78F1">
              <w:rPr>
                <w:rFonts w:ascii="Open Sans" w:hAnsi="Open Sans" w:cs="Open Sans"/>
                <w:color w:val="000000"/>
                <w:spacing w:val="2"/>
                <w:sz w:val="22"/>
                <w:szCs w:val="22"/>
                <w:shd w:val="clear" w:color="auto" w:fill="FFFFFF"/>
              </w:rPr>
              <w:br/>
              <w:t>Increasing Expectations: An estimation states that the stability of the income of participants will increase by 20-30% in the next ten years due to contract farming (Digital Agriculture Report, 2024</w:t>
            </w:r>
            <w:r>
              <w:rPr>
                <w:rFonts w:ascii="Open Sans" w:hAnsi="Open Sans" w:cs="Open Sans"/>
                <w:color w:val="000000"/>
                <w:spacing w:val="2"/>
                <w:sz w:val="22"/>
                <w:szCs w:val="22"/>
                <w:shd w:val="clear" w:color="auto" w:fill="FFFFFF"/>
              </w:rPr>
              <w:t>)</w:t>
            </w:r>
          </w:p>
        </w:tc>
        <w:tc>
          <w:tcPr>
            <w:tcW w:w="4675" w:type="dxa"/>
            <w:tcBorders>
              <w:top w:val="none" w:sz="0" w:space="0" w:color="DBDBDB"/>
              <w:left w:val="none" w:sz="0" w:space="0" w:color="DBDBDB"/>
              <w:bottom w:val="none" w:sz="0" w:space="0" w:color="DBDBDB"/>
              <w:right w:val="none" w:sz="0" w:space="0" w:color="DBDBDB"/>
            </w:tcBorders>
            <w:tcMar>
              <w:top w:w="180" w:type="dxa"/>
              <w:left w:w="180" w:type="dxa"/>
              <w:bottom w:w="180" w:type="dxa"/>
              <w:right w:w="180" w:type="dxa"/>
            </w:tcMar>
          </w:tcPr>
          <w:p w14:paraId="742A20CF" w14:textId="77777777" w:rsidR="00DB78F1" w:rsidRDefault="00DB78F1" w:rsidP="00DB78F1">
            <w:pPr>
              <w:spacing w:before="120" w:after="120" w:line="240" w:lineRule="auto"/>
              <w:jc w:val="both"/>
              <w:rPr>
                <w:rFonts w:ascii="Open Sans" w:hAnsi="Open Sans" w:cs="Open Sans"/>
                <w:color w:val="000000"/>
                <w:spacing w:val="2"/>
                <w:sz w:val="22"/>
                <w:szCs w:val="22"/>
                <w:shd w:val="clear" w:color="auto" w:fill="FFFFFF"/>
              </w:rPr>
            </w:pPr>
            <w:r w:rsidRPr="00DB78F1">
              <w:rPr>
                <w:rFonts w:ascii="Open Sans" w:hAnsi="Open Sans" w:cs="Open Sans"/>
                <w:color w:val="000000"/>
                <w:spacing w:val="2"/>
                <w:sz w:val="22"/>
                <w:szCs w:val="22"/>
                <w:shd w:val="clear" w:color="auto" w:fill="FFFFFF"/>
              </w:rPr>
              <w:lastRenderedPageBreak/>
              <w:t xml:space="preserve">Future Projections: </w:t>
            </w:r>
          </w:p>
          <w:p w14:paraId="3C4E26C2" w14:textId="77777777" w:rsidR="00DB78F1" w:rsidRDefault="00DB78F1" w:rsidP="00DB78F1">
            <w:pPr>
              <w:spacing w:before="120" w:after="120" w:line="336" w:lineRule="auto"/>
              <w:jc w:val="both"/>
              <w:rPr>
                <w:rFonts w:ascii="Open Sans" w:hAnsi="Open Sans" w:cs="Open Sans"/>
                <w:color w:val="000000"/>
                <w:spacing w:val="2"/>
                <w:sz w:val="22"/>
                <w:szCs w:val="22"/>
                <w:shd w:val="clear" w:color="auto" w:fill="FFFFFF"/>
              </w:rPr>
            </w:pPr>
            <w:r w:rsidRPr="00DB78F1">
              <w:rPr>
                <w:rFonts w:ascii="Open Sans" w:hAnsi="Open Sans" w:cs="Open Sans"/>
                <w:color w:val="000000"/>
                <w:spacing w:val="2"/>
                <w:sz w:val="22"/>
                <w:szCs w:val="22"/>
                <w:shd w:val="clear" w:color="auto" w:fill="FFFFFF"/>
              </w:rPr>
              <w:t xml:space="preserve">Going by the current trends, digital adoption among farmers may rise to 70-80% in developed economies and 50-60% in developing economies in the next 5-10 </w:t>
            </w:r>
            <w:r w:rsidRPr="00DB78F1">
              <w:rPr>
                <w:rFonts w:ascii="Open Sans" w:hAnsi="Open Sans" w:cs="Open Sans"/>
                <w:color w:val="000000"/>
                <w:spacing w:val="2"/>
                <w:sz w:val="22"/>
                <w:szCs w:val="22"/>
                <w:shd w:val="clear" w:color="auto" w:fill="FFFFFF"/>
              </w:rPr>
              <w:lastRenderedPageBreak/>
              <w:t>years as per a report from the World Bank in</w:t>
            </w:r>
            <w:r>
              <w:rPr>
                <w:rFonts w:ascii="Open Sans" w:hAnsi="Open Sans" w:cs="Open Sans"/>
                <w:color w:val="000000"/>
                <w:spacing w:val="2"/>
                <w:sz w:val="22"/>
                <w:szCs w:val="22"/>
                <w:shd w:val="clear" w:color="auto" w:fill="FFFFFF"/>
              </w:rPr>
              <w:t xml:space="preserve"> </w:t>
            </w:r>
            <w:r w:rsidRPr="00DB78F1">
              <w:rPr>
                <w:rFonts w:ascii="Open Sans" w:hAnsi="Open Sans" w:cs="Open Sans"/>
                <w:color w:val="000000"/>
                <w:spacing w:val="2"/>
                <w:sz w:val="22"/>
                <w:szCs w:val="22"/>
                <w:shd w:val="clear" w:color="auto" w:fill="FFFFFF"/>
              </w:rPr>
              <w:t>2024.</w:t>
            </w:r>
            <w:r>
              <w:rPr>
                <w:rFonts w:ascii="Open Sans" w:hAnsi="Open Sans" w:cs="Open Sans"/>
                <w:color w:val="000000"/>
                <w:spacing w:val="2"/>
                <w:sz w:val="22"/>
                <w:szCs w:val="22"/>
                <w:shd w:val="clear" w:color="auto" w:fill="FFFFFF"/>
              </w:rPr>
              <w:t xml:space="preserve"> </w:t>
            </w:r>
            <w:r w:rsidRPr="00DB78F1">
              <w:rPr>
                <w:rFonts w:ascii="Open Sans" w:hAnsi="Open Sans" w:cs="Open Sans"/>
                <w:color w:val="000000"/>
                <w:spacing w:val="2"/>
                <w:sz w:val="22"/>
                <w:szCs w:val="22"/>
                <w:shd w:val="clear" w:color="auto" w:fill="FFFFFF"/>
              </w:rPr>
              <w:t>Impact of Contract Farming on Stable Incomes:</w:t>
            </w:r>
          </w:p>
          <w:p w14:paraId="67DCD54D" w14:textId="184F80E5" w:rsidR="004C37BD" w:rsidRPr="00DB78F1" w:rsidRDefault="004C37BD" w:rsidP="00DB78F1">
            <w:pPr>
              <w:spacing w:before="120" w:after="120" w:line="336" w:lineRule="auto"/>
              <w:jc w:val="both"/>
              <w:rPr>
                <w:rFonts w:ascii="Open Sans" w:hAnsi="Open Sans" w:cs="Open Sans"/>
                <w:color w:val="000000"/>
                <w:spacing w:val="2"/>
                <w:sz w:val="22"/>
                <w:szCs w:val="22"/>
                <w:shd w:val="clear" w:color="auto" w:fill="FFFFFF"/>
              </w:rPr>
            </w:pPr>
            <w:r>
              <w:rPr>
                <w:rFonts w:ascii="Open Sans" w:hAnsi="Open Sans" w:cs="Open Sans"/>
                <w:noProof/>
                <w:color w:val="000000"/>
                <w:spacing w:val="2"/>
                <w:sz w:val="22"/>
                <w:szCs w:val="22"/>
                <w:shd w:val="clear" w:color="auto" w:fill="FFFFFF"/>
              </w:rPr>
              <w:drawing>
                <wp:inline distT="0" distB="0" distL="0" distR="0" wp14:anchorId="3D107E39" wp14:editId="1A152722">
                  <wp:extent cx="2764972" cy="1713865"/>
                  <wp:effectExtent l="0" t="0" r="0" b="635"/>
                  <wp:docPr id="668270726" name="Picture 9" descr="A graph of growth in a gree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70726" name="Picture 9" descr="A graph of growth in a green backgroun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74961" cy="1720056"/>
                          </a:xfrm>
                          <a:prstGeom prst="rect">
                            <a:avLst/>
                          </a:prstGeom>
                        </pic:spPr>
                      </pic:pic>
                    </a:graphicData>
                  </a:graphic>
                </wp:inline>
              </w:drawing>
            </w:r>
          </w:p>
        </w:tc>
      </w:tr>
    </w:tbl>
    <w:p w14:paraId="07590438" w14:textId="09125CA1" w:rsidR="00380AAB" w:rsidRDefault="00380AAB" w:rsidP="00380AAB">
      <w:pPr>
        <w:spacing w:before="120" w:after="120" w:line="336" w:lineRule="auto"/>
      </w:pPr>
    </w:p>
    <w:p w14:paraId="0989D2AD" w14:textId="0C3CDDC3" w:rsidR="002B7614" w:rsidRDefault="00AB4977">
      <w:pPr>
        <w:pBdr>
          <w:bottom w:val="single" w:sz="6" w:space="0" w:color="008ED4"/>
        </w:pBdr>
        <w:spacing w:before="120" w:after="120" w:line="0" w:lineRule="auto"/>
      </w:pPr>
      <w:r>
        <w:t>nn</w:t>
      </w:r>
    </w:p>
    <w:sectPr w:rsidR="002B7614" w:rsidSect="009F2A7A">
      <w:pgSz w:w="11910" w:h="16845"/>
      <w:pgMar w:top="1440" w:right="1440" w:bottom="1440" w:left="1440" w:header="57"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79701" w14:textId="77777777" w:rsidR="00A84833" w:rsidRDefault="00A84833" w:rsidP="00492893">
      <w:pPr>
        <w:spacing w:after="0" w:line="240" w:lineRule="auto"/>
      </w:pPr>
      <w:r>
        <w:separator/>
      </w:r>
    </w:p>
  </w:endnote>
  <w:endnote w:type="continuationSeparator" w:id="0">
    <w:p w14:paraId="03540030" w14:textId="77777777" w:rsidR="00A84833" w:rsidRDefault="00A84833" w:rsidP="0049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AFA45430-5082-46E8-9893-1AB5FB214BAF}"/>
    <w:embedBold r:id="rId2" w:fontKey="{62D3E06B-C167-4FFE-8529-E07F3E4684C3}"/>
    <w:embedBoldItalic r:id="rId3" w:fontKey="{071BFA69-13DB-4BCD-8571-29C5BBC9A1BF}"/>
  </w:font>
  <w:font w:name="Aptos Display">
    <w:charset w:val="00"/>
    <w:family w:val="swiss"/>
    <w:pitch w:val="variable"/>
    <w:sig w:usb0="20000287" w:usb1="00000003" w:usb2="00000000" w:usb3="00000000" w:csb0="0000019F" w:csb1="00000000"/>
    <w:embedRegular r:id="rId4" w:fontKey="{F02CE2DA-3765-4272-81FC-9E0A6286EB4B}"/>
  </w:font>
  <w:font w:name="Canva Sans">
    <w:altName w:val="Calibri"/>
    <w:charset w:val="00"/>
    <w:family w:val="auto"/>
    <w:pitch w:val="default"/>
    <w:embedRegular r:id="rId5" w:fontKey="{36FD898B-638C-4BA2-B847-8ACF0B74ADDD}"/>
  </w:font>
  <w:font w:name="Montserrat">
    <w:charset w:val="00"/>
    <w:family w:val="auto"/>
    <w:pitch w:val="variable"/>
    <w:sig w:usb0="2000020F" w:usb1="00000003" w:usb2="00000000" w:usb3="00000000" w:csb0="00000197" w:csb1="00000000"/>
    <w:embedRegular r:id="rId6" w:fontKey="{84BBC979-367E-474D-9EAE-E8E6B08266BE}"/>
    <w:embedBold r:id="rId7" w:fontKey="{B70298E0-1BD9-4B39-998E-C4553D57AC59}"/>
    <w:embedItalic r:id="rId8" w:fontKey="{D64ACA10-FFDC-433D-BECF-BBCC34ADBC99}"/>
  </w:font>
  <w:font w:name="Open Sans">
    <w:charset w:val="00"/>
    <w:family w:val="swiss"/>
    <w:pitch w:val="variable"/>
    <w:sig w:usb0="E00002EF" w:usb1="4000205B" w:usb2="00000028" w:usb3="00000000" w:csb0="0000019F" w:csb1="00000000"/>
    <w:embedRegular r:id="rId9" w:fontKey="{AD58779A-2D8A-40AD-A7C0-61B9B1BEF22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3650D" w14:textId="77777777" w:rsidR="00A84833" w:rsidRDefault="00A84833" w:rsidP="00492893">
      <w:pPr>
        <w:spacing w:after="0" w:line="240" w:lineRule="auto"/>
      </w:pPr>
      <w:r>
        <w:separator/>
      </w:r>
    </w:p>
  </w:footnote>
  <w:footnote w:type="continuationSeparator" w:id="0">
    <w:p w14:paraId="5D10875E" w14:textId="77777777" w:rsidR="00A84833" w:rsidRDefault="00A84833" w:rsidP="00492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3F3A94"/>
    <w:multiLevelType w:val="multilevel"/>
    <w:tmpl w:val="196A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4538C2"/>
    <w:multiLevelType w:val="multilevel"/>
    <w:tmpl w:val="3ABE1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1295932">
    <w:abstractNumId w:val="1"/>
  </w:num>
  <w:num w:numId="2" w16cid:durableId="854197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614"/>
    <w:rsid w:val="00027BF9"/>
    <w:rsid w:val="00053D96"/>
    <w:rsid w:val="000862A0"/>
    <w:rsid w:val="000D0A4C"/>
    <w:rsid w:val="000D560B"/>
    <w:rsid w:val="00117974"/>
    <w:rsid w:val="001411F8"/>
    <w:rsid w:val="00144E99"/>
    <w:rsid w:val="001B2D3E"/>
    <w:rsid w:val="002959FF"/>
    <w:rsid w:val="00297A23"/>
    <w:rsid w:val="002A4EA7"/>
    <w:rsid w:val="002B3C1A"/>
    <w:rsid w:val="002B7614"/>
    <w:rsid w:val="00380AAB"/>
    <w:rsid w:val="003A4CF2"/>
    <w:rsid w:val="00405432"/>
    <w:rsid w:val="00492893"/>
    <w:rsid w:val="00495149"/>
    <w:rsid w:val="004A3477"/>
    <w:rsid w:val="004C37BD"/>
    <w:rsid w:val="004D553D"/>
    <w:rsid w:val="00540452"/>
    <w:rsid w:val="005C53C0"/>
    <w:rsid w:val="005F2A1A"/>
    <w:rsid w:val="006C4AF6"/>
    <w:rsid w:val="00725A89"/>
    <w:rsid w:val="00782E8E"/>
    <w:rsid w:val="007C4594"/>
    <w:rsid w:val="008161F0"/>
    <w:rsid w:val="00821A9F"/>
    <w:rsid w:val="009B277A"/>
    <w:rsid w:val="009E4BF7"/>
    <w:rsid w:val="009F2A7A"/>
    <w:rsid w:val="00A01575"/>
    <w:rsid w:val="00A12312"/>
    <w:rsid w:val="00A84833"/>
    <w:rsid w:val="00AB1B64"/>
    <w:rsid w:val="00AB2241"/>
    <w:rsid w:val="00AB4977"/>
    <w:rsid w:val="00AF6C1E"/>
    <w:rsid w:val="00B13DAC"/>
    <w:rsid w:val="00B52D14"/>
    <w:rsid w:val="00BA26F7"/>
    <w:rsid w:val="00C37566"/>
    <w:rsid w:val="00C71B09"/>
    <w:rsid w:val="00CD67E5"/>
    <w:rsid w:val="00D532FF"/>
    <w:rsid w:val="00DB78F1"/>
    <w:rsid w:val="00DF0CA1"/>
    <w:rsid w:val="00EB4754"/>
    <w:rsid w:val="00F36169"/>
    <w:rsid w:val="00F71142"/>
    <w:rsid w:val="00FD6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205F1"/>
  <w15:docId w15:val="{C0D83099-CE00-410B-AE47-054752B2F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8F1"/>
  </w:style>
  <w:style w:type="paragraph" w:styleId="Heading3">
    <w:name w:val="heading 3"/>
    <w:basedOn w:val="Normal"/>
    <w:next w:val="Normal"/>
    <w:link w:val="Heading3Char"/>
    <w:uiPriority w:val="9"/>
    <w:semiHidden/>
    <w:unhideWhenUsed/>
    <w:qFormat/>
    <w:rsid w:val="00DB78F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8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893"/>
  </w:style>
  <w:style w:type="paragraph" w:styleId="Footer">
    <w:name w:val="footer"/>
    <w:basedOn w:val="Normal"/>
    <w:link w:val="FooterChar"/>
    <w:uiPriority w:val="99"/>
    <w:unhideWhenUsed/>
    <w:rsid w:val="004928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893"/>
  </w:style>
  <w:style w:type="paragraph" w:styleId="NormalWeb">
    <w:name w:val="Normal (Web)"/>
    <w:basedOn w:val="Normal"/>
    <w:uiPriority w:val="99"/>
    <w:semiHidden/>
    <w:unhideWhenUsed/>
    <w:rsid w:val="00297A23"/>
    <w:rPr>
      <w:rFonts w:ascii="Times New Roman" w:hAnsi="Times New Roman" w:cs="Times New Roman"/>
    </w:rPr>
  </w:style>
  <w:style w:type="character" w:customStyle="1" w:styleId="Heading3Char">
    <w:name w:val="Heading 3 Char"/>
    <w:basedOn w:val="DefaultParagraphFont"/>
    <w:link w:val="Heading3"/>
    <w:uiPriority w:val="9"/>
    <w:semiHidden/>
    <w:rsid w:val="00DB78F1"/>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23142">
      <w:bodyDiv w:val="1"/>
      <w:marLeft w:val="0"/>
      <w:marRight w:val="0"/>
      <w:marTop w:val="0"/>
      <w:marBottom w:val="0"/>
      <w:divBdr>
        <w:top w:val="none" w:sz="0" w:space="0" w:color="auto"/>
        <w:left w:val="none" w:sz="0" w:space="0" w:color="auto"/>
        <w:bottom w:val="none" w:sz="0" w:space="0" w:color="auto"/>
        <w:right w:val="none" w:sz="0" w:space="0" w:color="auto"/>
      </w:divBdr>
    </w:div>
    <w:div w:id="314458595">
      <w:bodyDiv w:val="1"/>
      <w:marLeft w:val="0"/>
      <w:marRight w:val="0"/>
      <w:marTop w:val="0"/>
      <w:marBottom w:val="0"/>
      <w:divBdr>
        <w:top w:val="none" w:sz="0" w:space="0" w:color="auto"/>
        <w:left w:val="none" w:sz="0" w:space="0" w:color="auto"/>
        <w:bottom w:val="none" w:sz="0" w:space="0" w:color="auto"/>
        <w:right w:val="none" w:sz="0" w:space="0" w:color="auto"/>
      </w:divBdr>
      <w:divsChild>
        <w:div w:id="1511288119">
          <w:marLeft w:val="0"/>
          <w:marRight w:val="0"/>
          <w:marTop w:val="0"/>
          <w:marBottom w:val="0"/>
          <w:divBdr>
            <w:top w:val="none" w:sz="0" w:space="0" w:color="auto"/>
            <w:left w:val="none" w:sz="0" w:space="0" w:color="auto"/>
            <w:bottom w:val="none" w:sz="0" w:space="0" w:color="auto"/>
            <w:right w:val="none" w:sz="0" w:space="0" w:color="auto"/>
          </w:divBdr>
        </w:div>
      </w:divsChild>
    </w:div>
    <w:div w:id="315063904">
      <w:bodyDiv w:val="1"/>
      <w:marLeft w:val="0"/>
      <w:marRight w:val="0"/>
      <w:marTop w:val="0"/>
      <w:marBottom w:val="0"/>
      <w:divBdr>
        <w:top w:val="none" w:sz="0" w:space="0" w:color="auto"/>
        <w:left w:val="none" w:sz="0" w:space="0" w:color="auto"/>
        <w:bottom w:val="none" w:sz="0" w:space="0" w:color="auto"/>
        <w:right w:val="none" w:sz="0" w:space="0" w:color="auto"/>
      </w:divBdr>
    </w:div>
    <w:div w:id="503935241">
      <w:bodyDiv w:val="1"/>
      <w:marLeft w:val="0"/>
      <w:marRight w:val="0"/>
      <w:marTop w:val="0"/>
      <w:marBottom w:val="0"/>
      <w:divBdr>
        <w:top w:val="none" w:sz="0" w:space="0" w:color="auto"/>
        <w:left w:val="none" w:sz="0" w:space="0" w:color="auto"/>
        <w:bottom w:val="none" w:sz="0" w:space="0" w:color="auto"/>
        <w:right w:val="none" w:sz="0" w:space="0" w:color="auto"/>
      </w:divBdr>
      <w:divsChild>
        <w:div w:id="1644506296">
          <w:marLeft w:val="0"/>
          <w:marRight w:val="0"/>
          <w:marTop w:val="0"/>
          <w:marBottom w:val="0"/>
          <w:divBdr>
            <w:top w:val="none" w:sz="0" w:space="0" w:color="auto"/>
            <w:left w:val="none" w:sz="0" w:space="0" w:color="auto"/>
            <w:bottom w:val="none" w:sz="0" w:space="0" w:color="auto"/>
            <w:right w:val="none" w:sz="0" w:space="0" w:color="auto"/>
          </w:divBdr>
        </w:div>
      </w:divsChild>
    </w:div>
    <w:div w:id="549150609">
      <w:bodyDiv w:val="1"/>
      <w:marLeft w:val="0"/>
      <w:marRight w:val="0"/>
      <w:marTop w:val="0"/>
      <w:marBottom w:val="0"/>
      <w:divBdr>
        <w:top w:val="none" w:sz="0" w:space="0" w:color="auto"/>
        <w:left w:val="none" w:sz="0" w:space="0" w:color="auto"/>
        <w:bottom w:val="none" w:sz="0" w:space="0" w:color="auto"/>
        <w:right w:val="none" w:sz="0" w:space="0" w:color="auto"/>
      </w:divBdr>
    </w:div>
    <w:div w:id="817918783">
      <w:bodyDiv w:val="1"/>
      <w:marLeft w:val="0"/>
      <w:marRight w:val="0"/>
      <w:marTop w:val="0"/>
      <w:marBottom w:val="0"/>
      <w:divBdr>
        <w:top w:val="none" w:sz="0" w:space="0" w:color="auto"/>
        <w:left w:val="none" w:sz="0" w:space="0" w:color="auto"/>
        <w:bottom w:val="none" w:sz="0" w:space="0" w:color="auto"/>
        <w:right w:val="none" w:sz="0" w:space="0" w:color="auto"/>
      </w:divBdr>
    </w:div>
    <w:div w:id="878858297">
      <w:bodyDiv w:val="1"/>
      <w:marLeft w:val="0"/>
      <w:marRight w:val="0"/>
      <w:marTop w:val="0"/>
      <w:marBottom w:val="0"/>
      <w:divBdr>
        <w:top w:val="none" w:sz="0" w:space="0" w:color="auto"/>
        <w:left w:val="none" w:sz="0" w:space="0" w:color="auto"/>
        <w:bottom w:val="none" w:sz="0" w:space="0" w:color="auto"/>
        <w:right w:val="none" w:sz="0" w:space="0" w:color="auto"/>
      </w:divBdr>
      <w:divsChild>
        <w:div w:id="751858577">
          <w:marLeft w:val="0"/>
          <w:marRight w:val="0"/>
          <w:marTop w:val="0"/>
          <w:marBottom w:val="0"/>
          <w:divBdr>
            <w:top w:val="none" w:sz="0" w:space="0" w:color="auto"/>
            <w:left w:val="none" w:sz="0" w:space="0" w:color="auto"/>
            <w:bottom w:val="none" w:sz="0" w:space="0" w:color="auto"/>
            <w:right w:val="none" w:sz="0" w:space="0" w:color="auto"/>
          </w:divBdr>
        </w:div>
      </w:divsChild>
    </w:div>
    <w:div w:id="892737413">
      <w:bodyDiv w:val="1"/>
      <w:marLeft w:val="0"/>
      <w:marRight w:val="0"/>
      <w:marTop w:val="0"/>
      <w:marBottom w:val="0"/>
      <w:divBdr>
        <w:top w:val="none" w:sz="0" w:space="0" w:color="auto"/>
        <w:left w:val="none" w:sz="0" w:space="0" w:color="auto"/>
        <w:bottom w:val="none" w:sz="0" w:space="0" w:color="auto"/>
        <w:right w:val="none" w:sz="0" w:space="0" w:color="auto"/>
      </w:divBdr>
    </w:div>
    <w:div w:id="908614192">
      <w:bodyDiv w:val="1"/>
      <w:marLeft w:val="0"/>
      <w:marRight w:val="0"/>
      <w:marTop w:val="0"/>
      <w:marBottom w:val="0"/>
      <w:divBdr>
        <w:top w:val="none" w:sz="0" w:space="0" w:color="auto"/>
        <w:left w:val="none" w:sz="0" w:space="0" w:color="auto"/>
        <w:bottom w:val="none" w:sz="0" w:space="0" w:color="auto"/>
        <w:right w:val="none" w:sz="0" w:space="0" w:color="auto"/>
      </w:divBdr>
    </w:div>
    <w:div w:id="1026254596">
      <w:bodyDiv w:val="1"/>
      <w:marLeft w:val="0"/>
      <w:marRight w:val="0"/>
      <w:marTop w:val="0"/>
      <w:marBottom w:val="0"/>
      <w:divBdr>
        <w:top w:val="none" w:sz="0" w:space="0" w:color="auto"/>
        <w:left w:val="none" w:sz="0" w:space="0" w:color="auto"/>
        <w:bottom w:val="none" w:sz="0" w:space="0" w:color="auto"/>
        <w:right w:val="none" w:sz="0" w:space="0" w:color="auto"/>
      </w:divBdr>
    </w:div>
    <w:div w:id="1212840216">
      <w:bodyDiv w:val="1"/>
      <w:marLeft w:val="0"/>
      <w:marRight w:val="0"/>
      <w:marTop w:val="0"/>
      <w:marBottom w:val="0"/>
      <w:divBdr>
        <w:top w:val="none" w:sz="0" w:space="0" w:color="auto"/>
        <w:left w:val="none" w:sz="0" w:space="0" w:color="auto"/>
        <w:bottom w:val="none" w:sz="0" w:space="0" w:color="auto"/>
        <w:right w:val="none" w:sz="0" w:space="0" w:color="auto"/>
      </w:divBdr>
      <w:divsChild>
        <w:div w:id="2052414698">
          <w:marLeft w:val="0"/>
          <w:marRight w:val="0"/>
          <w:marTop w:val="0"/>
          <w:marBottom w:val="0"/>
          <w:divBdr>
            <w:top w:val="none" w:sz="0" w:space="0" w:color="auto"/>
            <w:left w:val="none" w:sz="0" w:space="0" w:color="auto"/>
            <w:bottom w:val="none" w:sz="0" w:space="0" w:color="auto"/>
            <w:right w:val="none" w:sz="0" w:space="0" w:color="auto"/>
          </w:divBdr>
        </w:div>
      </w:divsChild>
    </w:div>
    <w:div w:id="1367635513">
      <w:bodyDiv w:val="1"/>
      <w:marLeft w:val="0"/>
      <w:marRight w:val="0"/>
      <w:marTop w:val="0"/>
      <w:marBottom w:val="0"/>
      <w:divBdr>
        <w:top w:val="none" w:sz="0" w:space="0" w:color="auto"/>
        <w:left w:val="none" w:sz="0" w:space="0" w:color="auto"/>
        <w:bottom w:val="none" w:sz="0" w:space="0" w:color="auto"/>
        <w:right w:val="none" w:sz="0" w:space="0" w:color="auto"/>
      </w:divBdr>
      <w:divsChild>
        <w:div w:id="1450969608">
          <w:marLeft w:val="0"/>
          <w:marRight w:val="0"/>
          <w:marTop w:val="0"/>
          <w:marBottom w:val="0"/>
          <w:divBdr>
            <w:top w:val="none" w:sz="0" w:space="0" w:color="auto"/>
            <w:left w:val="none" w:sz="0" w:space="0" w:color="auto"/>
            <w:bottom w:val="none" w:sz="0" w:space="0" w:color="auto"/>
            <w:right w:val="none" w:sz="0" w:space="0" w:color="auto"/>
          </w:divBdr>
        </w:div>
        <w:div w:id="1915118541">
          <w:marLeft w:val="0"/>
          <w:marRight w:val="0"/>
          <w:marTop w:val="240"/>
          <w:marBottom w:val="0"/>
          <w:divBdr>
            <w:top w:val="none" w:sz="0" w:space="0" w:color="auto"/>
            <w:left w:val="none" w:sz="0" w:space="0" w:color="auto"/>
            <w:bottom w:val="none" w:sz="0" w:space="0" w:color="auto"/>
            <w:right w:val="none" w:sz="0" w:space="0" w:color="auto"/>
          </w:divBdr>
        </w:div>
      </w:divsChild>
    </w:div>
    <w:div w:id="1401757590">
      <w:bodyDiv w:val="1"/>
      <w:marLeft w:val="0"/>
      <w:marRight w:val="0"/>
      <w:marTop w:val="0"/>
      <w:marBottom w:val="0"/>
      <w:divBdr>
        <w:top w:val="none" w:sz="0" w:space="0" w:color="auto"/>
        <w:left w:val="none" w:sz="0" w:space="0" w:color="auto"/>
        <w:bottom w:val="none" w:sz="0" w:space="0" w:color="auto"/>
        <w:right w:val="none" w:sz="0" w:space="0" w:color="auto"/>
      </w:divBdr>
      <w:divsChild>
        <w:div w:id="972633524">
          <w:marLeft w:val="0"/>
          <w:marRight w:val="0"/>
          <w:marTop w:val="0"/>
          <w:marBottom w:val="0"/>
          <w:divBdr>
            <w:top w:val="none" w:sz="0" w:space="0" w:color="auto"/>
            <w:left w:val="none" w:sz="0" w:space="0" w:color="auto"/>
            <w:bottom w:val="none" w:sz="0" w:space="0" w:color="auto"/>
            <w:right w:val="none" w:sz="0" w:space="0" w:color="auto"/>
          </w:divBdr>
        </w:div>
      </w:divsChild>
    </w:div>
    <w:div w:id="1412893814">
      <w:bodyDiv w:val="1"/>
      <w:marLeft w:val="0"/>
      <w:marRight w:val="0"/>
      <w:marTop w:val="0"/>
      <w:marBottom w:val="0"/>
      <w:divBdr>
        <w:top w:val="none" w:sz="0" w:space="0" w:color="auto"/>
        <w:left w:val="none" w:sz="0" w:space="0" w:color="auto"/>
        <w:bottom w:val="none" w:sz="0" w:space="0" w:color="auto"/>
        <w:right w:val="none" w:sz="0" w:space="0" w:color="auto"/>
      </w:divBdr>
      <w:divsChild>
        <w:div w:id="111019544">
          <w:marLeft w:val="0"/>
          <w:marRight w:val="0"/>
          <w:marTop w:val="0"/>
          <w:marBottom w:val="0"/>
          <w:divBdr>
            <w:top w:val="none" w:sz="0" w:space="0" w:color="auto"/>
            <w:left w:val="none" w:sz="0" w:space="0" w:color="auto"/>
            <w:bottom w:val="none" w:sz="0" w:space="0" w:color="auto"/>
            <w:right w:val="none" w:sz="0" w:space="0" w:color="auto"/>
          </w:divBdr>
        </w:div>
      </w:divsChild>
    </w:div>
    <w:div w:id="1488324389">
      <w:bodyDiv w:val="1"/>
      <w:marLeft w:val="0"/>
      <w:marRight w:val="0"/>
      <w:marTop w:val="0"/>
      <w:marBottom w:val="0"/>
      <w:divBdr>
        <w:top w:val="none" w:sz="0" w:space="0" w:color="auto"/>
        <w:left w:val="none" w:sz="0" w:space="0" w:color="auto"/>
        <w:bottom w:val="none" w:sz="0" w:space="0" w:color="auto"/>
        <w:right w:val="none" w:sz="0" w:space="0" w:color="auto"/>
      </w:divBdr>
    </w:div>
    <w:div w:id="1859584653">
      <w:bodyDiv w:val="1"/>
      <w:marLeft w:val="0"/>
      <w:marRight w:val="0"/>
      <w:marTop w:val="0"/>
      <w:marBottom w:val="0"/>
      <w:divBdr>
        <w:top w:val="none" w:sz="0" w:space="0" w:color="auto"/>
        <w:left w:val="none" w:sz="0" w:space="0" w:color="auto"/>
        <w:bottom w:val="none" w:sz="0" w:space="0" w:color="auto"/>
        <w:right w:val="none" w:sz="0" w:space="0" w:color="auto"/>
      </w:divBdr>
      <w:divsChild>
        <w:div w:id="1223904841">
          <w:marLeft w:val="0"/>
          <w:marRight w:val="0"/>
          <w:marTop w:val="0"/>
          <w:marBottom w:val="0"/>
          <w:divBdr>
            <w:top w:val="none" w:sz="0" w:space="0" w:color="auto"/>
            <w:left w:val="none" w:sz="0" w:space="0" w:color="auto"/>
            <w:bottom w:val="none" w:sz="0" w:space="0" w:color="auto"/>
            <w:right w:val="none" w:sz="0" w:space="0" w:color="auto"/>
          </w:divBdr>
        </w:div>
        <w:div w:id="1487432914">
          <w:marLeft w:val="0"/>
          <w:marRight w:val="0"/>
          <w:marTop w:val="240"/>
          <w:marBottom w:val="0"/>
          <w:divBdr>
            <w:top w:val="none" w:sz="0" w:space="0" w:color="auto"/>
            <w:left w:val="none" w:sz="0" w:space="0" w:color="auto"/>
            <w:bottom w:val="none" w:sz="0" w:space="0" w:color="auto"/>
            <w:right w:val="none" w:sz="0" w:space="0" w:color="auto"/>
          </w:divBdr>
        </w:div>
      </w:divsChild>
    </w:div>
    <w:div w:id="1948465531">
      <w:bodyDiv w:val="1"/>
      <w:marLeft w:val="0"/>
      <w:marRight w:val="0"/>
      <w:marTop w:val="0"/>
      <w:marBottom w:val="0"/>
      <w:divBdr>
        <w:top w:val="none" w:sz="0" w:space="0" w:color="auto"/>
        <w:left w:val="none" w:sz="0" w:space="0" w:color="auto"/>
        <w:bottom w:val="none" w:sz="0" w:space="0" w:color="auto"/>
        <w:right w:val="none" w:sz="0" w:space="0" w:color="auto"/>
      </w:divBdr>
      <w:divsChild>
        <w:div w:id="384453843">
          <w:marLeft w:val="0"/>
          <w:marRight w:val="0"/>
          <w:marTop w:val="0"/>
          <w:marBottom w:val="0"/>
          <w:divBdr>
            <w:top w:val="none" w:sz="0" w:space="0" w:color="auto"/>
            <w:left w:val="none" w:sz="0" w:space="0" w:color="auto"/>
            <w:bottom w:val="none" w:sz="0" w:space="0" w:color="auto"/>
            <w:right w:val="none" w:sz="0" w:space="0" w:color="auto"/>
          </w:divBdr>
        </w:div>
      </w:divsChild>
    </w:div>
    <w:div w:id="2113695824">
      <w:bodyDiv w:val="1"/>
      <w:marLeft w:val="0"/>
      <w:marRight w:val="0"/>
      <w:marTop w:val="0"/>
      <w:marBottom w:val="0"/>
      <w:divBdr>
        <w:top w:val="none" w:sz="0" w:space="0" w:color="auto"/>
        <w:left w:val="none" w:sz="0" w:space="0" w:color="auto"/>
        <w:bottom w:val="none" w:sz="0" w:space="0" w:color="auto"/>
        <w:right w:val="none" w:sz="0" w:space="0" w:color="auto"/>
      </w:divBdr>
      <w:divsChild>
        <w:div w:id="17287936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266A-5ACF-4F34-BB93-4697948FB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13</Pages>
  <Words>2721</Words>
  <Characters>15511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_.MUSTAFA ._</cp:lastModifiedBy>
  <cp:revision>3</cp:revision>
  <dcterms:created xsi:type="dcterms:W3CDTF">2024-09-15T10:11:00Z</dcterms:created>
  <dcterms:modified xsi:type="dcterms:W3CDTF">2024-09-15T12:27:00Z</dcterms:modified>
</cp:coreProperties>
</file>