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widowControl w:val="1"/>
      </w:pPr>
      <w:r>
        <w:rPr>
          <w:rFonts w:ascii="Lato" w:hAnsi="Lato"/>
          <w:b/>
          <w:color w:val="D54F86"/>
          <w:sz w:val="68"/>
        </w:rPr>
        <w:t>MammaPrint Türkiye</w:t>
      </w:r>
    </w:p>
    <w:p>
      <w:pPr>
        <w:spacing w:after="280"/>
        <w:jc w:val="center"/>
        <w:widowControl w:val="1"/>
      </w:pPr>
      <w:r>
        <w:rPr>
          <w:rFonts w:ascii="Lato" w:hAnsi="Lato"/>
          <w:b/>
          <w:color w:val="17243C"/>
          <w:sz w:val="36"/>
        </w:rPr>
        <w:t>Yeni Web Sitesi Strateji, UX, İçerik, SEO ve Teknik Mimari Dokümanı</w:t>
      </w:r>
    </w:p>
    <w:p>
      <w:pPr>
        <w:spacing w:after="120" w:before="40"/>
        <w:pBdr>
          <w:bottom w:val="single" w:sz="24" w:space="1" w:color="D54F86"/>
        </w:pBdr>
        <w:widowControl w:val="1"/>
      </w:pPr>
    </w:p>
    <w:p>
      <w:pPr>
        <w:spacing w:before="320"/>
        <w:jc w:val="center"/>
        <w:widowControl w:val="1"/>
      </w:pPr>
      <w:r>
        <w:rPr>
          <w:rFonts w:ascii="Lato" w:hAnsi="Lato"/>
          <w:color w:val="5E6B7C"/>
          <w:sz w:val="22"/>
        </w:rPr>
        <w:t>Mevcut Türkiye sitesi ve Agendia global ekosistemi karşılaştırmalı olarak incelenmiştir.</w:t>
      </w:r>
    </w:p>
    <w:tbl>
      <w:tblPr>
        <w:tblStyle w:val="TableGrid"/>
        <w:tblW w:type="auto" w:w="0"/>
        <w:jc w:val="center"/>
        <w:tblLayout w:type="fixed"/>
        <w:tblLook w:firstColumn="1" w:firstRow="1" w:lastColumn="0" w:lastRow="0" w:noHBand="0" w:noVBand="1" w:val="04A0"/>
      </w:tblPr>
      <w:tblGrid>
        <w:gridCol w:w="4929"/>
        <w:gridCol w:w="4929"/>
      </w:tblGrid>
      <w:tr>
        <w:tc>
          <w:tcPr>
            <w:tcW w:type="dxa" w:w="2835"/>
            <w:tcMar>
              <w:top w:w="100" w:type="dxa"/>
              <w:start w:w="120" w:type="dxa"/>
              <w:bottom w:w="100" w:type="dxa"/>
              <w:end w:w="120" w:type="dxa"/>
            </w:tcMar>
            <w:vAlign w:val="center"/>
            <w:shd w:fill="FBEAF1"/>
          </w:tcPr>
          <w:p>
            <w:r/>
            <w:r>
              <w:rPr>
                <w:rFonts w:ascii="Lato" w:hAnsi="Lato"/>
                <w:b/>
                <w:color w:val="17243C"/>
                <w:sz w:val="18"/>
              </w:rPr>
              <w:t>Proje sahibi</w:t>
            </w:r>
          </w:p>
        </w:tc>
        <w:tc>
          <w:tcPr>
            <w:tcW w:type="dxa" w:w="5669"/>
            <w:tcMar>
              <w:top w:w="100" w:type="dxa"/>
              <w:start w:w="120" w:type="dxa"/>
              <w:bottom w:w="100" w:type="dxa"/>
              <w:end w:w="120" w:type="dxa"/>
            </w:tcMar>
            <w:vAlign w:val="center"/>
          </w:tcPr>
          <w:p>
            <w:r/>
            <w:r>
              <w:rPr>
                <w:rFonts w:ascii="Lato" w:hAnsi="Lato"/>
                <w:b w:val="0"/>
                <w:color w:val="243247"/>
                <w:sz w:val="18"/>
              </w:rPr>
              <w:t>MammaPrint Türkiye / Omnigen</w:t>
            </w:r>
          </w:p>
        </w:tc>
      </w:tr>
      <w:tr>
        <w:tc>
          <w:tcPr>
            <w:tcW w:type="dxa" w:w="2835"/>
            <w:tcMar>
              <w:top w:w="100" w:type="dxa"/>
              <w:start w:w="120" w:type="dxa"/>
              <w:bottom w:w="100" w:type="dxa"/>
              <w:end w:w="120" w:type="dxa"/>
            </w:tcMar>
            <w:vAlign w:val="center"/>
            <w:shd w:fill="FBEAF1"/>
          </w:tcPr>
          <w:p>
            <w:r/>
            <w:r>
              <w:rPr>
                <w:rFonts w:ascii="Lato" w:hAnsi="Lato"/>
                <w:b/>
                <w:color w:val="17243C"/>
                <w:sz w:val="18"/>
              </w:rPr>
              <w:t>Doküman türü</w:t>
            </w:r>
          </w:p>
        </w:tc>
        <w:tc>
          <w:tcPr>
            <w:tcW w:type="dxa" w:w="5669"/>
            <w:tcMar>
              <w:top w:w="100" w:type="dxa"/>
              <w:start w:w="120" w:type="dxa"/>
              <w:bottom w:w="100" w:type="dxa"/>
              <w:end w:w="120" w:type="dxa"/>
            </w:tcMar>
            <w:vAlign w:val="center"/>
          </w:tcPr>
          <w:p>
            <w:r/>
            <w:r>
              <w:rPr>
                <w:rFonts w:ascii="Lato" w:hAnsi="Lato"/>
                <w:b w:val="0"/>
                <w:color w:val="243247"/>
                <w:sz w:val="18"/>
              </w:rPr>
              <w:t>Uygulanabilir ürün ve geliştirme brifi</w:t>
            </w:r>
          </w:p>
        </w:tc>
      </w:tr>
      <w:tr>
        <w:tc>
          <w:tcPr>
            <w:tcW w:type="dxa" w:w="2835"/>
            <w:tcMar>
              <w:top w:w="100" w:type="dxa"/>
              <w:start w:w="120" w:type="dxa"/>
              <w:bottom w:w="100" w:type="dxa"/>
              <w:end w:w="120" w:type="dxa"/>
            </w:tcMar>
            <w:vAlign w:val="center"/>
            <w:shd w:fill="FBEAF1"/>
          </w:tcPr>
          <w:p>
            <w:r/>
            <w:r>
              <w:rPr>
                <w:rFonts w:ascii="Lato" w:hAnsi="Lato"/>
                <w:b/>
                <w:color w:val="17243C"/>
                <w:sz w:val="18"/>
              </w:rPr>
              <w:t>Araştırma tarihi</w:t>
            </w:r>
          </w:p>
        </w:tc>
        <w:tc>
          <w:tcPr>
            <w:tcW w:type="dxa" w:w="5669"/>
            <w:tcMar>
              <w:top w:w="100" w:type="dxa"/>
              <w:start w:w="120" w:type="dxa"/>
              <w:bottom w:w="100" w:type="dxa"/>
              <w:end w:w="120" w:type="dxa"/>
            </w:tcMar>
            <w:vAlign w:val="center"/>
          </w:tcPr>
          <w:p>
            <w:r/>
            <w:r>
              <w:rPr>
                <w:rFonts w:ascii="Lato" w:hAnsi="Lato"/>
                <w:b w:val="0"/>
                <w:color w:val="243247"/>
                <w:sz w:val="18"/>
              </w:rPr>
              <w:t>27 Temmuz 2026</w:t>
            </w:r>
          </w:p>
        </w:tc>
      </w:tr>
    </w:tbl>
    <w:p>
      <w:pPr>
        <w:widowControl w:val="1"/>
      </w:pPr>
    </w:p>
    <w:tbl>
      <w:tblPr>
        <w:tblW w:type="auto" w:w="0"/>
        <w:jc w:val="center"/>
        <w:tblLayout w:type="autofit"/>
        <w:tblLook w:firstColumn="1" w:firstRow="1" w:lastColumn="0" w:lastRow="0" w:noHBand="0" w:noVBand="1" w:val="04A0"/>
      </w:tblPr>
      <w:tblGrid>
        <w:gridCol w:w="9858"/>
      </w:tblGrid>
      <w:tr>
        <w:trPr>
          <w:cantSplit/>
        </w:trPr>
        <w:tc>
          <w:tcPr>
            <w:tcW w:type="dxa" w:w="9858"/>
            <w:shd w:fill="EAF4FA"/>
            <w:tcMar>
              <w:top w:w="160" w:type="dxa"/>
              <w:start w:w="180" w:type="dxa"/>
              <w:bottom w:w="160" w:type="dxa"/>
              <w:end w:w="180" w:type="dxa"/>
            </w:tcMar>
          </w:tcPr>
          <w:p>
            <w:pPr>
              <w:spacing w:after="60"/>
            </w:pPr>
            <w:r>
              <w:rPr>
                <w:rFonts w:ascii="Lato" w:hAnsi="Lato"/>
                <w:b/>
                <w:color w:val="2A7FB8"/>
                <w:sz w:val="20"/>
              </w:rPr>
              <w:t>Temel hedef</w:t>
            </w:r>
          </w:p>
          <w:p>
            <w:pPr>
              <w:spacing w:after="0" w:line="259" w:lineRule="auto"/>
            </w:pPr>
            <w:r>
              <w:rPr>
                <w:rFonts w:ascii="Lato" w:hAnsi="Lato"/>
                <w:color w:val="243247"/>
                <w:sz w:val="17"/>
              </w:rPr>
              <w:t>MammaPrint Türkiye’yi yalnızca iki ürünün tanıtıldığı bir web sitesinden; hastaların ve sağlık profesyonellerinin güvenilir, güncel, kolay anlaşılır bilgiye ulaştığı; organik aramada görünür; kurumsal ve ölçülebilir bir dijital sağlık platformuna dönüştürmek.</w:t>
            </w:r>
          </w:p>
        </w:tc>
      </w:tr>
    </w:tbl>
    <w:p>
      <w:pPr>
        <w:spacing w:after="20"/>
        <w:widowControl w:val="1"/>
      </w:pPr>
    </w:p>
    <w:p>
      <w:pPr>
        <w:spacing w:before="480"/>
        <w:jc w:val="center"/>
        <w:widowControl w:val="1"/>
      </w:pPr>
      <w:r>
        <w:rPr>
          <w:rFonts w:ascii="Lato" w:hAnsi="Lato"/>
          <w:color w:val="5E6B7C"/>
          <w:sz w:val="15"/>
        </w:rPr>
        <w:t>Gizlilik notu: Bu doküman proje planlaması amacıyla hazırlanmıştır.</w:t>
      </w:r>
    </w:p>
    <w:p>
      <w:pPr>
        <w:widowControl w:val="1"/>
      </w:pPr>
      <w:r>
        <w:br w:type="page"/>
      </w:r>
    </w:p>
    <w:p>
      <w:pPr>
        <w:spacing w:before="80" w:after="120"/>
        <w:widowControl w:val="1"/>
      </w:pPr>
      <w:r>
        <w:rPr>
          <w:rFonts w:ascii="Lato" w:hAnsi="Lato"/>
          <w:b/>
          <w:color w:val="17243C"/>
          <w:sz w:val="48"/>
        </w:rPr>
        <w:t>Doküman Kullanım Notu</w:t>
      </w:r>
    </w:p>
    <w:p>
      <w:pPr>
        <w:spacing w:after="200"/>
        <w:widowControl w:val="1"/>
      </w:pPr>
      <w:r>
        <w:rPr>
          <w:rFonts w:ascii="Lato" w:hAnsi="Lato"/>
          <w:color w:val="5E6B7C"/>
          <w:sz w:val="21"/>
        </w:rPr>
        <w:t>Bu çalışma; strateji, tasarım, içerik, SEO, yazılım geliştirme ve yayın süreçlerinin ortak referans dokümanıdır.</w:t>
      </w:r>
    </w:p>
    <w:p>
      <w:pPr>
        <w:spacing w:after="120" w:before="40"/>
        <w:pBdr>
          <w:bottom w:val="single" w:sz="10" w:space="1" w:color="D54F86"/>
        </w:pBdr>
        <w:widowControl w:val="1"/>
      </w:pPr>
    </w:p>
    <w:p>
      <w:pPr>
        <w:pStyle w:val="Heading2"/>
        <w:widowControl w:val="1"/>
      </w:pPr>
      <w:r>
        <w:t>Araştırma kapsamı</w:t>
      </w:r>
    </w:p>
    <w:p>
      <w:pPr>
        <w:pStyle w:val="ListBullet"/>
        <w:spacing w:after="50" w:line="259" w:lineRule="auto"/>
        <w:ind w:left="312" w:hanging="142"/>
        <w:widowControl w:val="1"/>
      </w:pPr>
      <w:r>
        <w:rPr>
          <w:rFonts w:ascii="Lato" w:hAnsi="Lato"/>
          <w:color w:val="243247"/>
          <w:sz w:val="17"/>
        </w:rPr>
        <w:t>MammaPrint Türkiye ana sayfası, MammaPrint ve BluePrint ürün sayfalarının içerik ve indeks görünümü incelendi. [S1–S4]</w:t>
      </w:r>
    </w:p>
    <w:p>
      <w:pPr>
        <w:pStyle w:val="ListBullet"/>
        <w:spacing w:after="50" w:line="259" w:lineRule="auto"/>
        <w:ind w:left="312" w:hanging="142"/>
        <w:widowControl w:val="1"/>
      </w:pPr>
      <w:r>
        <w:rPr>
          <w:rFonts w:ascii="Lato" w:hAnsi="Lato"/>
          <w:color w:val="243247"/>
          <w:sz w:val="17"/>
        </w:rPr>
        <w:t>Agendia global ana sayfa, MammaPrint, BluePrint, hasta kaynakları, klinik kanıt, kaynak merkezi, blog ve kurumsal sayfaları karşılaştırmalı olarak değerlendirildi. [S5–S12]</w:t>
      </w:r>
    </w:p>
    <w:p>
      <w:pPr>
        <w:pStyle w:val="ListBullet"/>
        <w:spacing w:after="50" w:line="259" w:lineRule="auto"/>
        <w:ind w:left="312" w:hanging="142"/>
        <w:widowControl w:val="1"/>
      </w:pPr>
      <w:r>
        <w:rPr>
          <w:rFonts w:ascii="Lato" w:hAnsi="Lato"/>
          <w:color w:val="243247"/>
          <w:sz w:val="17"/>
        </w:rPr>
        <w:t>Google Search Central’ın kullanıcı odaklı içerik, taranabilirlik ve yapılandırılmış veri önerileri; Core Web Vitals; WCAG 2.2 ve KVKK kaynakları teknik gereksinimlere yansıtıldı. [S13–S22]</w:t>
      </w:r>
    </w:p>
    <w:p>
      <w:pPr>
        <w:pStyle w:val="ListBullet"/>
        <w:spacing w:after="50" w:line="259" w:lineRule="auto"/>
        <w:ind w:left="312" w:hanging="142"/>
        <w:widowControl w:val="1"/>
      </w:pPr>
      <w:r>
        <w:rPr>
          <w:rFonts w:ascii="Lato" w:hAnsi="Lato"/>
          <w:color w:val="243247"/>
          <w:sz w:val="17"/>
        </w:rPr>
        <w:t>Bu dokümandaki tıbbi içerik önerileri yayın metni değil, içerik mimarisi ve editoryal gereksinimdir. Nihai metinler Agendia/Omnigen medikal, regülasyon ve hukuk onayından geçmelidir.</w:t>
      </w:r>
    </w:p>
    <w:p>
      <w:pPr>
        <w:pStyle w:val="Heading2"/>
        <w:widowControl w:val="1"/>
      </w:pPr>
      <w:r>
        <w:t>Varsayımlar</w:t>
      </w:r>
    </w:p>
    <w:p>
      <w:pPr>
        <w:pStyle w:val="ListBullet"/>
        <w:spacing w:after="50" w:line="259" w:lineRule="auto"/>
        <w:ind w:left="312" w:hanging="142"/>
        <w:widowControl w:val="1"/>
      </w:pPr>
      <w:r>
        <w:rPr>
          <w:rFonts w:ascii="Lato" w:hAnsi="Lato"/>
          <w:color w:val="243247"/>
          <w:sz w:val="17"/>
        </w:rPr>
        <w:t>MammaPrint ve BluePrint markalarının Türkiye’deki yetkili kullanım ve dağıtım koşulları proje sahibi tarafından doğrulanacaktır.</w:t>
      </w:r>
    </w:p>
    <w:p>
      <w:pPr>
        <w:pStyle w:val="ListBullet"/>
        <w:spacing w:after="50" w:line="259" w:lineRule="auto"/>
        <w:ind w:left="312" w:hanging="142"/>
        <w:widowControl w:val="1"/>
      </w:pPr>
      <w:r>
        <w:rPr>
          <w:rFonts w:ascii="Lato" w:hAnsi="Lato"/>
          <w:color w:val="243247"/>
          <w:sz w:val="17"/>
        </w:rPr>
        <w:t>Site bir e-ticaret sitesi olmayacak; bilgi verme, hekim/hasta iletişimi ve test sürecine yönlendirme işlevleri taşıyacaktır.</w:t>
      </w:r>
    </w:p>
    <w:p>
      <w:pPr>
        <w:pStyle w:val="ListBullet"/>
        <w:spacing w:after="50" w:line="259" w:lineRule="auto"/>
        <w:ind w:left="312" w:hanging="142"/>
        <w:widowControl w:val="1"/>
      </w:pPr>
      <w:r>
        <w:rPr>
          <w:rFonts w:ascii="Lato" w:hAnsi="Lato"/>
          <w:color w:val="243247"/>
          <w:sz w:val="17"/>
        </w:rPr>
        <w:t>Hasta veya genetik/sağlık verisi toplanması zorunlu değilse iletişim formlarında bu alanlar istenmeyecektir.</w:t>
      </w:r>
    </w:p>
    <w:p>
      <w:pPr>
        <w:pStyle w:val="ListBullet"/>
        <w:spacing w:after="50" w:line="259" w:lineRule="auto"/>
        <w:ind w:left="312" w:hanging="142"/>
        <w:widowControl w:val="1"/>
      </w:pPr>
      <w:r>
        <w:rPr>
          <w:rFonts w:ascii="Lato" w:hAnsi="Lato"/>
          <w:color w:val="243247"/>
          <w:sz w:val="17"/>
        </w:rPr>
        <w:t>Türkçe ana dil olacak; İngilizce içerik ancak gerçekten yönetilecekse ayrı ve eksiksiz dil sürümü olarak yayımlanacaktır.</w:t>
      </w:r>
    </w:p>
    <w:tbl>
      <w:tblPr>
        <w:tblW w:type="auto" w:w="0"/>
        <w:jc w:val="center"/>
        <w:tblLayout w:type="autofit"/>
        <w:tblLook w:firstColumn="1" w:firstRow="1" w:lastColumn="0" w:lastRow="0" w:noHBand="0" w:noVBand="1" w:val="04A0"/>
      </w:tblPr>
      <w:tblGrid>
        <w:gridCol w:w="9858"/>
      </w:tblGrid>
      <w:tr>
        <w:trPr>
          <w:cantSplit/>
        </w:trPr>
        <w:tc>
          <w:tcPr>
            <w:tcW w:type="dxa" w:w="9858"/>
            <w:shd w:fill="FBEAF1"/>
            <w:tcMar>
              <w:top w:w="160" w:type="dxa"/>
              <w:start w:w="180" w:type="dxa"/>
              <w:bottom w:w="160" w:type="dxa"/>
              <w:end w:w="180" w:type="dxa"/>
            </w:tcMar>
          </w:tcPr>
          <w:p>
            <w:pPr>
              <w:spacing w:after="60"/>
            </w:pPr>
            <w:r>
              <w:rPr>
                <w:rFonts w:ascii="Lato" w:hAnsi="Lato"/>
                <w:b/>
                <w:color w:val="D54F86"/>
                <w:sz w:val="20"/>
              </w:rPr>
              <w:t>Kritik yayın ilkesi</w:t>
            </w:r>
          </w:p>
          <w:p>
            <w:pPr>
              <w:spacing w:after="0" w:line="259" w:lineRule="auto"/>
            </w:pPr>
            <w:r>
              <w:rPr>
                <w:rFonts w:ascii="Lato" w:hAnsi="Lato"/>
                <w:color w:val="243247"/>
                <w:sz w:val="17"/>
              </w:rPr>
              <w:t>Sağlık alanındaki içerik SEO için “çok içerik” üretmek yerine; doğrulanabilir kaynak, hekim/medikal inceleme, açık yazar ve güncelleme tarihi, doğru terminoloji ve kullanıcıya zarar vermeyen anlatım üzerine kurulmalıdır. Google da güvenilir ve insanlar için üretilmiş içeriği önceliklendirdiğini belirtmektedir. [S13–S14]</w:t>
            </w:r>
          </w:p>
        </w:tc>
      </w:tr>
    </w:tbl>
    <w:p>
      <w:pPr>
        <w:spacing w:after="20"/>
        <w:widowControl w:val="1"/>
      </w:pPr>
    </w:p>
    <w:p>
      <w:pPr>
        <w:pStyle w:val="Heading2"/>
        <w:widowControl w:val="1"/>
      </w:pPr>
      <w:r>
        <w:t>İçindekiler</w:t>
      </w:r>
    </w:p>
    <w:p>
      <w:pPr>
        <w:pStyle w:val="ListBullet"/>
        <w:spacing w:after="50" w:line="259" w:lineRule="auto"/>
        <w:ind w:left="312" w:hanging="142"/>
        <w:widowControl w:val="1"/>
      </w:pPr>
      <w:r>
        <w:rPr>
          <w:rFonts w:ascii="Lato" w:hAnsi="Lato"/>
          <w:color w:val="243247"/>
          <w:sz w:val="17"/>
        </w:rPr>
        <w:t>1. Yönetici Özeti</w:t>
      </w:r>
    </w:p>
    <w:p>
      <w:pPr>
        <w:pStyle w:val="ListBullet"/>
        <w:spacing w:after="50" w:line="259" w:lineRule="auto"/>
        <w:ind w:left="312" w:hanging="142"/>
        <w:widowControl w:val="1"/>
      </w:pPr>
      <w:r>
        <w:rPr>
          <w:rFonts w:ascii="Lato" w:hAnsi="Lato"/>
          <w:color w:val="243247"/>
          <w:sz w:val="17"/>
        </w:rPr>
        <w:t>2. Mevcut Site Denetimi</w:t>
      </w:r>
    </w:p>
    <w:p>
      <w:pPr>
        <w:pStyle w:val="ListBullet"/>
        <w:spacing w:after="50" w:line="259" w:lineRule="auto"/>
        <w:ind w:left="312" w:hanging="142"/>
        <w:widowControl w:val="1"/>
      </w:pPr>
      <w:r>
        <w:rPr>
          <w:rFonts w:ascii="Lato" w:hAnsi="Lato"/>
          <w:color w:val="243247"/>
          <w:sz w:val="17"/>
        </w:rPr>
        <w:t>3. Agendia Benchmark ve Öğrenimler</w:t>
      </w:r>
    </w:p>
    <w:p>
      <w:pPr>
        <w:pStyle w:val="ListBullet"/>
        <w:spacing w:after="50" w:line="259" w:lineRule="auto"/>
        <w:ind w:left="312" w:hanging="142"/>
        <w:widowControl w:val="1"/>
      </w:pPr>
      <w:r>
        <w:rPr>
          <w:rFonts w:ascii="Lato" w:hAnsi="Lato"/>
          <w:color w:val="243247"/>
          <w:sz w:val="17"/>
        </w:rPr>
        <w:t>4. Marka ve Dijital Konumlandırma</w:t>
      </w:r>
    </w:p>
    <w:p>
      <w:pPr>
        <w:pStyle w:val="ListBullet"/>
        <w:spacing w:after="50" w:line="259" w:lineRule="auto"/>
        <w:ind w:left="312" w:hanging="142"/>
        <w:widowControl w:val="1"/>
      </w:pPr>
      <w:r>
        <w:rPr>
          <w:rFonts w:ascii="Lato" w:hAnsi="Lato"/>
          <w:color w:val="243247"/>
          <w:sz w:val="17"/>
        </w:rPr>
        <w:t>5. Hedef Kitleler ve Kullanıcı Yolculukları</w:t>
      </w:r>
    </w:p>
    <w:p>
      <w:pPr>
        <w:pStyle w:val="ListBullet"/>
        <w:spacing w:after="50" w:line="259" w:lineRule="auto"/>
        <w:ind w:left="312" w:hanging="142"/>
        <w:widowControl w:val="1"/>
      </w:pPr>
      <w:r>
        <w:rPr>
          <w:rFonts w:ascii="Lato" w:hAnsi="Lato"/>
          <w:color w:val="243247"/>
          <w:sz w:val="17"/>
        </w:rPr>
        <w:t>6. Bilgi Mimarisi ve Site Haritası</w:t>
      </w:r>
    </w:p>
    <w:p>
      <w:pPr>
        <w:pStyle w:val="ListBullet"/>
        <w:spacing w:after="50" w:line="259" w:lineRule="auto"/>
        <w:ind w:left="312" w:hanging="142"/>
        <w:widowControl w:val="1"/>
      </w:pPr>
      <w:r>
        <w:rPr>
          <w:rFonts w:ascii="Lato" w:hAnsi="Lato"/>
          <w:color w:val="243247"/>
          <w:sz w:val="17"/>
        </w:rPr>
        <w:t>7. Ana Sayfa Detaylı Planı</w:t>
      </w:r>
    </w:p>
    <w:p>
      <w:pPr>
        <w:pStyle w:val="ListBullet"/>
        <w:spacing w:after="50" w:line="259" w:lineRule="auto"/>
        <w:ind w:left="312" w:hanging="142"/>
        <w:widowControl w:val="1"/>
      </w:pPr>
      <w:r>
        <w:rPr>
          <w:rFonts w:ascii="Lato" w:hAnsi="Lato"/>
          <w:color w:val="243247"/>
          <w:sz w:val="17"/>
        </w:rPr>
        <w:t>8. Sayfa Bazlı İçerik ve UX Şablonları</w:t>
      </w:r>
    </w:p>
    <w:p>
      <w:pPr>
        <w:pStyle w:val="ListBullet"/>
        <w:spacing w:after="50" w:line="259" w:lineRule="auto"/>
        <w:ind w:left="312" w:hanging="142"/>
        <w:widowControl w:val="1"/>
      </w:pPr>
      <w:r>
        <w:rPr>
          <w:rFonts w:ascii="Lato" w:hAnsi="Lato"/>
          <w:color w:val="243247"/>
          <w:sz w:val="17"/>
        </w:rPr>
        <w:t>9. SEO Stratejisi</w:t>
      </w:r>
    </w:p>
    <w:p>
      <w:pPr>
        <w:pStyle w:val="ListBullet"/>
        <w:spacing w:after="50" w:line="259" w:lineRule="auto"/>
        <w:ind w:left="312" w:hanging="142"/>
        <w:widowControl w:val="1"/>
      </w:pPr>
      <w:r>
        <w:rPr>
          <w:rFonts w:ascii="Lato" w:hAnsi="Lato"/>
          <w:color w:val="243247"/>
          <w:sz w:val="17"/>
        </w:rPr>
        <w:t>10. Blog ve Editoryal Sistem</w:t>
      </w:r>
    </w:p>
    <w:p>
      <w:pPr>
        <w:pStyle w:val="ListBullet"/>
        <w:spacing w:after="50" w:line="259" w:lineRule="auto"/>
        <w:ind w:left="312" w:hanging="142"/>
        <w:widowControl w:val="1"/>
      </w:pPr>
      <w:r>
        <w:rPr>
          <w:rFonts w:ascii="Lato" w:hAnsi="Lato"/>
          <w:color w:val="243247"/>
          <w:sz w:val="17"/>
        </w:rPr>
        <w:t>11. Görsel Tasarım Sistemi</w:t>
      </w:r>
    </w:p>
    <w:p>
      <w:pPr>
        <w:pStyle w:val="ListBullet"/>
        <w:spacing w:after="50" w:line="259" w:lineRule="auto"/>
        <w:ind w:left="312" w:hanging="142"/>
        <w:widowControl w:val="1"/>
      </w:pPr>
      <w:r>
        <w:rPr>
          <w:rFonts w:ascii="Lato" w:hAnsi="Lato"/>
          <w:color w:val="243247"/>
          <w:sz w:val="17"/>
        </w:rPr>
        <w:t>12. Teknik Mimari ve CMS</w:t>
      </w:r>
    </w:p>
    <w:p>
      <w:pPr>
        <w:pStyle w:val="ListBullet"/>
        <w:spacing w:after="50" w:line="259" w:lineRule="auto"/>
        <w:ind w:left="312" w:hanging="142"/>
        <w:widowControl w:val="1"/>
      </w:pPr>
      <w:r>
        <w:rPr>
          <w:rFonts w:ascii="Lato" w:hAnsi="Lato"/>
          <w:color w:val="243247"/>
          <w:sz w:val="17"/>
        </w:rPr>
        <w:t>13. Performans, Erişilebilirlik ve Güvenlik</w:t>
      </w:r>
    </w:p>
    <w:p>
      <w:pPr>
        <w:pStyle w:val="ListBullet"/>
        <w:spacing w:after="50" w:line="259" w:lineRule="auto"/>
        <w:ind w:left="312" w:hanging="142"/>
        <w:widowControl w:val="1"/>
      </w:pPr>
      <w:r>
        <w:rPr>
          <w:rFonts w:ascii="Lato" w:hAnsi="Lato"/>
          <w:color w:val="243247"/>
          <w:sz w:val="17"/>
        </w:rPr>
        <w:t>14. KVKK, Hukuk ve Medikal Uyum</w:t>
      </w:r>
    </w:p>
    <w:p>
      <w:pPr>
        <w:pStyle w:val="ListBullet"/>
        <w:spacing w:after="50" w:line="259" w:lineRule="auto"/>
        <w:ind w:left="312" w:hanging="142"/>
        <w:widowControl w:val="1"/>
      </w:pPr>
      <w:r>
        <w:rPr>
          <w:rFonts w:ascii="Lato" w:hAnsi="Lato"/>
          <w:color w:val="243247"/>
          <w:sz w:val="17"/>
        </w:rPr>
        <w:t>15. Ölçümleme ve KPI Sistemi</w:t>
      </w:r>
    </w:p>
    <w:p>
      <w:pPr>
        <w:pStyle w:val="ListBullet"/>
        <w:spacing w:after="50" w:line="259" w:lineRule="auto"/>
        <w:ind w:left="312" w:hanging="142"/>
        <w:widowControl w:val="1"/>
      </w:pPr>
      <w:r>
        <w:rPr>
          <w:rFonts w:ascii="Lato" w:hAnsi="Lato"/>
          <w:color w:val="243247"/>
          <w:sz w:val="17"/>
        </w:rPr>
        <w:t>16. Geçiş ve Lansman Planı</w:t>
      </w:r>
    </w:p>
    <w:p>
      <w:pPr>
        <w:pStyle w:val="ListBullet"/>
        <w:spacing w:after="50" w:line="259" w:lineRule="auto"/>
        <w:ind w:left="312" w:hanging="142"/>
        <w:widowControl w:val="1"/>
      </w:pPr>
      <w:r>
        <w:rPr>
          <w:rFonts w:ascii="Lato" w:hAnsi="Lato"/>
          <w:color w:val="243247"/>
          <w:sz w:val="17"/>
        </w:rPr>
        <w:t>17. Yol Haritası ve Kabul Kriterleri</w:t>
      </w:r>
    </w:p>
    <w:p>
      <w:pPr>
        <w:pStyle w:val="ListBullet"/>
        <w:spacing w:after="50" w:line="259" w:lineRule="auto"/>
        <w:ind w:left="312" w:hanging="142"/>
        <w:widowControl w:val="1"/>
      </w:pPr>
      <w:r>
        <w:rPr>
          <w:rFonts w:ascii="Lato" w:hAnsi="Lato"/>
          <w:color w:val="243247"/>
          <w:sz w:val="17"/>
        </w:rPr>
        <w:t>Ek A. URL ve Meta Planı</w:t>
      </w:r>
    </w:p>
    <w:p>
      <w:pPr>
        <w:pStyle w:val="ListBullet"/>
        <w:spacing w:after="50" w:line="259" w:lineRule="auto"/>
        <w:ind w:left="312" w:hanging="142"/>
        <w:widowControl w:val="1"/>
      </w:pPr>
      <w:r>
        <w:rPr>
          <w:rFonts w:ascii="Lato" w:hAnsi="Lato"/>
          <w:color w:val="243247"/>
          <w:sz w:val="17"/>
        </w:rPr>
        <w:t>Ek B. Anahtar Kelime Kümeleri</w:t>
      </w:r>
    </w:p>
    <w:p>
      <w:pPr>
        <w:pStyle w:val="ListBullet"/>
        <w:spacing w:after="50" w:line="259" w:lineRule="auto"/>
        <w:ind w:left="312" w:hanging="142"/>
        <w:widowControl w:val="1"/>
      </w:pPr>
      <w:r>
        <w:rPr>
          <w:rFonts w:ascii="Lato" w:hAnsi="Lato"/>
          <w:color w:val="243247"/>
          <w:sz w:val="17"/>
        </w:rPr>
        <w:t>Ek C. İlk 30 Blog İçeriği</w:t>
      </w:r>
    </w:p>
    <w:p>
      <w:pPr>
        <w:pStyle w:val="ListBullet"/>
        <w:spacing w:after="50" w:line="259" w:lineRule="auto"/>
        <w:ind w:left="312" w:hanging="142"/>
        <w:widowControl w:val="1"/>
      </w:pPr>
      <w:r>
        <w:rPr>
          <w:rFonts w:ascii="Lato" w:hAnsi="Lato"/>
          <w:color w:val="243247"/>
          <w:sz w:val="17"/>
        </w:rPr>
        <w:t>Ek D. Kaynaklar</w:t>
      </w:r>
    </w:p>
    <w:p>
      <w:pPr>
        <w:widowControl w:val="1"/>
      </w:pPr>
      <w:r>
        <w:br w:type="page"/>
      </w:r>
    </w:p>
    <w:p>
      <w:pPr>
        <w:pStyle w:val="Heading1"/>
        <w:widowControl w:val="1"/>
      </w:pPr>
      <w:r>
        <w:t>1. Yönetici Özeti</w:t>
      </w:r>
    </w:p>
    <w:p>
      <w:pPr>
        <w:spacing w:after="100" w:line="269" w:lineRule="auto"/>
        <w:widowControl w:val="1"/>
      </w:pPr>
      <w:r>
        <w:rPr>
          <w:rFonts w:ascii="Lato" w:hAnsi="Lato"/>
          <w:color w:val="243247"/>
          <w:sz w:val="18"/>
        </w:rPr>
        <w:t>Mevcut MammaPrint Türkiye sitesi, marka ve test adlarını görünür kılmakla birlikte dijital büyüme için gerekli içerik derinliğine, hedef kitle ayrımına, güven unsurlarına ve teknik SEO yapısına sahip değildir. Ana sayfa temelde MammaPrint ve BluePrint bağlantılarından oluşmakta; hasta kaynakları, hekim merkezi, test süreci, klinik çalışmalar, yayınlar, kurumsal bilgi, blog ve kapsamlı iletişim akışı bulunmamaktadır. [S1–S4]</w:t>
      </w:r>
    </w:p>
    <w:p>
      <w:pPr>
        <w:spacing w:after="100" w:line="269" w:lineRule="auto"/>
        <w:widowControl w:val="1"/>
      </w:pPr>
      <w:r>
        <w:rPr>
          <w:rFonts w:ascii="Lato" w:hAnsi="Lato"/>
          <w:color w:val="243247"/>
          <w:sz w:val="18"/>
        </w:rPr>
        <w:t>Agendia’nın küresel dijital yapısı ise ürün sayfalarını; hasta eğitim içerikleri, örnek raporlar, klinik çalışmalar, yayınlar, sık sorulan sorular, kaynak merkezi ve blogla desteklemektedir. Bu ekosistem güven oluştururken aynı zamanda çok sayıda arama niyetine cevap veren organik görünürlük alanı yaratmaktadır. [S5–S12]</w:t>
      </w:r>
    </w:p>
    <w:p>
      <w:pPr>
        <w:pStyle w:val="Heading2"/>
        <w:widowControl w:val="1"/>
      </w:pPr>
      <w:r>
        <w:t>Önerilen stratejik dönüşüm</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268"/>
            <w:tcMar>
              <w:top w:w="100" w:type="dxa"/>
              <w:start w:w="120" w:type="dxa"/>
              <w:bottom w:w="100" w:type="dxa"/>
              <w:end w:w="120" w:type="dxa"/>
            </w:tcMar>
            <w:vAlign w:val="center"/>
            <w:shd w:fill="17243C"/>
          </w:tcPr>
          <w:p>
            <w:pPr>
              <w:jc w:val="center"/>
            </w:pPr>
            <w:r/>
            <w:r>
              <w:rPr>
                <w:rFonts w:ascii="Lato" w:hAnsi="Lato"/>
                <w:b/>
                <w:color w:val="FFFFFF"/>
                <w:sz w:val="15"/>
              </w:rPr>
              <w:t>Alan</w:t>
            </w:r>
          </w:p>
        </w:tc>
        <w:tc>
          <w:tcPr>
            <w:tcW w:type="dxa" w:w="3118"/>
            <w:tcMar>
              <w:top w:w="100" w:type="dxa"/>
              <w:start w:w="120" w:type="dxa"/>
              <w:bottom w:w="100" w:type="dxa"/>
              <w:end w:w="120" w:type="dxa"/>
            </w:tcMar>
            <w:vAlign w:val="center"/>
            <w:shd w:fill="17243C"/>
          </w:tcPr>
          <w:p>
            <w:pPr>
              <w:jc w:val="center"/>
            </w:pPr>
            <w:r/>
            <w:r>
              <w:rPr>
                <w:rFonts w:ascii="Lato" w:hAnsi="Lato"/>
                <w:b/>
                <w:color w:val="FFFFFF"/>
                <w:sz w:val="15"/>
              </w:rPr>
              <w:t>Mevcut durum</w:t>
            </w:r>
          </w:p>
        </w:tc>
        <w:tc>
          <w:tcPr>
            <w:tcW w:type="dxa" w:w="3969"/>
            <w:tcMar>
              <w:top w:w="100" w:type="dxa"/>
              <w:start w:w="120" w:type="dxa"/>
              <w:bottom w:w="100" w:type="dxa"/>
              <w:end w:w="120" w:type="dxa"/>
            </w:tcMar>
            <w:vAlign w:val="center"/>
            <w:shd w:fill="17243C"/>
          </w:tcPr>
          <w:p>
            <w:pPr>
              <w:jc w:val="center"/>
            </w:pPr>
            <w:r/>
            <w:r>
              <w:rPr>
                <w:rFonts w:ascii="Lato" w:hAnsi="Lato"/>
                <w:b/>
                <w:color w:val="FFFFFF"/>
                <w:sz w:val="15"/>
              </w:rPr>
              <w:t>Hedef durum</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Konumlandırma</w:t>
            </w:r>
          </w:p>
        </w:tc>
        <w:tc>
          <w:tcPr>
            <w:tcW w:type="dxa" w:w="3118"/>
            <w:tcMar>
              <w:top w:w="100" w:type="dxa"/>
              <w:start w:w="120" w:type="dxa"/>
              <w:bottom w:w="100" w:type="dxa"/>
              <w:end w:w="120" w:type="dxa"/>
            </w:tcMar>
            <w:vAlign w:val="center"/>
          </w:tcPr>
          <w:p>
            <w:r/>
            <w:r>
              <w:rPr>
                <w:rFonts w:ascii="Lato" w:hAnsi="Lato"/>
                <w:b w:val="0"/>
                <w:color w:val="243247"/>
                <w:sz w:val="15"/>
              </w:rPr>
              <w:t>İki testin kısa tanıtımı</w:t>
            </w:r>
          </w:p>
        </w:tc>
        <w:tc>
          <w:tcPr>
            <w:tcW w:type="dxa" w:w="3969"/>
            <w:tcMar>
              <w:top w:w="100" w:type="dxa"/>
              <w:start w:w="120" w:type="dxa"/>
              <w:bottom w:w="100" w:type="dxa"/>
              <w:end w:w="120" w:type="dxa"/>
            </w:tcMar>
            <w:vAlign w:val="center"/>
          </w:tcPr>
          <w:p>
            <w:r/>
            <w:r>
              <w:rPr>
                <w:rFonts w:ascii="Lato" w:hAnsi="Lato"/>
                <w:b w:val="0"/>
                <w:color w:val="243247"/>
                <w:sz w:val="15"/>
              </w:rPr>
              <w:t>Türkiye’nin MammaPrint ve BluePrint konusunda güvenilir bilgi ve yönlendirme merkezi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Hedef kitle</w:t>
            </w:r>
          </w:p>
        </w:tc>
        <w:tc>
          <w:tcPr>
            <w:tcW w:type="dxa" w:w="3118"/>
            <w:tcMar>
              <w:top w:w="100" w:type="dxa"/>
              <w:start w:w="120" w:type="dxa"/>
              <w:bottom w:w="100" w:type="dxa"/>
              <w:end w:w="120" w:type="dxa"/>
            </w:tcMar>
            <w:vAlign w:val="center"/>
            <w:shd w:fill="F4F7FA"/>
          </w:tcPr>
          <w:p>
            <w:r/>
            <w:r>
              <w:rPr>
                <w:rFonts w:ascii="Lato" w:hAnsi="Lato"/>
                <w:b w:val="0"/>
                <w:color w:val="243247"/>
                <w:sz w:val="15"/>
              </w:rPr>
              <w:t>Tek anlatım</w:t>
            </w:r>
          </w:p>
        </w:tc>
        <w:tc>
          <w:tcPr>
            <w:tcW w:type="dxa" w:w="3969"/>
            <w:tcMar>
              <w:top w:w="100" w:type="dxa"/>
              <w:start w:w="120" w:type="dxa"/>
              <w:bottom w:w="100" w:type="dxa"/>
              <w:end w:w="120" w:type="dxa"/>
            </w:tcMar>
            <w:vAlign w:val="center"/>
            <w:shd w:fill="F4F7FA"/>
          </w:tcPr>
          <w:p>
            <w:r/>
            <w:r>
              <w:rPr>
                <w:rFonts w:ascii="Lato" w:hAnsi="Lato"/>
                <w:b w:val="0"/>
                <w:color w:val="243247"/>
                <w:sz w:val="15"/>
              </w:rPr>
              <w:t>Hasta/yakınları ve sağlık profesyonelleri için ayrılmış yolculuklar</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İçerik</w:t>
            </w:r>
          </w:p>
        </w:tc>
        <w:tc>
          <w:tcPr>
            <w:tcW w:type="dxa" w:w="3118"/>
            <w:tcMar>
              <w:top w:w="100" w:type="dxa"/>
              <w:start w:w="120" w:type="dxa"/>
              <w:bottom w:w="100" w:type="dxa"/>
              <w:end w:w="120" w:type="dxa"/>
            </w:tcMar>
            <w:vAlign w:val="center"/>
          </w:tcPr>
          <w:p>
            <w:r/>
            <w:r>
              <w:rPr>
                <w:rFonts w:ascii="Lato" w:hAnsi="Lato"/>
                <w:b w:val="0"/>
                <w:color w:val="243247"/>
                <w:sz w:val="15"/>
              </w:rPr>
              <w:t>3–4 indekslenebilir ana URL</w:t>
            </w:r>
          </w:p>
        </w:tc>
        <w:tc>
          <w:tcPr>
            <w:tcW w:type="dxa" w:w="3969"/>
            <w:tcMar>
              <w:top w:w="100" w:type="dxa"/>
              <w:start w:w="120" w:type="dxa"/>
              <w:bottom w:w="100" w:type="dxa"/>
              <w:end w:w="120" w:type="dxa"/>
            </w:tcMar>
            <w:vAlign w:val="center"/>
          </w:tcPr>
          <w:p>
            <w:r/>
            <w:r>
              <w:rPr>
                <w:rFonts w:ascii="Lato" w:hAnsi="Lato"/>
                <w:b w:val="0"/>
                <w:color w:val="243247"/>
                <w:sz w:val="15"/>
              </w:rPr>
              <w:t>30+ kalıcı sayfa, klinik kaynak merkezi ve düzenli blog</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SEO</w:t>
            </w:r>
          </w:p>
        </w:tc>
        <w:tc>
          <w:tcPr>
            <w:tcW w:type="dxa" w:w="3118"/>
            <w:tcMar>
              <w:top w:w="100" w:type="dxa"/>
              <w:start w:w="120" w:type="dxa"/>
              <w:bottom w:w="100" w:type="dxa"/>
              <w:end w:w="120" w:type="dxa"/>
            </w:tcMar>
            <w:vAlign w:val="center"/>
            <w:shd w:fill="F4F7FA"/>
          </w:tcPr>
          <w:p>
            <w:r/>
            <w:r>
              <w:rPr>
                <w:rFonts w:ascii="Lato" w:hAnsi="Lato"/>
                <w:b w:val="0"/>
                <w:color w:val="243247"/>
                <w:sz w:val="15"/>
              </w:rPr>
              <w:t>Yinelenen kök ve /en/ URL’leri, İngilizce slug ve başlıklar</w:t>
            </w:r>
          </w:p>
        </w:tc>
        <w:tc>
          <w:tcPr>
            <w:tcW w:type="dxa" w:w="3969"/>
            <w:tcMar>
              <w:top w:w="100" w:type="dxa"/>
              <w:start w:w="120" w:type="dxa"/>
              <w:bottom w:w="100" w:type="dxa"/>
              <w:end w:w="120" w:type="dxa"/>
            </w:tcMar>
            <w:vAlign w:val="center"/>
            <w:shd w:fill="F4F7FA"/>
          </w:tcPr>
          <w:p>
            <w:r/>
            <w:r>
              <w:rPr>
                <w:rFonts w:ascii="Lato" w:hAnsi="Lato"/>
                <w:b w:val="0"/>
                <w:color w:val="243247"/>
                <w:sz w:val="15"/>
              </w:rPr>
              <w:t>Tekil Türkçe URL yapısı, canonical/hreflang, konu kümeleri ve yapılandırılmış veri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Tasarım</w:t>
            </w:r>
          </w:p>
        </w:tc>
        <w:tc>
          <w:tcPr>
            <w:tcW w:type="dxa" w:w="3118"/>
            <w:tcMar>
              <w:top w:w="100" w:type="dxa"/>
              <w:start w:w="120" w:type="dxa"/>
              <w:bottom w:w="100" w:type="dxa"/>
              <w:end w:w="120" w:type="dxa"/>
            </w:tcMar>
            <w:vAlign w:val="center"/>
          </w:tcPr>
          <w:p>
            <w:r/>
            <w:r>
              <w:rPr>
                <w:rFonts w:ascii="Lato" w:hAnsi="Lato"/>
                <w:b w:val="0"/>
                <w:color w:val="243247"/>
                <w:sz w:val="15"/>
              </w:rPr>
              <w:t>Sınırlı kurumsal hikâye ve içerik hiyerarşisi</w:t>
            </w:r>
          </w:p>
        </w:tc>
        <w:tc>
          <w:tcPr>
            <w:tcW w:type="dxa" w:w="3969"/>
            <w:tcMar>
              <w:top w:w="100" w:type="dxa"/>
              <w:start w:w="120" w:type="dxa"/>
              <w:bottom w:w="100" w:type="dxa"/>
              <w:end w:w="120" w:type="dxa"/>
            </w:tcMar>
            <w:vAlign w:val="center"/>
          </w:tcPr>
          <w:p>
            <w:r/>
            <w:r>
              <w:rPr>
                <w:rFonts w:ascii="Lato" w:hAnsi="Lato"/>
                <w:b w:val="0"/>
                <w:color w:val="243247"/>
                <w:sz w:val="15"/>
              </w:rPr>
              <w:t>Premium medikal, sakin, güven veren, erişilebilir tasarım sistemi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Dönüşüm</w:t>
            </w:r>
          </w:p>
        </w:tc>
        <w:tc>
          <w:tcPr>
            <w:tcW w:type="dxa" w:w="3118"/>
            <w:tcMar>
              <w:top w:w="100" w:type="dxa"/>
              <w:start w:w="120" w:type="dxa"/>
              <w:bottom w:w="100" w:type="dxa"/>
              <w:end w:w="120" w:type="dxa"/>
            </w:tcMar>
            <w:vAlign w:val="center"/>
            <w:shd w:fill="F4F7FA"/>
          </w:tcPr>
          <w:p>
            <w:r/>
            <w:r>
              <w:rPr>
                <w:rFonts w:ascii="Lato" w:hAnsi="Lato"/>
                <w:b w:val="0"/>
                <w:color w:val="243247"/>
                <w:sz w:val="15"/>
              </w:rPr>
              <w:t>Belirsiz sonraki adım</w:t>
            </w:r>
          </w:p>
        </w:tc>
        <w:tc>
          <w:tcPr>
            <w:tcW w:type="dxa" w:w="3969"/>
            <w:tcMar>
              <w:top w:w="100" w:type="dxa"/>
              <w:start w:w="120" w:type="dxa"/>
              <w:bottom w:w="100" w:type="dxa"/>
              <w:end w:w="120" w:type="dxa"/>
            </w:tcMar>
            <w:vAlign w:val="center"/>
            <w:shd w:fill="F4F7FA"/>
          </w:tcPr>
          <w:p>
            <w:r/>
            <w:r>
              <w:rPr>
                <w:rFonts w:ascii="Lato" w:hAnsi="Lato"/>
                <w:b w:val="0"/>
                <w:color w:val="243247"/>
                <w:sz w:val="15"/>
              </w:rPr>
              <w:t>Doktorla konuşma rehberi, hekim iletişimi, test süreci ve kaynak indirme CTA’ları</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Yönetim</w:t>
            </w:r>
          </w:p>
        </w:tc>
        <w:tc>
          <w:tcPr>
            <w:tcW w:type="dxa" w:w="3118"/>
            <w:tcMar>
              <w:top w:w="100" w:type="dxa"/>
              <w:start w:w="120" w:type="dxa"/>
              <w:bottom w:w="100" w:type="dxa"/>
              <w:end w:w="120" w:type="dxa"/>
            </w:tcMar>
            <w:vAlign w:val="center"/>
          </w:tcPr>
          <w:p>
            <w:r/>
            <w:r>
              <w:rPr>
                <w:rFonts w:ascii="Lato" w:hAnsi="Lato"/>
                <w:b w:val="0"/>
                <w:color w:val="243247"/>
                <w:sz w:val="15"/>
              </w:rPr>
              <w:t>Statik içerik ağırlığı</w:t>
            </w:r>
          </w:p>
        </w:tc>
        <w:tc>
          <w:tcPr>
            <w:tcW w:type="dxa" w:w="3969"/>
            <w:tcMar>
              <w:top w:w="100" w:type="dxa"/>
              <w:start w:w="120" w:type="dxa"/>
              <w:bottom w:w="100" w:type="dxa"/>
              <w:end w:w="120" w:type="dxa"/>
            </w:tcMar>
            <w:vAlign w:val="center"/>
          </w:tcPr>
          <w:p>
            <w:r/>
            <w:r>
              <w:rPr>
                <w:rFonts w:ascii="Lato" w:hAnsi="Lato"/>
                <w:b w:val="0"/>
                <w:color w:val="243247"/>
                <w:sz w:val="15"/>
              </w:rPr>
              <w:t>Rol bazlı CMS, medikal onay akışı, sürüm ve güncelleme kayıtları</w:t>
            </w:r>
          </w:p>
        </w:tc>
      </w:tr>
    </w:tbl>
    <w:p>
      <w:pPr>
        <w:spacing w:after="20"/>
        <w:widowControl w:val="1"/>
      </w:pPr>
    </w:p>
    <w:p>
      <w:pPr>
        <w:pStyle w:val="Heading2"/>
        <w:widowControl w:val="1"/>
      </w:pPr>
      <w:r>
        <w:t>Başarı tanımı</w:t>
      </w:r>
    </w:p>
    <w:p>
      <w:pPr>
        <w:pStyle w:val="ListBullet"/>
        <w:spacing w:after="50" w:line="259" w:lineRule="auto"/>
        <w:ind w:left="312" w:hanging="142"/>
        <w:widowControl w:val="1"/>
      </w:pPr>
      <w:r>
        <w:rPr>
          <w:rFonts w:ascii="Lato" w:hAnsi="Lato"/>
          <w:color w:val="243247"/>
          <w:sz w:val="17"/>
        </w:rPr>
        <w:t>Marka aramalarında doğru ve güncel sayfaların tekil biçimde görünmesi.</w:t>
      </w:r>
    </w:p>
    <w:p>
      <w:pPr>
        <w:pStyle w:val="ListBullet"/>
        <w:spacing w:after="50" w:line="259" w:lineRule="auto"/>
        <w:ind w:left="312" w:hanging="142"/>
        <w:widowControl w:val="1"/>
      </w:pPr>
      <w:r>
        <w:rPr>
          <w:rFonts w:ascii="Lato" w:hAnsi="Lato"/>
          <w:color w:val="243247"/>
          <w:sz w:val="17"/>
        </w:rPr>
        <w:t>“MammaPrint nedir?”, “meme kanseri nüks testi”, “kemoterapi gerekli mi?”, “genomik test nedir?” gibi bilgi aramalarında konu otoritesi kurulması.</w:t>
      </w:r>
    </w:p>
    <w:p>
      <w:pPr>
        <w:pStyle w:val="ListBullet"/>
        <w:spacing w:after="50" w:line="259" w:lineRule="auto"/>
        <w:ind w:left="312" w:hanging="142"/>
        <w:widowControl w:val="1"/>
      </w:pPr>
      <w:r>
        <w:rPr>
          <w:rFonts w:ascii="Lato" w:hAnsi="Lato"/>
          <w:color w:val="243247"/>
          <w:sz w:val="17"/>
        </w:rPr>
        <w:t>Hasta ve hekimlerin 2–3 tıklamada doğru kaynağa veya iletişim kanalına ulaşması.</w:t>
      </w:r>
    </w:p>
    <w:p>
      <w:pPr>
        <w:pStyle w:val="ListBullet"/>
        <w:spacing w:after="50" w:line="259" w:lineRule="auto"/>
        <w:ind w:left="312" w:hanging="142"/>
        <w:widowControl w:val="1"/>
      </w:pPr>
      <w:r>
        <w:rPr>
          <w:rFonts w:ascii="Lato" w:hAnsi="Lato"/>
          <w:color w:val="243247"/>
          <w:sz w:val="17"/>
        </w:rPr>
        <w:t>Yayınlanan her tıbbi içeriğin yazar, medikal inceleyen, kaynak ve güncelleme tarihiyle sunulması.</w:t>
      </w:r>
    </w:p>
    <w:p>
      <w:pPr>
        <w:pStyle w:val="ListBullet"/>
        <w:spacing w:after="50" w:line="259" w:lineRule="auto"/>
        <w:ind w:left="312" w:hanging="142"/>
        <w:widowControl w:val="1"/>
      </w:pPr>
      <w:r>
        <w:rPr>
          <w:rFonts w:ascii="Lato" w:hAnsi="Lato"/>
          <w:color w:val="243247"/>
          <w:sz w:val="17"/>
        </w:rPr>
        <w:t>Core Web Vitals hedeflerinin karşılanması ve WCAG 2.2 AA odaklı erişilebilirlik.</w:t>
      </w:r>
    </w:p>
    <w:p>
      <w:pPr>
        <w:pStyle w:val="ListBullet"/>
        <w:spacing w:after="50" w:line="259" w:lineRule="auto"/>
        <w:ind w:left="312" w:hanging="142"/>
        <w:widowControl w:val="1"/>
      </w:pPr>
      <w:r>
        <w:rPr>
          <w:rFonts w:ascii="Lato" w:hAnsi="Lato"/>
          <w:color w:val="243247"/>
          <w:sz w:val="17"/>
        </w:rPr>
        <w:t>Organik trafik, nitelikli iletişim, kaynak indirme ve hekim etkileşiminin ölçülmesi.</w:t>
      </w:r>
    </w:p>
    <w:tbl>
      <w:tblPr>
        <w:tblW w:type="auto" w:w="0"/>
        <w:jc w:val="center"/>
        <w:tblLayout w:type="autofit"/>
        <w:tblLook w:firstColumn="1" w:firstRow="1" w:lastColumn="0" w:lastRow="0" w:noHBand="0" w:noVBand="1" w:val="04A0"/>
      </w:tblPr>
      <w:tblGrid>
        <w:gridCol w:w="9858"/>
      </w:tblGrid>
      <w:tr>
        <w:trPr>
          <w:cantSplit/>
        </w:trPr>
        <w:tc>
          <w:tcPr>
            <w:tcW w:type="dxa" w:w="9858"/>
            <w:shd w:fill="EAF4FA"/>
            <w:tcMar>
              <w:top w:w="160" w:type="dxa"/>
              <w:start w:w="180" w:type="dxa"/>
              <w:bottom w:w="160" w:type="dxa"/>
              <w:end w:w="180" w:type="dxa"/>
            </w:tcMar>
          </w:tcPr>
          <w:p>
            <w:pPr>
              <w:spacing w:after="60"/>
            </w:pPr>
            <w:r>
              <w:rPr>
                <w:rFonts w:ascii="Lato" w:hAnsi="Lato"/>
                <w:b/>
                <w:color w:val="2A7FB8"/>
                <w:sz w:val="20"/>
              </w:rPr>
              <w:t>En önemli karar</w:t>
            </w:r>
          </w:p>
          <w:p>
            <w:pPr>
              <w:spacing w:after="0" w:line="259" w:lineRule="auto"/>
            </w:pPr>
            <w:r>
              <w:rPr>
                <w:rFonts w:ascii="Lato" w:hAnsi="Lato"/>
                <w:color w:val="243247"/>
                <w:sz w:val="17"/>
              </w:rPr>
              <w:t>Yeni site “ürün broşürünün dijital hali” olarak değil, kullanıcıların meme kanserinde genomik testleri anlayıp hekimleriyle bilinçli konuşmalarına yardımcı olan bir bilgi mimarisi olarak tasarlanmalıdır.</w:t>
            </w:r>
          </w:p>
        </w:tc>
      </w:tr>
    </w:tbl>
    <w:p>
      <w:pPr>
        <w:spacing w:after="20"/>
        <w:widowControl w:val="1"/>
      </w:pPr>
    </w:p>
    <w:p>
      <w:pPr>
        <w:widowControl w:val="1"/>
      </w:pPr>
      <w:r>
        <w:br w:type="page"/>
      </w:r>
    </w:p>
    <w:p>
      <w:pPr>
        <w:pStyle w:val="Heading1"/>
        <w:widowControl w:val="1"/>
      </w:pPr>
      <w:r>
        <w:t>2. Mevcut Site Denetimi</w:t>
      </w:r>
    </w:p>
    <w:p>
      <w:pPr>
        <w:pStyle w:val="Heading2"/>
        <w:widowControl w:val="1"/>
      </w:pPr>
      <w:r>
        <w:t>2.1 Güçlü yönler</w:t>
      </w:r>
    </w:p>
    <w:p>
      <w:pPr>
        <w:pStyle w:val="ListBullet"/>
        <w:spacing w:after="50" w:line="259" w:lineRule="auto"/>
        <w:ind w:left="312" w:hanging="142"/>
        <w:widowControl w:val="1"/>
      </w:pPr>
      <w:r>
        <w:rPr>
          <w:rFonts w:ascii="Lato" w:hAnsi="Lato"/>
          <w:color w:val="243247"/>
          <w:sz w:val="17"/>
        </w:rPr>
        <w:t>MammaPrint ve BluePrint ürünleri ana navigasyonda doğrudan görünür.</w:t>
      </w:r>
    </w:p>
    <w:p>
      <w:pPr>
        <w:pStyle w:val="ListBullet"/>
        <w:spacing w:after="50" w:line="259" w:lineRule="auto"/>
        <w:ind w:left="312" w:hanging="142"/>
        <w:widowControl w:val="1"/>
      </w:pPr>
      <w:r>
        <w:rPr>
          <w:rFonts w:ascii="Lato" w:hAnsi="Lato"/>
          <w:color w:val="243247"/>
          <w:sz w:val="17"/>
        </w:rPr>
        <w:t>Mevcut MammaPrint sayfasında uygunluk kriterleri, risk sınıfları, klinik çalışma referansları ve örnek rapor bağlantıları bulunuyor. [S2]</w:t>
      </w:r>
    </w:p>
    <w:p>
      <w:pPr>
        <w:pStyle w:val="ListBullet"/>
        <w:spacing w:after="50" w:line="259" w:lineRule="auto"/>
        <w:ind w:left="312" w:hanging="142"/>
        <w:widowControl w:val="1"/>
      </w:pPr>
      <w:r>
        <w:rPr>
          <w:rFonts w:ascii="Lato" w:hAnsi="Lato"/>
          <w:color w:val="243247"/>
          <w:sz w:val="17"/>
        </w:rPr>
        <w:t>BluePrint sayfası Luminal, HER2 ve Bazal moleküler alt tipleri açıklıyor ve NBRST yeniden sınıflandırma verisine yer veriyor. [S4]</w:t>
      </w:r>
    </w:p>
    <w:p>
      <w:pPr>
        <w:pStyle w:val="ListBullet"/>
        <w:spacing w:after="50" w:line="259" w:lineRule="auto"/>
        <w:ind w:left="312" w:hanging="142"/>
        <w:widowControl w:val="1"/>
      </w:pPr>
      <w:r>
        <w:rPr>
          <w:rFonts w:ascii="Lato" w:hAnsi="Lato"/>
          <w:color w:val="243247"/>
          <w:sz w:val="17"/>
        </w:rPr>
        <w:t>Bilgilendirme amaçlı kullanım ve doktora başvuru uyarısı sayfalarda bulunuyor.</w:t>
      </w:r>
    </w:p>
    <w:p>
      <w:pPr>
        <w:pStyle w:val="ListBullet"/>
        <w:spacing w:after="50" w:line="259" w:lineRule="auto"/>
        <w:ind w:left="312" w:hanging="142"/>
        <w:widowControl w:val="1"/>
      </w:pPr>
      <w:r>
        <w:rPr>
          <w:rFonts w:ascii="Lato" w:hAnsi="Lato"/>
          <w:color w:val="243247"/>
          <w:sz w:val="17"/>
        </w:rPr>
        <w:t>Alan adı marka ve ülke niyetini açık biçimde taşıyor.</w:t>
      </w:r>
    </w:p>
    <w:p>
      <w:pPr>
        <w:pStyle w:val="Heading2"/>
        <w:widowControl w:val="1"/>
      </w:pPr>
      <w:r>
        <w:t>2.2 Kritik sorunlar ve riskler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191"/>
            <w:tcMar>
              <w:top w:w="100" w:type="dxa"/>
              <w:start w:w="120" w:type="dxa"/>
              <w:bottom w:w="100" w:type="dxa"/>
              <w:end w:w="120" w:type="dxa"/>
            </w:tcMar>
            <w:vAlign w:val="center"/>
            <w:shd w:fill="17243C"/>
          </w:tcPr>
          <w:p>
            <w:pPr>
              <w:jc w:val="center"/>
            </w:pPr>
            <w:r/>
            <w:r>
              <w:rPr>
                <w:rFonts w:ascii="Lato" w:hAnsi="Lato"/>
                <w:b/>
                <w:color w:val="FFFFFF"/>
                <w:sz w:val="15"/>
              </w:rPr>
              <w:t>Öncelik</w:t>
            </w:r>
          </w:p>
        </w:tc>
        <w:tc>
          <w:tcPr>
            <w:tcW w:type="dxa" w:w="1928"/>
            <w:tcMar>
              <w:top w:w="100" w:type="dxa"/>
              <w:start w:w="120" w:type="dxa"/>
              <w:bottom w:w="100" w:type="dxa"/>
              <w:end w:w="120" w:type="dxa"/>
            </w:tcMar>
            <w:vAlign w:val="center"/>
            <w:shd w:fill="17243C"/>
          </w:tcPr>
          <w:p>
            <w:pPr>
              <w:jc w:val="center"/>
            </w:pPr>
            <w:r/>
            <w:r>
              <w:rPr>
                <w:rFonts w:ascii="Lato" w:hAnsi="Lato"/>
                <w:b/>
                <w:color w:val="FFFFFF"/>
                <w:sz w:val="15"/>
              </w:rPr>
              <w:t>Alan</w:t>
            </w:r>
          </w:p>
        </w:tc>
        <w:tc>
          <w:tcPr>
            <w:tcW w:type="dxa" w:w="6236"/>
            <w:tcMar>
              <w:top w:w="100" w:type="dxa"/>
              <w:start w:w="120" w:type="dxa"/>
              <w:bottom w:w="100" w:type="dxa"/>
              <w:end w:w="120" w:type="dxa"/>
            </w:tcMar>
            <w:vAlign w:val="center"/>
            <w:shd w:fill="17243C"/>
          </w:tcPr>
          <w:p>
            <w:pPr>
              <w:jc w:val="center"/>
            </w:pPr>
            <w:r/>
            <w:r>
              <w:rPr>
                <w:rFonts w:ascii="Lato" w:hAnsi="Lato"/>
                <w:b/>
                <w:color w:val="FFFFFF"/>
                <w:sz w:val="15"/>
              </w:rPr>
              <w:t>Bulgular / etkisi</w:t>
            </w:r>
          </w:p>
        </w:tc>
      </w:tr>
      <w:tr>
        <w:trPr>
          <w:cantSplit/>
        </w:trPr>
        <w:tc>
          <w:tcPr>
            <w:tcW w:type="dxa" w:w="1191"/>
            <w:tcMar>
              <w:top w:w="100" w:type="dxa"/>
              <w:start w:w="120" w:type="dxa"/>
              <w:bottom w:w="100" w:type="dxa"/>
              <w:end w:w="120" w:type="dxa"/>
            </w:tcMar>
            <w:vAlign w:val="center"/>
          </w:tcPr>
          <w:p>
            <w:r/>
            <w:r>
              <w:rPr>
                <w:rFonts w:ascii="Lato" w:hAnsi="Lato"/>
                <w:b w:val="0"/>
                <w:color w:val="243247"/>
                <w:sz w:val="15"/>
              </w:rPr>
              <w:t>Kritik</w:t>
            </w:r>
          </w:p>
        </w:tc>
        <w:tc>
          <w:tcPr>
            <w:tcW w:type="dxa" w:w="1928"/>
            <w:tcMar>
              <w:top w:w="100" w:type="dxa"/>
              <w:start w:w="120" w:type="dxa"/>
              <w:bottom w:w="100" w:type="dxa"/>
              <w:end w:w="120" w:type="dxa"/>
            </w:tcMar>
            <w:vAlign w:val="center"/>
          </w:tcPr>
          <w:p>
            <w:r/>
            <w:r>
              <w:rPr>
                <w:rFonts w:ascii="Lato" w:hAnsi="Lato"/>
                <w:b w:val="0"/>
                <w:color w:val="243247"/>
                <w:sz w:val="15"/>
              </w:rPr>
              <w:t>Dil ve URL yapısı</w:t>
            </w:r>
          </w:p>
        </w:tc>
        <w:tc>
          <w:tcPr>
            <w:tcW w:type="dxa" w:w="6236"/>
            <w:tcMar>
              <w:top w:w="100" w:type="dxa"/>
              <w:start w:w="120" w:type="dxa"/>
              <w:bottom w:w="100" w:type="dxa"/>
              <w:end w:w="120" w:type="dxa"/>
            </w:tcMar>
            <w:vAlign w:val="center"/>
          </w:tcPr>
          <w:p>
            <w:r/>
            <w:r>
              <w:rPr>
                <w:rFonts w:ascii="Lato" w:hAnsi="Lato"/>
                <w:b w:val="0"/>
                <w:color w:val="243247"/>
                <w:sz w:val="15"/>
              </w:rPr>
              <w:t>Ana alan adının /en/ dizinine yönlenmesi; Türkçe içerik için İngilizce dizin ve “Breast Cancer Testing” başlığı kullanılması.</w:t>
            </w:r>
          </w:p>
        </w:tc>
      </w:tr>
      <w:tr>
        <w:trPr>
          <w:cantSplit/>
        </w:trPr>
        <w:tc>
          <w:tcPr>
            <w:tcW w:type="dxa" w:w="1191"/>
            <w:tcMar>
              <w:top w:w="100" w:type="dxa"/>
              <w:start w:w="120" w:type="dxa"/>
              <w:bottom w:w="100" w:type="dxa"/>
              <w:end w:w="120" w:type="dxa"/>
            </w:tcMar>
            <w:vAlign w:val="center"/>
            <w:shd w:fill="F4F7FA"/>
          </w:tcPr>
          <w:p>
            <w:r/>
            <w:r>
              <w:rPr>
                <w:rFonts w:ascii="Lato" w:hAnsi="Lato"/>
                <w:b w:val="0"/>
                <w:color w:val="243247"/>
                <w:sz w:val="15"/>
              </w:rPr>
              <w:t>Kritik</w:t>
            </w:r>
          </w:p>
        </w:tc>
        <w:tc>
          <w:tcPr>
            <w:tcW w:type="dxa" w:w="1928"/>
            <w:tcMar>
              <w:top w:w="100" w:type="dxa"/>
              <w:start w:w="120" w:type="dxa"/>
              <w:bottom w:w="100" w:type="dxa"/>
              <w:end w:w="120" w:type="dxa"/>
            </w:tcMar>
            <w:vAlign w:val="center"/>
            <w:shd w:fill="F4F7FA"/>
          </w:tcPr>
          <w:p>
            <w:r/>
            <w:r>
              <w:rPr>
                <w:rFonts w:ascii="Lato" w:hAnsi="Lato"/>
                <w:b w:val="0"/>
                <w:color w:val="243247"/>
                <w:sz w:val="15"/>
              </w:rPr>
              <w:t>Yinelenen URL</w:t>
            </w:r>
          </w:p>
        </w:tc>
        <w:tc>
          <w:tcPr>
            <w:tcW w:type="dxa" w:w="6236"/>
            <w:tcMar>
              <w:top w:w="100" w:type="dxa"/>
              <w:start w:w="120" w:type="dxa"/>
              <w:bottom w:w="100" w:type="dxa"/>
              <w:end w:w="120" w:type="dxa"/>
            </w:tcMar>
            <w:vAlign w:val="center"/>
            <w:shd w:fill="F4F7FA"/>
          </w:tcPr>
          <w:p>
            <w:r/>
            <w:r>
              <w:rPr>
                <w:rFonts w:ascii="Lato" w:hAnsi="Lato"/>
                <w:b w:val="0"/>
                <w:color w:val="243247"/>
                <w:sz w:val="15"/>
              </w:rPr>
              <w:t>Aynı MammaPrint içeriğinin hem /mammaprint/ hem /en/mammaprint/ adreslerinde arama sonuçlarında görünmesi; otoritenin bölünmesi ve canonical karmaşası riski. [S2–S3]</w:t>
            </w:r>
          </w:p>
        </w:tc>
      </w:tr>
      <w:tr>
        <w:trPr>
          <w:cantSplit/>
        </w:trPr>
        <w:tc>
          <w:tcPr>
            <w:tcW w:type="dxa" w:w="1191"/>
            <w:tcMar>
              <w:top w:w="100" w:type="dxa"/>
              <w:start w:w="120" w:type="dxa"/>
              <w:bottom w:w="100" w:type="dxa"/>
              <w:end w:w="120" w:type="dxa"/>
            </w:tcMar>
            <w:vAlign w:val="center"/>
          </w:tcPr>
          <w:p>
            <w:r/>
            <w:r>
              <w:rPr>
                <w:rFonts w:ascii="Lato" w:hAnsi="Lato"/>
                <w:b w:val="0"/>
                <w:color w:val="243247"/>
                <w:sz w:val="15"/>
              </w:rPr>
              <w:t>Kritik</w:t>
            </w:r>
          </w:p>
        </w:tc>
        <w:tc>
          <w:tcPr>
            <w:tcW w:type="dxa" w:w="1928"/>
            <w:tcMar>
              <w:top w:w="100" w:type="dxa"/>
              <w:start w:w="120" w:type="dxa"/>
              <w:bottom w:w="100" w:type="dxa"/>
              <w:end w:w="120" w:type="dxa"/>
            </w:tcMar>
            <w:vAlign w:val="center"/>
          </w:tcPr>
          <w:p>
            <w:r/>
            <w:r>
              <w:rPr>
                <w:rFonts w:ascii="Lato" w:hAnsi="Lato"/>
                <w:b w:val="0"/>
                <w:color w:val="243247"/>
                <w:sz w:val="15"/>
              </w:rPr>
              <w:t>Medikal ifade hassasiyeti</w:t>
            </w:r>
          </w:p>
        </w:tc>
        <w:tc>
          <w:tcPr>
            <w:tcW w:type="dxa" w:w="6236"/>
            <w:tcMar>
              <w:top w:w="100" w:type="dxa"/>
              <w:start w:w="120" w:type="dxa"/>
              <w:bottom w:w="100" w:type="dxa"/>
              <w:end w:w="120" w:type="dxa"/>
            </w:tcMar>
            <w:vAlign w:val="center"/>
          </w:tcPr>
          <w:p>
            <w:r/>
            <w:r>
              <w:rPr>
                <w:rFonts w:ascii="Lato" w:hAnsi="Lato"/>
                <w:b w:val="0"/>
                <w:color w:val="243247"/>
                <w:sz w:val="15"/>
              </w:rPr>
              <w:t>“FDA onaylı” gibi ifadeler, global Agendia sayfasındaki “FDA-cleared” terminolojisiyle birebir uyumlu hale getirilmeli. [S5]</w:t>
            </w:r>
          </w:p>
        </w:tc>
      </w:tr>
      <w:tr>
        <w:trPr>
          <w:cantSplit/>
        </w:trPr>
        <w:tc>
          <w:tcPr>
            <w:tcW w:type="dxa" w:w="1191"/>
            <w:tcMar>
              <w:top w:w="100" w:type="dxa"/>
              <w:start w:w="120" w:type="dxa"/>
              <w:bottom w:w="100" w:type="dxa"/>
              <w:end w:w="120" w:type="dxa"/>
            </w:tcMar>
            <w:vAlign w:val="center"/>
            <w:shd w:fill="F4F7FA"/>
          </w:tcPr>
          <w:p>
            <w:r/>
            <w:r>
              <w:rPr>
                <w:rFonts w:ascii="Lato" w:hAnsi="Lato"/>
                <w:b w:val="0"/>
                <w:color w:val="243247"/>
                <w:sz w:val="15"/>
              </w:rPr>
              <w:t>Yüksek</w:t>
            </w:r>
          </w:p>
        </w:tc>
        <w:tc>
          <w:tcPr>
            <w:tcW w:type="dxa" w:w="1928"/>
            <w:tcMar>
              <w:top w:w="100" w:type="dxa"/>
              <w:start w:w="120" w:type="dxa"/>
              <w:bottom w:w="100" w:type="dxa"/>
              <w:end w:w="120" w:type="dxa"/>
            </w:tcMar>
            <w:vAlign w:val="center"/>
            <w:shd w:fill="F4F7FA"/>
          </w:tcPr>
          <w:p>
            <w:r/>
            <w:r>
              <w:rPr>
                <w:rFonts w:ascii="Lato" w:hAnsi="Lato"/>
                <w:b w:val="0"/>
                <w:color w:val="243247"/>
                <w:sz w:val="15"/>
              </w:rPr>
              <w:t>İçerik derinliği</w:t>
            </w:r>
          </w:p>
        </w:tc>
        <w:tc>
          <w:tcPr>
            <w:tcW w:type="dxa" w:w="6236"/>
            <w:tcMar>
              <w:top w:w="100" w:type="dxa"/>
              <w:start w:w="120" w:type="dxa"/>
              <w:bottom w:w="100" w:type="dxa"/>
              <w:end w:w="120" w:type="dxa"/>
            </w:tcMar>
            <w:vAlign w:val="center"/>
            <w:shd w:fill="F4F7FA"/>
          </w:tcPr>
          <w:p>
            <w:r/>
            <w:r>
              <w:rPr>
                <w:rFonts w:ascii="Lato" w:hAnsi="Lato"/>
                <w:b w:val="0"/>
                <w:color w:val="243247"/>
                <w:sz w:val="15"/>
              </w:rPr>
              <w:t>Hasta kaynakları, hekim kaynakları, test süreci, klinik çalışmalar, yayınlar, kurumsal güven, blog ve iletişim sayfaları yok.</w:t>
            </w:r>
          </w:p>
        </w:tc>
      </w:tr>
      <w:tr>
        <w:trPr>
          <w:cantSplit/>
        </w:trPr>
        <w:tc>
          <w:tcPr>
            <w:tcW w:type="dxa" w:w="1191"/>
            <w:tcMar>
              <w:top w:w="100" w:type="dxa"/>
              <w:start w:w="120" w:type="dxa"/>
              <w:bottom w:w="100" w:type="dxa"/>
              <w:end w:w="120" w:type="dxa"/>
            </w:tcMar>
            <w:vAlign w:val="center"/>
          </w:tcPr>
          <w:p>
            <w:r/>
            <w:r>
              <w:rPr>
                <w:rFonts w:ascii="Lato" w:hAnsi="Lato"/>
                <w:b w:val="0"/>
                <w:color w:val="243247"/>
                <w:sz w:val="15"/>
              </w:rPr>
              <w:t>Yüksek</w:t>
            </w:r>
          </w:p>
        </w:tc>
        <w:tc>
          <w:tcPr>
            <w:tcW w:type="dxa" w:w="1928"/>
            <w:tcMar>
              <w:top w:w="100" w:type="dxa"/>
              <w:start w:w="120" w:type="dxa"/>
              <w:bottom w:w="100" w:type="dxa"/>
              <w:end w:w="120" w:type="dxa"/>
            </w:tcMar>
            <w:vAlign w:val="center"/>
          </w:tcPr>
          <w:p>
            <w:r/>
            <w:r>
              <w:rPr>
                <w:rFonts w:ascii="Lato" w:hAnsi="Lato"/>
                <w:b w:val="0"/>
                <w:color w:val="243247"/>
                <w:sz w:val="15"/>
              </w:rPr>
              <w:t>Arama niyeti</w:t>
            </w:r>
          </w:p>
        </w:tc>
        <w:tc>
          <w:tcPr>
            <w:tcW w:type="dxa" w:w="6236"/>
            <w:tcMar>
              <w:top w:w="100" w:type="dxa"/>
              <w:start w:w="120" w:type="dxa"/>
              <w:bottom w:w="100" w:type="dxa"/>
              <w:end w:w="120" w:type="dxa"/>
            </w:tcMar>
            <w:vAlign w:val="center"/>
          </w:tcPr>
          <w:p>
            <w:r/>
            <w:r>
              <w:rPr>
                <w:rFonts w:ascii="Lato" w:hAnsi="Lato"/>
                <w:b w:val="0"/>
                <w:color w:val="243247"/>
                <w:sz w:val="15"/>
              </w:rPr>
              <w:t>Kullanıcıların “genomik test ile kalıtsal genetik test farkı”, “kimler için uygun”, “sonuç nasıl yorumlanır”, “örnek nasıl gönderilir” sorularına ayrı sayfalar yok.</w:t>
            </w:r>
          </w:p>
        </w:tc>
      </w:tr>
      <w:tr>
        <w:trPr>
          <w:cantSplit/>
        </w:trPr>
        <w:tc>
          <w:tcPr>
            <w:tcW w:type="dxa" w:w="1191"/>
            <w:tcMar>
              <w:top w:w="100" w:type="dxa"/>
              <w:start w:w="120" w:type="dxa"/>
              <w:bottom w:w="100" w:type="dxa"/>
              <w:end w:w="120" w:type="dxa"/>
            </w:tcMar>
            <w:vAlign w:val="center"/>
            <w:shd w:fill="F4F7FA"/>
          </w:tcPr>
          <w:p>
            <w:r/>
            <w:r>
              <w:rPr>
                <w:rFonts w:ascii="Lato" w:hAnsi="Lato"/>
                <w:b w:val="0"/>
                <w:color w:val="243247"/>
                <w:sz w:val="15"/>
              </w:rPr>
              <w:t>Yüksek</w:t>
            </w:r>
          </w:p>
        </w:tc>
        <w:tc>
          <w:tcPr>
            <w:tcW w:type="dxa" w:w="1928"/>
            <w:tcMar>
              <w:top w:w="100" w:type="dxa"/>
              <w:start w:w="120" w:type="dxa"/>
              <w:bottom w:w="100" w:type="dxa"/>
              <w:end w:w="120" w:type="dxa"/>
            </w:tcMar>
            <w:vAlign w:val="center"/>
            <w:shd w:fill="F4F7FA"/>
          </w:tcPr>
          <w:p>
            <w:r/>
            <w:r>
              <w:rPr>
                <w:rFonts w:ascii="Lato" w:hAnsi="Lato"/>
                <w:b w:val="0"/>
                <w:color w:val="243247"/>
                <w:sz w:val="15"/>
              </w:rPr>
              <w:t>Güven sinyalleri</w:t>
            </w:r>
          </w:p>
        </w:tc>
        <w:tc>
          <w:tcPr>
            <w:tcW w:type="dxa" w:w="6236"/>
            <w:tcMar>
              <w:top w:w="100" w:type="dxa"/>
              <w:start w:w="120" w:type="dxa"/>
              <w:bottom w:w="100" w:type="dxa"/>
              <w:end w:w="120" w:type="dxa"/>
            </w:tcMar>
            <w:vAlign w:val="center"/>
            <w:shd w:fill="F4F7FA"/>
          </w:tcPr>
          <w:p>
            <w:r/>
            <w:r>
              <w:rPr>
                <w:rFonts w:ascii="Lato" w:hAnsi="Lato"/>
                <w:b w:val="0"/>
                <w:color w:val="243247"/>
                <w:sz w:val="15"/>
              </w:rPr>
              <w:t>Yazar, medikal inceleyen, son güncelleme, kaynak sürümü ve içerik metodolojisi görünür değil.</w:t>
            </w:r>
          </w:p>
        </w:tc>
      </w:tr>
      <w:tr>
        <w:trPr>
          <w:cantSplit/>
        </w:trPr>
        <w:tc>
          <w:tcPr>
            <w:tcW w:type="dxa" w:w="1191"/>
            <w:tcMar>
              <w:top w:w="100" w:type="dxa"/>
              <w:start w:w="120" w:type="dxa"/>
              <w:bottom w:w="100" w:type="dxa"/>
              <w:end w:w="120" w:type="dxa"/>
            </w:tcMar>
            <w:vAlign w:val="center"/>
          </w:tcPr>
          <w:p>
            <w:r/>
            <w:r>
              <w:rPr>
                <w:rFonts w:ascii="Lato" w:hAnsi="Lato"/>
                <w:b w:val="0"/>
                <w:color w:val="243247"/>
                <w:sz w:val="15"/>
              </w:rPr>
              <w:t>Yüksek</w:t>
            </w:r>
          </w:p>
        </w:tc>
        <w:tc>
          <w:tcPr>
            <w:tcW w:type="dxa" w:w="1928"/>
            <w:tcMar>
              <w:top w:w="100" w:type="dxa"/>
              <w:start w:w="120" w:type="dxa"/>
              <w:bottom w:w="100" w:type="dxa"/>
              <w:end w:w="120" w:type="dxa"/>
            </w:tcMar>
            <w:vAlign w:val="center"/>
          </w:tcPr>
          <w:p>
            <w:r/>
            <w:r>
              <w:rPr>
                <w:rFonts w:ascii="Lato" w:hAnsi="Lato"/>
                <w:b w:val="0"/>
                <w:color w:val="243247"/>
                <w:sz w:val="15"/>
              </w:rPr>
              <w:t>Dönüşüm akışı</w:t>
            </w:r>
          </w:p>
        </w:tc>
        <w:tc>
          <w:tcPr>
            <w:tcW w:type="dxa" w:w="6236"/>
            <w:tcMar>
              <w:top w:w="100" w:type="dxa"/>
              <w:start w:w="120" w:type="dxa"/>
              <w:bottom w:w="100" w:type="dxa"/>
              <w:end w:w="120" w:type="dxa"/>
            </w:tcMar>
            <w:vAlign w:val="center"/>
          </w:tcPr>
          <w:p>
            <w:r/>
            <w:r>
              <w:rPr>
                <w:rFonts w:ascii="Lato" w:hAnsi="Lato"/>
                <w:b w:val="0"/>
                <w:color w:val="243247"/>
                <w:sz w:val="15"/>
              </w:rPr>
              <w:t>Hastanın doktoruyla konuşması veya hekimin test sürecini başlatması için farklı ve açık CTA yolları bulunmuyor.</w:t>
            </w:r>
          </w:p>
        </w:tc>
      </w:tr>
      <w:tr>
        <w:trPr>
          <w:cantSplit/>
        </w:trPr>
        <w:tc>
          <w:tcPr>
            <w:tcW w:type="dxa" w:w="1191"/>
            <w:tcMar>
              <w:top w:w="100" w:type="dxa"/>
              <w:start w:w="120" w:type="dxa"/>
              <w:bottom w:w="100" w:type="dxa"/>
              <w:end w:w="120" w:type="dxa"/>
            </w:tcMar>
            <w:vAlign w:val="center"/>
            <w:shd w:fill="F4F7FA"/>
          </w:tcPr>
          <w:p>
            <w:r/>
            <w:r>
              <w:rPr>
                <w:rFonts w:ascii="Lato" w:hAnsi="Lato"/>
                <w:b w:val="0"/>
                <w:color w:val="243247"/>
                <w:sz w:val="15"/>
              </w:rPr>
              <w:t>Orta</w:t>
            </w:r>
          </w:p>
        </w:tc>
        <w:tc>
          <w:tcPr>
            <w:tcW w:type="dxa" w:w="1928"/>
            <w:tcMar>
              <w:top w:w="100" w:type="dxa"/>
              <w:start w:w="120" w:type="dxa"/>
              <w:bottom w:w="100" w:type="dxa"/>
              <w:end w:w="120" w:type="dxa"/>
            </w:tcMar>
            <w:vAlign w:val="center"/>
            <w:shd w:fill="F4F7FA"/>
          </w:tcPr>
          <w:p>
            <w:r/>
            <w:r>
              <w:rPr>
                <w:rFonts w:ascii="Lato" w:hAnsi="Lato"/>
                <w:b w:val="0"/>
                <w:color w:val="243247"/>
                <w:sz w:val="15"/>
              </w:rPr>
              <w:t>Kurumsal görünürlük</w:t>
            </w:r>
          </w:p>
        </w:tc>
        <w:tc>
          <w:tcPr>
            <w:tcW w:type="dxa" w:w="6236"/>
            <w:tcMar>
              <w:top w:w="100" w:type="dxa"/>
              <w:start w:w="120" w:type="dxa"/>
              <w:bottom w:w="100" w:type="dxa"/>
              <w:end w:w="120" w:type="dxa"/>
            </w:tcMar>
            <w:vAlign w:val="center"/>
            <w:shd w:fill="F4F7FA"/>
          </w:tcPr>
          <w:p>
            <w:r/>
            <w:r>
              <w:rPr>
                <w:rFonts w:ascii="Lato" w:hAnsi="Lato"/>
                <w:b w:val="0"/>
                <w:color w:val="243247"/>
                <w:sz w:val="15"/>
              </w:rPr>
              <w:t>Omnigen bağlantısı footer’da olsa da Türkiye operasyonu, yetkili distribütörlük, destek modeli ve iletişim sorumluluğu açıklanmıyor.</w:t>
            </w:r>
          </w:p>
        </w:tc>
      </w:tr>
      <w:tr>
        <w:trPr>
          <w:cantSplit/>
        </w:trPr>
        <w:tc>
          <w:tcPr>
            <w:tcW w:type="dxa" w:w="1191"/>
            <w:tcMar>
              <w:top w:w="100" w:type="dxa"/>
              <w:start w:w="120" w:type="dxa"/>
              <w:bottom w:w="100" w:type="dxa"/>
              <w:end w:w="120" w:type="dxa"/>
            </w:tcMar>
            <w:vAlign w:val="center"/>
          </w:tcPr>
          <w:p>
            <w:r/>
            <w:r>
              <w:rPr>
                <w:rFonts w:ascii="Lato" w:hAnsi="Lato"/>
                <w:b w:val="0"/>
                <w:color w:val="243247"/>
                <w:sz w:val="15"/>
              </w:rPr>
              <w:t>Orta</w:t>
            </w:r>
          </w:p>
        </w:tc>
        <w:tc>
          <w:tcPr>
            <w:tcW w:type="dxa" w:w="1928"/>
            <w:tcMar>
              <w:top w:w="100" w:type="dxa"/>
              <w:start w:w="120" w:type="dxa"/>
              <w:bottom w:w="100" w:type="dxa"/>
              <w:end w:w="120" w:type="dxa"/>
            </w:tcMar>
            <w:vAlign w:val="center"/>
          </w:tcPr>
          <w:p>
            <w:r/>
            <w:r>
              <w:rPr>
                <w:rFonts w:ascii="Lato" w:hAnsi="Lato"/>
                <w:b w:val="0"/>
                <w:color w:val="243247"/>
                <w:sz w:val="15"/>
              </w:rPr>
              <w:t>Erişilebilirlik</w:t>
            </w:r>
          </w:p>
        </w:tc>
        <w:tc>
          <w:tcPr>
            <w:tcW w:type="dxa" w:w="6236"/>
            <w:tcMar>
              <w:top w:w="100" w:type="dxa"/>
              <w:start w:w="120" w:type="dxa"/>
              <w:bottom w:w="100" w:type="dxa"/>
              <w:end w:w="120" w:type="dxa"/>
            </w:tcMar>
            <w:vAlign w:val="center"/>
          </w:tcPr>
          <w:p>
            <w:r/>
            <w:r>
              <w:rPr>
                <w:rFonts w:ascii="Lato" w:hAnsi="Lato"/>
                <w:b w:val="0"/>
                <w:color w:val="243247"/>
                <w:sz w:val="15"/>
              </w:rPr>
              <w:t>Görsellerin arama çıktılarında “image” şeklinde görünmesi alt metin ve içerik bağlamının iyileştirilmesi gerektiğine işaret ediyor.</w:t>
            </w:r>
          </w:p>
        </w:tc>
      </w:tr>
      <w:tr>
        <w:trPr>
          <w:cantSplit/>
        </w:trPr>
        <w:tc>
          <w:tcPr>
            <w:tcW w:type="dxa" w:w="1191"/>
            <w:tcMar>
              <w:top w:w="100" w:type="dxa"/>
              <w:start w:w="120" w:type="dxa"/>
              <w:bottom w:w="100" w:type="dxa"/>
              <w:end w:w="120" w:type="dxa"/>
            </w:tcMar>
            <w:vAlign w:val="center"/>
            <w:shd w:fill="F4F7FA"/>
          </w:tcPr>
          <w:p>
            <w:r/>
            <w:r>
              <w:rPr>
                <w:rFonts w:ascii="Lato" w:hAnsi="Lato"/>
                <w:b w:val="0"/>
                <w:color w:val="243247"/>
                <w:sz w:val="15"/>
              </w:rPr>
              <w:t>Orta</w:t>
            </w:r>
          </w:p>
        </w:tc>
        <w:tc>
          <w:tcPr>
            <w:tcW w:type="dxa" w:w="1928"/>
            <w:tcMar>
              <w:top w:w="100" w:type="dxa"/>
              <w:start w:w="120" w:type="dxa"/>
              <w:bottom w:w="100" w:type="dxa"/>
              <w:end w:w="120" w:type="dxa"/>
            </w:tcMar>
            <w:vAlign w:val="center"/>
            <w:shd w:fill="F4F7FA"/>
          </w:tcPr>
          <w:p>
            <w:r/>
            <w:r>
              <w:rPr>
                <w:rFonts w:ascii="Lato" w:hAnsi="Lato"/>
                <w:b w:val="0"/>
                <w:color w:val="243247"/>
                <w:sz w:val="15"/>
              </w:rPr>
              <w:t>İç bağlantı</w:t>
            </w:r>
          </w:p>
        </w:tc>
        <w:tc>
          <w:tcPr>
            <w:tcW w:type="dxa" w:w="6236"/>
            <w:tcMar>
              <w:top w:w="100" w:type="dxa"/>
              <w:start w:w="120" w:type="dxa"/>
              <w:bottom w:w="100" w:type="dxa"/>
              <w:end w:w="120" w:type="dxa"/>
            </w:tcMar>
            <w:vAlign w:val="center"/>
            <w:shd w:fill="F4F7FA"/>
          </w:tcPr>
          <w:p>
            <w:r/>
            <w:r>
              <w:rPr>
                <w:rFonts w:ascii="Lato" w:hAnsi="Lato"/>
                <w:b w:val="0"/>
                <w:color w:val="243247"/>
                <w:sz w:val="15"/>
              </w:rPr>
              <w:t>İki ürün sayfası dışında konu kümeleri ve bağlamsal iç link yapısı yok.</w:t>
            </w:r>
          </w:p>
        </w:tc>
      </w:tr>
    </w:tbl>
    <w:p>
      <w:pPr>
        <w:spacing w:after="20"/>
        <w:widowControl w:val="1"/>
      </w:pPr>
    </w:p>
    <w:p>
      <w:pPr>
        <w:pStyle w:val="Heading2"/>
        <w:widowControl w:val="1"/>
      </w:pPr>
      <w:r>
        <w:t>2.3 İçerik doğruluğu ve güncellik yönetimi</w:t>
      </w:r>
    </w:p>
    <w:p>
      <w:pPr>
        <w:spacing w:after="100" w:line="269" w:lineRule="auto"/>
        <w:widowControl w:val="1"/>
      </w:pPr>
      <w:r>
        <w:rPr>
          <w:rFonts w:ascii="Lato" w:hAnsi="Lato"/>
          <w:color w:val="243247"/>
          <w:sz w:val="18"/>
        </w:rPr>
        <w:t>Mevcut içeriklerde farklı yıllardan MINDACT, PROMIS ve diğer çalışma sonuçları birlikte sunuluyor. Bu verilerin kullanımı mümkün olsa da her iddianın hangi hasta grubuna, sonlanım noktasına ve takip süresine ait olduğu açıkça gösterilmelidir. Global Agendia sayfası 2025–2026 yayınlarını ve güncel örnek rapor yaklaşımını öne çıkarıyor; Türkiye sitesinde de “son güncelleme” ve “kaynak sürümü” sistemi kurulmalıdır. [S5, S8, S11]</w:t>
      </w:r>
    </w:p>
    <w:tbl>
      <w:tblPr>
        <w:tblW w:type="auto" w:w="0"/>
        <w:jc w:val="center"/>
        <w:tblLayout w:type="autofit"/>
        <w:tblLook w:firstColumn="1" w:firstRow="1" w:lastColumn="0" w:lastRow="0" w:noHBand="0" w:noVBand="1" w:val="04A0"/>
      </w:tblPr>
      <w:tblGrid>
        <w:gridCol w:w="9858"/>
      </w:tblGrid>
      <w:tr>
        <w:trPr>
          <w:cantSplit/>
        </w:trPr>
        <w:tc>
          <w:tcPr>
            <w:tcW w:type="dxa" w:w="9858"/>
            <w:shd w:fill="FBEAF1"/>
            <w:tcMar>
              <w:top w:w="160" w:type="dxa"/>
              <w:start w:w="180" w:type="dxa"/>
              <w:bottom w:w="160" w:type="dxa"/>
              <w:end w:w="180" w:type="dxa"/>
            </w:tcMar>
          </w:tcPr>
          <w:p>
            <w:pPr>
              <w:spacing w:after="60"/>
            </w:pPr>
            <w:r>
              <w:rPr>
                <w:rFonts w:ascii="Lato" w:hAnsi="Lato"/>
                <w:b/>
                <w:color w:val="A63246"/>
                <w:sz w:val="20"/>
              </w:rPr>
              <w:t>Düzeltilecek terminoloji örnekleri</w:t>
            </w:r>
          </w:p>
          <w:p>
            <w:pPr>
              <w:spacing w:after="0" w:line="259" w:lineRule="auto"/>
            </w:pPr>
            <w:r>
              <w:rPr>
                <w:rFonts w:ascii="Lato" w:hAnsi="Lato"/>
                <w:color w:val="243247"/>
                <w:sz w:val="17"/>
              </w:rPr>
              <w:t>“NCNN” yazımı “NCCN” olarak düzeltilmeli; “FDA onaylı” yerine doğrulanmış resmi statüye uygun Türkçe karşılık kullanılmalı; “her erken evre hasta” gibi geniş ve kesin ifadeler, endikasyon ve klinik bağlama göre medikal ekip tarafından yeniden yazılmalıdır.</w:t>
            </w:r>
          </w:p>
        </w:tc>
      </w:tr>
    </w:tbl>
    <w:p>
      <w:pPr>
        <w:spacing w:after="20"/>
        <w:widowControl w:val="1"/>
      </w:pPr>
    </w:p>
    <w:p>
      <w:pPr>
        <w:pStyle w:val="Heading1"/>
        <w:widowControl w:val="1"/>
      </w:pPr>
      <w:r>
        <w:t>3. Agendia Benchmark ve Öğrenimler</w:t>
      </w:r>
    </w:p>
    <w:p>
      <w:pPr>
        <w:pStyle w:val="Heading2"/>
        <w:widowControl w:val="1"/>
      </w:pPr>
      <w:r>
        <w:t>3.1 Agendia ekosisteminin yapısal gücü</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701"/>
            <w:tcMar>
              <w:top w:w="100" w:type="dxa"/>
              <w:start w:w="120" w:type="dxa"/>
              <w:bottom w:w="100" w:type="dxa"/>
              <w:end w:w="120" w:type="dxa"/>
            </w:tcMar>
            <w:vAlign w:val="center"/>
            <w:shd w:fill="17243C"/>
          </w:tcPr>
          <w:p>
            <w:pPr>
              <w:jc w:val="center"/>
            </w:pPr>
            <w:r/>
            <w:r>
              <w:rPr>
                <w:rFonts w:ascii="Lato" w:hAnsi="Lato"/>
                <w:b/>
                <w:color w:val="FFFFFF"/>
                <w:sz w:val="14"/>
              </w:rPr>
              <w:t>Bileşen</w:t>
            </w:r>
          </w:p>
        </w:tc>
        <w:tc>
          <w:tcPr>
            <w:tcW w:type="dxa" w:w="3628"/>
            <w:tcMar>
              <w:top w:w="100" w:type="dxa"/>
              <w:start w:w="120" w:type="dxa"/>
              <w:bottom w:w="100" w:type="dxa"/>
              <w:end w:w="120" w:type="dxa"/>
            </w:tcMar>
            <w:vAlign w:val="center"/>
            <w:shd w:fill="17243C"/>
          </w:tcPr>
          <w:p>
            <w:pPr>
              <w:jc w:val="center"/>
            </w:pPr>
            <w:r/>
            <w:r>
              <w:rPr>
                <w:rFonts w:ascii="Lato" w:hAnsi="Lato"/>
                <w:b/>
                <w:color w:val="FFFFFF"/>
                <w:sz w:val="14"/>
              </w:rPr>
              <w:t>Agendia’da gözlenen yaklaşım</w:t>
            </w:r>
          </w:p>
        </w:tc>
        <w:tc>
          <w:tcPr>
            <w:tcW w:type="dxa" w:w="4025"/>
            <w:tcMar>
              <w:top w:w="100" w:type="dxa"/>
              <w:start w:w="120" w:type="dxa"/>
              <w:bottom w:w="100" w:type="dxa"/>
              <w:end w:w="120" w:type="dxa"/>
            </w:tcMar>
            <w:vAlign w:val="center"/>
            <w:shd w:fill="17243C"/>
          </w:tcPr>
          <w:p>
            <w:pPr>
              <w:jc w:val="center"/>
            </w:pPr>
            <w:r/>
            <w:r>
              <w:rPr>
                <w:rFonts w:ascii="Lato" w:hAnsi="Lato"/>
                <w:b/>
                <w:color w:val="FFFFFF"/>
                <w:sz w:val="14"/>
              </w:rPr>
              <w:t>Türkiye sitesine uyarlama</w:t>
            </w:r>
          </w:p>
        </w:tc>
      </w:tr>
      <w:tr>
        <w:trPr>
          <w:cantSplit/>
        </w:trPr>
        <w:tc>
          <w:tcPr>
            <w:tcW w:type="dxa" w:w="1701"/>
            <w:tcMar>
              <w:top w:w="100" w:type="dxa"/>
              <w:start w:w="120" w:type="dxa"/>
              <w:bottom w:w="100" w:type="dxa"/>
              <w:end w:w="120" w:type="dxa"/>
            </w:tcMar>
            <w:vAlign w:val="center"/>
          </w:tcPr>
          <w:p>
            <w:r/>
            <w:r>
              <w:rPr>
                <w:rFonts w:ascii="Lato" w:hAnsi="Lato"/>
                <w:b w:val="0"/>
                <w:color w:val="243247"/>
                <w:sz w:val="14"/>
              </w:rPr>
              <w:t>Ürün anlatımı</w:t>
            </w:r>
          </w:p>
        </w:tc>
        <w:tc>
          <w:tcPr>
            <w:tcW w:type="dxa" w:w="3628"/>
            <w:tcMar>
              <w:top w:w="100" w:type="dxa"/>
              <w:start w:w="120" w:type="dxa"/>
              <w:bottom w:w="100" w:type="dxa"/>
              <w:end w:w="120" w:type="dxa"/>
            </w:tcMar>
            <w:vAlign w:val="center"/>
          </w:tcPr>
          <w:p>
            <w:r/>
            <w:r>
              <w:rPr>
                <w:rFonts w:ascii="Lato" w:hAnsi="Lato"/>
                <w:b w:val="0"/>
                <w:color w:val="243247"/>
                <w:sz w:val="14"/>
              </w:rPr>
              <w:t>MammaPrint ve BluePrint için ayrı, uzun form, istatistik, FAQ ve CTA içeren sayfalar. [S5–S6]</w:t>
            </w:r>
          </w:p>
        </w:tc>
        <w:tc>
          <w:tcPr>
            <w:tcW w:type="dxa" w:w="4025"/>
            <w:tcMar>
              <w:top w:w="100" w:type="dxa"/>
              <w:start w:w="120" w:type="dxa"/>
              <w:bottom w:w="100" w:type="dxa"/>
              <w:end w:w="120" w:type="dxa"/>
            </w:tcMar>
            <w:vAlign w:val="center"/>
          </w:tcPr>
          <w:p>
            <w:r/>
            <w:r>
              <w:rPr>
                <w:rFonts w:ascii="Lato" w:hAnsi="Lato"/>
                <w:b w:val="0"/>
                <w:color w:val="243247"/>
                <w:sz w:val="14"/>
              </w:rPr>
              <w:t>Türkçe, hasta ve hekim sekmeleriyle sadeleştirilmiş fakat bilimsel kaynağı güçlü sayfalar.</w:t>
            </w:r>
          </w:p>
        </w:tc>
      </w:tr>
      <w:tr>
        <w:trPr>
          <w:cantSplit/>
        </w:trPr>
        <w:tc>
          <w:tcPr>
            <w:tcW w:type="dxa" w:w="1701"/>
            <w:tcMar>
              <w:top w:w="100" w:type="dxa"/>
              <w:start w:w="120" w:type="dxa"/>
              <w:bottom w:w="100" w:type="dxa"/>
              <w:end w:w="120" w:type="dxa"/>
            </w:tcMar>
            <w:vAlign w:val="center"/>
            <w:shd w:fill="F4F7FA"/>
          </w:tcPr>
          <w:p>
            <w:r/>
            <w:r>
              <w:rPr>
                <w:rFonts w:ascii="Lato" w:hAnsi="Lato"/>
                <w:b w:val="0"/>
                <w:color w:val="243247"/>
                <w:sz w:val="14"/>
              </w:rPr>
              <w:t>Hasta merkezi</w:t>
            </w:r>
          </w:p>
        </w:tc>
        <w:tc>
          <w:tcPr>
            <w:tcW w:type="dxa" w:w="3628"/>
            <w:tcMar>
              <w:top w:w="100" w:type="dxa"/>
              <w:start w:w="120" w:type="dxa"/>
              <w:bottom w:w="100" w:type="dxa"/>
              <w:end w:w="120" w:type="dxa"/>
            </w:tcMar>
            <w:vAlign w:val="center"/>
            <w:shd w:fill="F4F7FA"/>
          </w:tcPr>
          <w:p>
            <w:r/>
            <w:r>
              <w:rPr>
                <w:rFonts w:ascii="Lato" w:hAnsi="Lato"/>
                <w:b w:val="0"/>
                <w:color w:val="243247"/>
                <w:sz w:val="14"/>
              </w:rPr>
              <w:t>Genomik test nedir, doktorla konuşma rehberi, broşürler, hasta hikâyeleri. [S7]</w:t>
            </w:r>
          </w:p>
        </w:tc>
        <w:tc>
          <w:tcPr>
            <w:tcW w:type="dxa" w:w="4025"/>
            <w:tcMar>
              <w:top w:w="100" w:type="dxa"/>
              <w:start w:w="120" w:type="dxa"/>
              <w:bottom w:w="100" w:type="dxa"/>
              <w:end w:w="120" w:type="dxa"/>
            </w:tcMar>
            <w:vAlign w:val="center"/>
            <w:shd w:fill="F4F7FA"/>
          </w:tcPr>
          <w:p>
            <w:r/>
            <w:r>
              <w:rPr>
                <w:rFonts w:ascii="Lato" w:hAnsi="Lato"/>
                <w:b w:val="0"/>
                <w:color w:val="243247"/>
                <w:sz w:val="14"/>
              </w:rPr>
              <w:t>“Hastalar ve Yakınları İçin” merkezi; tanı sonrası sorular, test süreci, indirilebilir rehber.</w:t>
            </w:r>
          </w:p>
        </w:tc>
      </w:tr>
      <w:tr>
        <w:trPr>
          <w:cantSplit/>
        </w:trPr>
        <w:tc>
          <w:tcPr>
            <w:tcW w:type="dxa" w:w="1701"/>
            <w:tcMar>
              <w:top w:w="100" w:type="dxa"/>
              <w:start w:w="120" w:type="dxa"/>
              <w:bottom w:w="100" w:type="dxa"/>
              <w:end w:w="120" w:type="dxa"/>
            </w:tcMar>
            <w:vAlign w:val="center"/>
          </w:tcPr>
          <w:p>
            <w:r/>
            <w:r>
              <w:rPr>
                <w:rFonts w:ascii="Lato" w:hAnsi="Lato"/>
                <w:b w:val="0"/>
                <w:color w:val="243247"/>
                <w:sz w:val="14"/>
              </w:rPr>
              <w:t>Klinik kanıt</w:t>
            </w:r>
          </w:p>
        </w:tc>
        <w:tc>
          <w:tcPr>
            <w:tcW w:type="dxa" w:w="3628"/>
            <w:tcMar>
              <w:top w:w="100" w:type="dxa"/>
              <w:start w:w="120" w:type="dxa"/>
              <w:bottom w:w="100" w:type="dxa"/>
              <w:end w:w="120" w:type="dxa"/>
            </w:tcMar>
            <w:vAlign w:val="center"/>
          </w:tcPr>
          <w:p>
            <w:r/>
            <w:r>
              <w:rPr>
                <w:rFonts w:ascii="Lato" w:hAnsi="Lato"/>
                <w:b w:val="0"/>
                <w:color w:val="243247"/>
                <w:sz w:val="14"/>
              </w:rPr>
              <w:t>Landmark çalışmalar, devam eden araştırmalar, yayınlar ve kongre verileri. [S10–S11]</w:t>
            </w:r>
          </w:p>
        </w:tc>
        <w:tc>
          <w:tcPr>
            <w:tcW w:type="dxa" w:w="4025"/>
            <w:tcMar>
              <w:top w:w="100" w:type="dxa"/>
              <w:start w:w="120" w:type="dxa"/>
              <w:bottom w:w="100" w:type="dxa"/>
              <w:end w:w="120" w:type="dxa"/>
            </w:tcMar>
            <w:vAlign w:val="center"/>
          </w:tcPr>
          <w:p>
            <w:r/>
            <w:r>
              <w:rPr>
                <w:rFonts w:ascii="Lato" w:hAnsi="Lato"/>
                <w:b w:val="0"/>
                <w:color w:val="243247"/>
                <w:sz w:val="14"/>
              </w:rPr>
              <w:t>MINDACT, NBRST, STO-3 vb. için özet + yayın bağlantısı; hekim dilinde filtrelenebilir kütüphane.</w:t>
            </w:r>
          </w:p>
        </w:tc>
      </w:tr>
      <w:tr>
        <w:trPr>
          <w:cantSplit/>
        </w:trPr>
        <w:tc>
          <w:tcPr>
            <w:tcW w:type="dxa" w:w="1701"/>
            <w:tcMar>
              <w:top w:w="100" w:type="dxa"/>
              <w:start w:w="120" w:type="dxa"/>
              <w:bottom w:w="100" w:type="dxa"/>
              <w:end w:w="120" w:type="dxa"/>
            </w:tcMar>
            <w:vAlign w:val="center"/>
            <w:shd w:fill="F4F7FA"/>
          </w:tcPr>
          <w:p>
            <w:r/>
            <w:r>
              <w:rPr>
                <w:rFonts w:ascii="Lato" w:hAnsi="Lato"/>
                <w:b w:val="0"/>
                <w:color w:val="243247"/>
                <w:sz w:val="14"/>
              </w:rPr>
              <w:t>Kaynak merkezi</w:t>
            </w:r>
          </w:p>
        </w:tc>
        <w:tc>
          <w:tcPr>
            <w:tcW w:type="dxa" w:w="3628"/>
            <w:tcMar>
              <w:top w:w="100" w:type="dxa"/>
              <w:start w:w="120" w:type="dxa"/>
              <w:bottom w:w="100" w:type="dxa"/>
              <w:end w:w="120" w:type="dxa"/>
            </w:tcMar>
            <w:vAlign w:val="center"/>
            <w:shd w:fill="F4F7FA"/>
          </w:tcPr>
          <w:p>
            <w:r/>
            <w:r>
              <w:rPr>
                <w:rFonts w:ascii="Lato" w:hAnsi="Lato"/>
                <w:b w:val="0"/>
                <w:color w:val="243247"/>
                <w:sz w:val="14"/>
              </w:rPr>
              <w:t>Örnek raporlar, istem formları, kullanım talimatları, kılavuz bağlantıları. [S8]</w:t>
            </w:r>
          </w:p>
        </w:tc>
        <w:tc>
          <w:tcPr>
            <w:tcW w:type="dxa" w:w="4025"/>
            <w:tcMar>
              <w:top w:w="100" w:type="dxa"/>
              <w:start w:w="120" w:type="dxa"/>
              <w:bottom w:w="100" w:type="dxa"/>
              <w:end w:w="120" w:type="dxa"/>
            </w:tcMar>
            <w:vAlign w:val="center"/>
            <w:shd w:fill="F4F7FA"/>
          </w:tcPr>
          <w:p>
            <w:r/>
            <w:r>
              <w:rPr>
                <w:rFonts w:ascii="Lato" w:hAnsi="Lato"/>
                <w:b w:val="0"/>
                <w:color w:val="243247"/>
                <w:sz w:val="14"/>
              </w:rPr>
              <w:t>Yetkiye göre erişim; herkese açık örnek raporlar ve hekimlere özel operasyonel belgeler.</w:t>
            </w:r>
          </w:p>
        </w:tc>
      </w:tr>
      <w:tr>
        <w:trPr>
          <w:cantSplit/>
        </w:trPr>
        <w:tc>
          <w:tcPr>
            <w:tcW w:type="dxa" w:w="1701"/>
            <w:tcMar>
              <w:top w:w="100" w:type="dxa"/>
              <w:start w:w="120" w:type="dxa"/>
              <w:bottom w:w="100" w:type="dxa"/>
              <w:end w:w="120" w:type="dxa"/>
            </w:tcMar>
            <w:vAlign w:val="center"/>
          </w:tcPr>
          <w:p>
            <w:r/>
            <w:r>
              <w:rPr>
                <w:rFonts w:ascii="Lato" w:hAnsi="Lato"/>
                <w:b w:val="0"/>
                <w:color w:val="243247"/>
                <w:sz w:val="14"/>
              </w:rPr>
              <w:t>Blog</w:t>
            </w:r>
          </w:p>
        </w:tc>
        <w:tc>
          <w:tcPr>
            <w:tcW w:type="dxa" w:w="3628"/>
            <w:tcMar>
              <w:top w:w="100" w:type="dxa"/>
              <w:start w:w="120" w:type="dxa"/>
              <w:bottom w:w="100" w:type="dxa"/>
              <w:end w:w="120" w:type="dxa"/>
            </w:tcMar>
            <w:vAlign w:val="center"/>
          </w:tcPr>
          <w:p>
            <w:r/>
            <w:r>
              <w:rPr>
                <w:rFonts w:ascii="Lato" w:hAnsi="Lato"/>
                <w:b w:val="0"/>
                <w:color w:val="243247"/>
                <w:sz w:val="14"/>
              </w:rPr>
              <w:t>Hasta sorularına ve güncel klinik verilere dayalı düzenli içerik. [S9]</w:t>
            </w:r>
          </w:p>
        </w:tc>
        <w:tc>
          <w:tcPr>
            <w:tcW w:type="dxa" w:w="4025"/>
            <w:tcMar>
              <w:top w:w="100" w:type="dxa"/>
              <w:start w:w="120" w:type="dxa"/>
              <w:bottom w:w="100" w:type="dxa"/>
              <w:end w:w="120" w:type="dxa"/>
            </w:tcMar>
            <w:vAlign w:val="center"/>
          </w:tcPr>
          <w:p>
            <w:r/>
            <w:r>
              <w:rPr>
                <w:rFonts w:ascii="Lato" w:hAnsi="Lato"/>
                <w:b w:val="0"/>
                <w:color w:val="243247"/>
                <w:sz w:val="14"/>
              </w:rPr>
              <w:t>Türkçe arama niyetlerine göre konu kümeleri; medikal inceleme ve güncelleme tarihi.</w:t>
            </w:r>
          </w:p>
        </w:tc>
      </w:tr>
      <w:tr>
        <w:trPr>
          <w:cantSplit/>
        </w:trPr>
        <w:tc>
          <w:tcPr>
            <w:tcW w:type="dxa" w:w="1701"/>
            <w:tcMar>
              <w:top w:w="100" w:type="dxa"/>
              <w:start w:w="120" w:type="dxa"/>
              <w:bottom w:w="100" w:type="dxa"/>
              <w:end w:w="120" w:type="dxa"/>
            </w:tcMar>
            <w:vAlign w:val="center"/>
            <w:shd w:fill="F4F7FA"/>
          </w:tcPr>
          <w:p>
            <w:r/>
            <w:r>
              <w:rPr>
                <w:rFonts w:ascii="Lato" w:hAnsi="Lato"/>
                <w:b w:val="0"/>
                <w:color w:val="243247"/>
                <w:sz w:val="14"/>
              </w:rPr>
              <w:t>Kurumsal güven</w:t>
            </w:r>
          </w:p>
        </w:tc>
        <w:tc>
          <w:tcPr>
            <w:tcW w:type="dxa" w:w="3628"/>
            <w:tcMar>
              <w:top w:w="100" w:type="dxa"/>
              <w:start w:w="120" w:type="dxa"/>
              <w:bottom w:w="100" w:type="dxa"/>
              <w:end w:w="120" w:type="dxa"/>
            </w:tcMar>
            <w:vAlign w:val="center"/>
            <w:shd w:fill="F4F7FA"/>
          </w:tcPr>
          <w:p>
            <w:r/>
            <w:r>
              <w:rPr>
                <w:rFonts w:ascii="Lato" w:hAnsi="Lato"/>
                <w:b w:val="0"/>
                <w:color w:val="243247"/>
                <w:sz w:val="14"/>
              </w:rPr>
              <w:t>Misyon, tarihçe, ekip, ödüller, lisanslar, hukuk ve uyum sayfaları. [S12]</w:t>
            </w:r>
          </w:p>
        </w:tc>
        <w:tc>
          <w:tcPr>
            <w:tcW w:type="dxa" w:w="4025"/>
            <w:tcMar>
              <w:top w:w="100" w:type="dxa"/>
              <w:start w:w="120" w:type="dxa"/>
              <w:bottom w:w="100" w:type="dxa"/>
              <w:end w:w="120" w:type="dxa"/>
            </w:tcMar>
            <w:vAlign w:val="center"/>
            <w:shd w:fill="F4F7FA"/>
          </w:tcPr>
          <w:p>
            <w:r/>
            <w:r>
              <w:rPr>
                <w:rFonts w:ascii="Lato" w:hAnsi="Lato"/>
                <w:b w:val="0"/>
                <w:color w:val="243247"/>
                <w:sz w:val="14"/>
              </w:rPr>
              <w:t>Agendia ve Omnigen ilişkisini açık anlatan kurumsal ve yasal sayfalar.</w:t>
            </w:r>
          </w:p>
        </w:tc>
      </w:tr>
      <w:tr>
        <w:trPr>
          <w:cantSplit/>
        </w:trPr>
        <w:tc>
          <w:tcPr>
            <w:tcW w:type="dxa" w:w="1701"/>
            <w:tcMar>
              <w:top w:w="100" w:type="dxa"/>
              <w:start w:w="120" w:type="dxa"/>
              <w:bottom w:w="100" w:type="dxa"/>
              <w:end w:w="120" w:type="dxa"/>
            </w:tcMar>
            <w:vAlign w:val="center"/>
          </w:tcPr>
          <w:p>
            <w:r/>
            <w:r>
              <w:rPr>
                <w:rFonts w:ascii="Lato" w:hAnsi="Lato"/>
                <w:b w:val="0"/>
                <w:color w:val="243247"/>
                <w:sz w:val="14"/>
              </w:rPr>
              <w:t>Dönüşüm</w:t>
            </w:r>
          </w:p>
        </w:tc>
        <w:tc>
          <w:tcPr>
            <w:tcW w:type="dxa" w:w="3628"/>
            <w:tcMar>
              <w:top w:w="100" w:type="dxa"/>
              <w:start w:w="120" w:type="dxa"/>
              <w:bottom w:w="100" w:type="dxa"/>
              <w:end w:w="120" w:type="dxa"/>
            </w:tcMar>
            <w:vAlign w:val="center"/>
          </w:tcPr>
          <w:p>
            <w:r/>
            <w:r>
              <w:rPr>
                <w:rFonts w:ascii="Lato" w:hAnsi="Lato"/>
                <w:b w:val="0"/>
                <w:color w:val="243247"/>
                <w:sz w:val="14"/>
              </w:rPr>
              <w:t>Order a Test, contact, portal ve kaynak indirme CTA’ları.</w:t>
            </w:r>
          </w:p>
        </w:tc>
        <w:tc>
          <w:tcPr>
            <w:tcW w:type="dxa" w:w="4025"/>
            <w:tcMar>
              <w:top w:w="100" w:type="dxa"/>
              <w:start w:w="120" w:type="dxa"/>
              <w:bottom w:w="100" w:type="dxa"/>
              <w:end w:w="120" w:type="dxa"/>
            </w:tcMar>
            <w:vAlign w:val="center"/>
          </w:tcPr>
          <w:p>
            <w:r/>
            <w:r>
              <w:rPr>
                <w:rFonts w:ascii="Lato" w:hAnsi="Lato"/>
                <w:b w:val="0"/>
                <w:color w:val="243247"/>
                <w:sz w:val="14"/>
              </w:rPr>
              <w:t>Türkiye iş akışına uygun “Test süreci”, “Hekim desteği”, “Doktorla konuşma rehberi” CTA’ları.</w:t>
            </w:r>
          </w:p>
        </w:tc>
      </w:tr>
    </w:tbl>
    <w:p>
      <w:pPr>
        <w:spacing w:after="20"/>
        <w:widowControl w:val="1"/>
      </w:pPr>
    </w:p>
    <w:p>
      <w:pPr>
        <w:pStyle w:val="Heading2"/>
        <w:widowControl w:val="1"/>
      </w:pPr>
      <w:r>
        <w:t>3.2 Birebir kopyalanmaması gereken noktalar</w:t>
      </w:r>
    </w:p>
    <w:p>
      <w:pPr>
        <w:pStyle w:val="ListBullet"/>
        <w:spacing w:after="50" w:line="259" w:lineRule="auto"/>
        <w:ind w:left="312" w:hanging="142"/>
        <w:widowControl w:val="1"/>
      </w:pPr>
      <w:r>
        <w:rPr>
          <w:rFonts w:ascii="Lato" w:hAnsi="Lato"/>
          <w:color w:val="243247"/>
          <w:sz w:val="17"/>
        </w:rPr>
        <w:t>Agendia’nın Amerika merkezli sigorta, fiyatlandırma ve sipariş akışları Türkiye’ye aynen taşınmamalıdır.</w:t>
      </w:r>
    </w:p>
    <w:p>
      <w:pPr>
        <w:pStyle w:val="ListBullet"/>
        <w:spacing w:after="50" w:line="259" w:lineRule="auto"/>
        <w:ind w:left="312" w:hanging="142"/>
        <w:widowControl w:val="1"/>
      </w:pPr>
      <w:r>
        <w:rPr>
          <w:rFonts w:ascii="Lato" w:hAnsi="Lato"/>
          <w:color w:val="243247"/>
          <w:sz w:val="17"/>
        </w:rPr>
        <w:t>Global sayfadaki uzun ve teknik metinler Türkçe kullanıcı için doğrudan çeviri yerine yerelleştirilmelidir.</w:t>
      </w:r>
    </w:p>
    <w:p>
      <w:pPr>
        <w:pStyle w:val="ListBullet"/>
        <w:spacing w:after="50" w:line="259" w:lineRule="auto"/>
        <w:ind w:left="312" w:hanging="142"/>
        <w:widowControl w:val="1"/>
      </w:pPr>
      <w:r>
        <w:rPr>
          <w:rFonts w:ascii="Lato" w:hAnsi="Lato"/>
          <w:color w:val="243247"/>
          <w:sz w:val="17"/>
        </w:rPr>
        <w:t>Hasta ve sağlık profesyoneli içerikleri aynı sayfada birbirine karışmamalıdır.</w:t>
      </w:r>
    </w:p>
    <w:p>
      <w:pPr>
        <w:pStyle w:val="ListBullet"/>
        <w:spacing w:after="50" w:line="259" w:lineRule="auto"/>
        <w:ind w:left="312" w:hanging="142"/>
        <w:widowControl w:val="1"/>
      </w:pPr>
      <w:r>
        <w:rPr>
          <w:rFonts w:ascii="Lato" w:hAnsi="Lato"/>
          <w:color w:val="243247"/>
          <w:sz w:val="17"/>
        </w:rPr>
        <w:t>İddialar Türkiye’de geçerli ürün statüsü, distribütörlük ve kullanım koşullarıyla uyumlu hale getirilmelidir.</w:t>
      </w:r>
    </w:p>
    <w:p>
      <w:pPr>
        <w:pStyle w:val="ListBullet"/>
        <w:spacing w:after="50" w:line="259" w:lineRule="auto"/>
        <w:ind w:left="312" w:hanging="142"/>
        <w:widowControl w:val="1"/>
      </w:pPr>
      <w:r>
        <w:rPr>
          <w:rFonts w:ascii="Lato" w:hAnsi="Lato"/>
          <w:color w:val="243247"/>
          <w:sz w:val="17"/>
        </w:rPr>
        <w:t>Global sitedeki her yeni yayın otomatik olarak Türkiye sitesine alınmamalı; klinik önemi ve yerel kullanım bağlamı değerlendirilmelidir.</w:t>
      </w:r>
    </w:p>
    <w:p>
      <w:pPr>
        <w:pStyle w:val="Heading2"/>
        <w:widowControl w:val="1"/>
      </w:pPr>
      <w:r>
        <w:t>3.3 Türkiye için fırsat</w:t>
      </w:r>
    </w:p>
    <w:p>
      <w:pPr>
        <w:spacing w:after="100" w:line="269" w:lineRule="auto"/>
        <w:widowControl w:val="1"/>
      </w:pPr>
      <w:r>
        <w:rPr>
          <w:rFonts w:ascii="Lato" w:hAnsi="Lato"/>
          <w:color w:val="243247"/>
          <w:sz w:val="18"/>
        </w:rPr>
        <w:t>Türkçe arama sonuçlarında kullanıcılar MammaPrint, Oncotype DX, Prosigna ve EndoPredict gibi testleri karşılaştıran; “kemoterapi gerekli mi?” sorusuna cevap arayan; genomik testleri kalıtsal BRCA testleriyle karıştıran içeriklerle karşılaşıyor. [S23–S26] MammaPrint Türkiye, rakipleri kötüleyen bir dil kullanmadan, testlerin amaç ve kapsam farklarını bilimsel ve anlaşılır biçimde açıklayarak konu otoritesi kurabilir.</w:t>
      </w:r>
    </w:p>
    <w:p>
      <w:pPr>
        <w:widowControl w:val="1"/>
      </w:pPr>
      <w:r>
        <w:br w:type="page"/>
      </w:r>
    </w:p>
    <w:p>
      <w:pPr>
        <w:pStyle w:val="Heading1"/>
        <w:widowControl w:val="1"/>
      </w:pPr>
      <w:r>
        <w:t>4. Marka ve Dijital Konumlandırma</w:t>
      </w:r>
    </w:p>
    <w:p>
      <w:pPr>
        <w:pStyle w:val="Heading2"/>
        <w:widowControl w:val="1"/>
      </w:pPr>
      <w:r>
        <w:t>4.1 Önerilen marka vaadi</w:t>
      </w:r>
    </w:p>
    <w:tbl>
      <w:tblPr>
        <w:tblW w:type="auto" w:w="0"/>
        <w:jc w:val="center"/>
        <w:tblLayout w:type="autofit"/>
        <w:tblLook w:firstColumn="1" w:firstRow="1" w:lastColumn="0" w:lastRow="0" w:noHBand="0" w:noVBand="1" w:val="04A0"/>
      </w:tblPr>
      <w:tblGrid>
        <w:gridCol w:w="9858"/>
      </w:tblGrid>
      <w:tr>
        <w:trPr>
          <w:cantSplit/>
        </w:trPr>
        <w:tc>
          <w:tcPr>
            <w:tcW w:type="dxa" w:w="9858"/>
            <w:shd w:fill="FBEAF1"/>
            <w:tcMar>
              <w:top w:w="160" w:type="dxa"/>
              <w:start w:w="180" w:type="dxa"/>
              <w:bottom w:w="160" w:type="dxa"/>
              <w:end w:w="180" w:type="dxa"/>
            </w:tcMar>
          </w:tcPr>
          <w:p>
            <w:pPr>
              <w:spacing w:after="60"/>
            </w:pPr>
            <w:r>
              <w:rPr>
                <w:rFonts w:ascii="Lato" w:hAnsi="Lato"/>
                <w:b/>
                <w:color w:val="D54F86"/>
                <w:sz w:val="20"/>
              </w:rPr>
              <w:t>Ana marka cümlesi</w:t>
            </w:r>
          </w:p>
          <w:p>
            <w:pPr>
              <w:spacing w:after="0" w:line="259" w:lineRule="auto"/>
            </w:pPr>
            <w:r>
              <w:rPr>
                <w:rFonts w:ascii="Lato" w:hAnsi="Lato"/>
                <w:color w:val="243247"/>
                <w:sz w:val="17"/>
              </w:rPr>
              <w:t>Meme kanserinin biyolojisini daha iyi anlamaya ve tedavi kararlarını kişiselleştirmeye yardımcı olan genomik içgörüler.</w:t>
            </w:r>
          </w:p>
        </w:tc>
      </w:tr>
    </w:tbl>
    <w:p>
      <w:pPr>
        <w:spacing w:after="20"/>
        <w:widowControl w:val="1"/>
      </w:pPr>
    </w:p>
    <w:p>
      <w:pPr>
        <w:spacing w:after="100" w:line="269" w:lineRule="auto"/>
        <w:widowControl w:val="1"/>
      </w:pPr>
      <w:r>
        <w:rPr>
          <w:rFonts w:ascii="Lato" w:hAnsi="Lato"/>
          <w:color w:val="243247"/>
          <w:sz w:val="18"/>
        </w:rPr>
        <w:t>Bu cümle “kemoterapiyi önler”, “kesin tedavi seçer” veya “her hasta için uygundur” gibi aşırı ve riskli vaatlerden kaçınır. Testlerin hekim kararını destekleyen, klinik faktörlerle birlikte yorumlanan araçlar olduğu açık tutulur.</w:t>
      </w:r>
    </w:p>
    <w:p>
      <w:pPr>
        <w:pStyle w:val="Heading2"/>
        <w:widowControl w:val="1"/>
      </w:pPr>
      <w:r>
        <w:t>4.2 Ton ve anlatım ilkeleri</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701"/>
            <w:tcMar>
              <w:top w:w="100" w:type="dxa"/>
              <w:start w:w="120" w:type="dxa"/>
              <w:bottom w:w="100" w:type="dxa"/>
              <w:end w:w="120" w:type="dxa"/>
            </w:tcMar>
            <w:vAlign w:val="center"/>
            <w:shd w:fill="17243C"/>
          </w:tcPr>
          <w:p>
            <w:pPr>
              <w:jc w:val="center"/>
            </w:pPr>
            <w:r/>
            <w:r>
              <w:rPr>
                <w:rFonts w:ascii="Lato" w:hAnsi="Lato"/>
                <w:b/>
                <w:color w:val="FFFFFF"/>
                <w:sz w:val="15"/>
              </w:rPr>
              <w:t>İlke</w:t>
            </w:r>
          </w:p>
        </w:tc>
        <w:tc>
          <w:tcPr>
            <w:tcW w:type="dxa" w:w="3402"/>
            <w:tcMar>
              <w:top w:w="100" w:type="dxa"/>
              <w:start w:w="120" w:type="dxa"/>
              <w:bottom w:w="100" w:type="dxa"/>
              <w:end w:w="120" w:type="dxa"/>
            </w:tcMar>
            <w:vAlign w:val="center"/>
            <w:shd w:fill="17243C"/>
          </w:tcPr>
          <w:p>
            <w:pPr>
              <w:jc w:val="center"/>
            </w:pPr>
            <w:r/>
            <w:r>
              <w:rPr>
                <w:rFonts w:ascii="Lato" w:hAnsi="Lato"/>
                <w:b/>
                <w:color w:val="FFFFFF"/>
                <w:sz w:val="15"/>
              </w:rPr>
              <w:t>Uygulama</w:t>
            </w:r>
          </w:p>
        </w:tc>
        <w:tc>
          <w:tcPr>
            <w:tcW w:type="dxa" w:w="4252"/>
            <w:tcMar>
              <w:top w:w="100" w:type="dxa"/>
              <w:start w:w="120" w:type="dxa"/>
              <w:bottom w:w="100" w:type="dxa"/>
              <w:end w:w="120" w:type="dxa"/>
            </w:tcMar>
            <w:vAlign w:val="center"/>
            <w:shd w:fill="17243C"/>
          </w:tcPr>
          <w:p>
            <w:pPr>
              <w:jc w:val="center"/>
            </w:pPr>
            <w:r/>
            <w:r>
              <w:rPr>
                <w:rFonts w:ascii="Lato" w:hAnsi="Lato"/>
                <w:b/>
                <w:color w:val="FFFFFF"/>
                <w:sz w:val="15"/>
              </w:rPr>
              <w:t>Kaçınılacak yaklaşım</w:t>
            </w:r>
          </w:p>
        </w:tc>
      </w:tr>
      <w:tr>
        <w:trPr>
          <w:cantSplit/>
        </w:trPr>
        <w:tc>
          <w:tcPr>
            <w:tcW w:type="dxa" w:w="1701"/>
            <w:tcMar>
              <w:top w:w="100" w:type="dxa"/>
              <w:start w:w="120" w:type="dxa"/>
              <w:bottom w:w="100" w:type="dxa"/>
              <w:end w:w="120" w:type="dxa"/>
            </w:tcMar>
            <w:vAlign w:val="center"/>
          </w:tcPr>
          <w:p>
            <w:r/>
            <w:r>
              <w:rPr>
                <w:rFonts w:ascii="Lato" w:hAnsi="Lato"/>
                <w:b w:val="0"/>
                <w:color w:val="243247"/>
                <w:sz w:val="15"/>
              </w:rPr>
              <w:t>Sakin ve destekleyici</w:t>
            </w:r>
          </w:p>
        </w:tc>
        <w:tc>
          <w:tcPr>
            <w:tcW w:type="dxa" w:w="3402"/>
            <w:tcMar>
              <w:top w:w="100" w:type="dxa"/>
              <w:start w:w="120" w:type="dxa"/>
              <w:bottom w:w="100" w:type="dxa"/>
              <w:end w:w="120" w:type="dxa"/>
            </w:tcMar>
            <w:vAlign w:val="center"/>
          </w:tcPr>
          <w:p>
            <w:r/>
            <w:r>
              <w:rPr>
                <w:rFonts w:ascii="Lato" w:hAnsi="Lato"/>
                <w:b w:val="0"/>
                <w:color w:val="243247"/>
                <w:sz w:val="15"/>
              </w:rPr>
              <w:t>Tanı sonrası belirsizliği kabul eden, yargısız dil</w:t>
            </w:r>
          </w:p>
        </w:tc>
        <w:tc>
          <w:tcPr>
            <w:tcW w:type="dxa" w:w="4252"/>
            <w:tcMar>
              <w:top w:w="100" w:type="dxa"/>
              <w:start w:w="120" w:type="dxa"/>
              <w:bottom w:w="100" w:type="dxa"/>
              <w:end w:w="120" w:type="dxa"/>
            </w:tcMar>
            <w:vAlign w:val="center"/>
          </w:tcPr>
          <w:p>
            <w:r/>
            <w:r>
              <w:rPr>
                <w:rFonts w:ascii="Lato" w:hAnsi="Lato"/>
                <w:b w:val="0"/>
                <w:color w:val="243247"/>
                <w:sz w:val="15"/>
              </w:rPr>
              <w:t>Korku, panik, dramatik hastalık görselleri</w:t>
            </w:r>
          </w:p>
        </w:tc>
      </w:tr>
      <w:tr>
        <w:trPr>
          <w:cantSplit/>
        </w:trPr>
        <w:tc>
          <w:tcPr>
            <w:tcW w:type="dxa" w:w="1701"/>
            <w:tcMar>
              <w:top w:w="100" w:type="dxa"/>
              <w:start w:w="120" w:type="dxa"/>
              <w:bottom w:w="100" w:type="dxa"/>
              <w:end w:w="120" w:type="dxa"/>
            </w:tcMar>
            <w:vAlign w:val="center"/>
            <w:shd w:fill="F4F7FA"/>
          </w:tcPr>
          <w:p>
            <w:r/>
            <w:r>
              <w:rPr>
                <w:rFonts w:ascii="Lato" w:hAnsi="Lato"/>
                <w:b w:val="0"/>
                <w:color w:val="243247"/>
                <w:sz w:val="15"/>
              </w:rPr>
              <w:t>Bilimsel ama anlaşılır</w:t>
            </w:r>
          </w:p>
        </w:tc>
        <w:tc>
          <w:tcPr>
            <w:tcW w:type="dxa" w:w="3402"/>
            <w:tcMar>
              <w:top w:w="100" w:type="dxa"/>
              <w:start w:w="120" w:type="dxa"/>
              <w:bottom w:w="100" w:type="dxa"/>
              <w:end w:w="120" w:type="dxa"/>
            </w:tcMar>
            <w:vAlign w:val="center"/>
            <w:shd w:fill="F4F7FA"/>
          </w:tcPr>
          <w:p>
            <w:r/>
            <w:r>
              <w:rPr>
                <w:rFonts w:ascii="Lato" w:hAnsi="Lato"/>
                <w:b w:val="0"/>
                <w:color w:val="243247"/>
                <w:sz w:val="15"/>
              </w:rPr>
              <w:t>Tıbbi terimi kısa açıklamayla birlikte kullanmak</w:t>
            </w:r>
          </w:p>
        </w:tc>
        <w:tc>
          <w:tcPr>
            <w:tcW w:type="dxa" w:w="4252"/>
            <w:tcMar>
              <w:top w:w="100" w:type="dxa"/>
              <w:start w:w="120" w:type="dxa"/>
              <w:bottom w:w="100" w:type="dxa"/>
              <w:end w:w="120" w:type="dxa"/>
            </w:tcMar>
            <w:vAlign w:val="center"/>
            <w:shd w:fill="F4F7FA"/>
          </w:tcPr>
          <w:p>
            <w:r/>
            <w:r>
              <w:rPr>
                <w:rFonts w:ascii="Lato" w:hAnsi="Lato"/>
                <w:b w:val="0"/>
                <w:color w:val="243247"/>
                <w:sz w:val="15"/>
              </w:rPr>
              <w:t>Yoğun jargon veya aşırı basitleştirme</w:t>
            </w:r>
          </w:p>
        </w:tc>
      </w:tr>
      <w:tr>
        <w:trPr>
          <w:cantSplit/>
        </w:trPr>
        <w:tc>
          <w:tcPr>
            <w:tcW w:type="dxa" w:w="1701"/>
            <w:tcMar>
              <w:top w:w="100" w:type="dxa"/>
              <w:start w:w="120" w:type="dxa"/>
              <w:bottom w:w="100" w:type="dxa"/>
              <w:end w:w="120" w:type="dxa"/>
            </w:tcMar>
            <w:vAlign w:val="center"/>
          </w:tcPr>
          <w:p>
            <w:r/>
            <w:r>
              <w:rPr>
                <w:rFonts w:ascii="Lato" w:hAnsi="Lato"/>
                <w:b w:val="0"/>
                <w:color w:val="243247"/>
                <w:sz w:val="15"/>
              </w:rPr>
              <w:t>Kesinlik sınırlarını koruyan</w:t>
            </w:r>
          </w:p>
        </w:tc>
        <w:tc>
          <w:tcPr>
            <w:tcW w:type="dxa" w:w="3402"/>
            <w:tcMar>
              <w:top w:w="100" w:type="dxa"/>
              <w:start w:w="120" w:type="dxa"/>
              <w:bottom w:w="100" w:type="dxa"/>
              <w:end w:w="120" w:type="dxa"/>
            </w:tcMar>
            <w:vAlign w:val="center"/>
          </w:tcPr>
          <w:p>
            <w:r/>
            <w:r>
              <w:rPr>
                <w:rFonts w:ascii="Lato" w:hAnsi="Lato"/>
                <w:b w:val="0"/>
                <w:color w:val="243247"/>
                <w:sz w:val="15"/>
              </w:rPr>
              <w:t>“Yardımcı olur”, “hekim değerlendirmesiyle”</w:t>
            </w:r>
          </w:p>
        </w:tc>
        <w:tc>
          <w:tcPr>
            <w:tcW w:type="dxa" w:w="4252"/>
            <w:tcMar>
              <w:top w:w="100" w:type="dxa"/>
              <w:start w:w="120" w:type="dxa"/>
              <w:bottom w:w="100" w:type="dxa"/>
              <w:end w:w="120" w:type="dxa"/>
            </w:tcMar>
            <w:vAlign w:val="center"/>
          </w:tcPr>
          <w:p>
            <w:r/>
            <w:r>
              <w:rPr>
                <w:rFonts w:ascii="Lato" w:hAnsi="Lato"/>
                <w:b w:val="0"/>
                <w:color w:val="243247"/>
                <w:sz w:val="15"/>
              </w:rPr>
              <w:t>“Kesin olarak gösterir”, “garanti eder”</w:t>
            </w:r>
          </w:p>
        </w:tc>
      </w:tr>
      <w:tr>
        <w:trPr>
          <w:cantSplit/>
        </w:trPr>
        <w:tc>
          <w:tcPr>
            <w:tcW w:type="dxa" w:w="1701"/>
            <w:tcMar>
              <w:top w:w="100" w:type="dxa"/>
              <w:start w:w="120" w:type="dxa"/>
              <w:bottom w:w="100" w:type="dxa"/>
              <w:end w:w="120" w:type="dxa"/>
            </w:tcMar>
            <w:vAlign w:val="center"/>
            <w:shd w:fill="F4F7FA"/>
          </w:tcPr>
          <w:p>
            <w:r/>
            <w:r>
              <w:rPr>
                <w:rFonts w:ascii="Lato" w:hAnsi="Lato"/>
                <w:b w:val="0"/>
                <w:color w:val="243247"/>
                <w:sz w:val="15"/>
              </w:rPr>
              <w:t>Kişiye saygılı</w:t>
            </w:r>
          </w:p>
        </w:tc>
        <w:tc>
          <w:tcPr>
            <w:tcW w:type="dxa" w:w="3402"/>
            <w:tcMar>
              <w:top w:w="100" w:type="dxa"/>
              <w:start w:w="120" w:type="dxa"/>
              <w:bottom w:w="100" w:type="dxa"/>
              <w:end w:w="120" w:type="dxa"/>
            </w:tcMar>
            <w:vAlign w:val="center"/>
            <w:shd w:fill="F4F7FA"/>
          </w:tcPr>
          <w:p>
            <w:r/>
            <w:r>
              <w:rPr>
                <w:rFonts w:ascii="Lato" w:hAnsi="Lato"/>
                <w:b w:val="0"/>
                <w:color w:val="243247"/>
                <w:sz w:val="15"/>
              </w:rPr>
              <w:t>“Meme kanseri tanısı alan kişiler/kadınlar” bağlama göre</w:t>
            </w:r>
          </w:p>
        </w:tc>
        <w:tc>
          <w:tcPr>
            <w:tcW w:type="dxa" w:w="4252"/>
            <w:tcMar>
              <w:top w:w="100" w:type="dxa"/>
              <w:start w:w="120" w:type="dxa"/>
              <w:bottom w:w="100" w:type="dxa"/>
              <w:end w:w="120" w:type="dxa"/>
            </w:tcMar>
            <w:vAlign w:val="center"/>
            <w:shd w:fill="F4F7FA"/>
          </w:tcPr>
          <w:p>
            <w:r/>
            <w:r>
              <w:rPr>
                <w:rFonts w:ascii="Lato" w:hAnsi="Lato"/>
                <w:b w:val="0"/>
                <w:color w:val="243247"/>
                <w:sz w:val="15"/>
              </w:rPr>
              <w:t>Hastayı yalnızca hastalığıyla tanımlayan dil</w:t>
            </w:r>
          </w:p>
        </w:tc>
      </w:tr>
      <w:tr>
        <w:trPr>
          <w:cantSplit/>
        </w:trPr>
        <w:tc>
          <w:tcPr>
            <w:tcW w:type="dxa" w:w="1701"/>
            <w:tcMar>
              <w:top w:w="100" w:type="dxa"/>
              <w:start w:w="120" w:type="dxa"/>
              <w:bottom w:w="100" w:type="dxa"/>
              <w:end w:w="120" w:type="dxa"/>
            </w:tcMar>
            <w:vAlign w:val="center"/>
          </w:tcPr>
          <w:p>
            <w:r/>
            <w:r>
              <w:rPr>
                <w:rFonts w:ascii="Lato" w:hAnsi="Lato"/>
                <w:b w:val="0"/>
                <w:color w:val="243247"/>
                <w:sz w:val="15"/>
              </w:rPr>
              <w:t>Kaynaklı</w:t>
            </w:r>
          </w:p>
        </w:tc>
        <w:tc>
          <w:tcPr>
            <w:tcW w:type="dxa" w:w="3402"/>
            <w:tcMar>
              <w:top w:w="100" w:type="dxa"/>
              <w:start w:w="120" w:type="dxa"/>
              <w:bottom w:w="100" w:type="dxa"/>
              <w:end w:w="120" w:type="dxa"/>
            </w:tcMar>
            <w:vAlign w:val="center"/>
          </w:tcPr>
          <w:p>
            <w:r/>
            <w:r>
              <w:rPr>
                <w:rFonts w:ascii="Lato" w:hAnsi="Lato"/>
                <w:b w:val="0"/>
                <w:color w:val="243247"/>
                <w:sz w:val="15"/>
              </w:rPr>
              <w:t>Her klinik sayı için dip kaynak ve tarih</w:t>
            </w:r>
          </w:p>
        </w:tc>
        <w:tc>
          <w:tcPr>
            <w:tcW w:type="dxa" w:w="4252"/>
            <w:tcMar>
              <w:top w:w="100" w:type="dxa"/>
              <w:start w:w="120" w:type="dxa"/>
              <w:bottom w:w="100" w:type="dxa"/>
              <w:end w:w="120" w:type="dxa"/>
            </w:tcMar>
            <w:vAlign w:val="center"/>
          </w:tcPr>
          <w:p>
            <w:r/>
            <w:r>
              <w:rPr>
                <w:rFonts w:ascii="Lato" w:hAnsi="Lato"/>
                <w:b w:val="0"/>
                <w:color w:val="243247"/>
                <w:sz w:val="15"/>
              </w:rPr>
              <w:t>Kaynağı belirsiz büyük yüzdeler</w:t>
            </w:r>
          </w:p>
        </w:tc>
      </w:tr>
      <w:tr>
        <w:trPr>
          <w:cantSplit/>
        </w:trPr>
        <w:tc>
          <w:tcPr>
            <w:tcW w:type="dxa" w:w="1701"/>
            <w:tcMar>
              <w:top w:w="100" w:type="dxa"/>
              <w:start w:w="120" w:type="dxa"/>
              <w:bottom w:w="100" w:type="dxa"/>
              <w:end w:w="120" w:type="dxa"/>
            </w:tcMar>
            <w:vAlign w:val="center"/>
            <w:shd w:fill="F4F7FA"/>
          </w:tcPr>
          <w:p>
            <w:r/>
            <w:r>
              <w:rPr>
                <w:rFonts w:ascii="Lato" w:hAnsi="Lato"/>
                <w:b w:val="0"/>
                <w:color w:val="243247"/>
                <w:sz w:val="15"/>
              </w:rPr>
              <w:t>Yerelleştirilmiş</w:t>
            </w:r>
          </w:p>
        </w:tc>
        <w:tc>
          <w:tcPr>
            <w:tcW w:type="dxa" w:w="3402"/>
            <w:tcMar>
              <w:top w:w="100" w:type="dxa"/>
              <w:start w:w="120" w:type="dxa"/>
              <w:bottom w:w="100" w:type="dxa"/>
              <w:end w:w="120" w:type="dxa"/>
            </w:tcMar>
            <w:vAlign w:val="center"/>
            <w:shd w:fill="F4F7FA"/>
          </w:tcPr>
          <w:p>
            <w:r/>
            <w:r>
              <w:rPr>
                <w:rFonts w:ascii="Lato" w:hAnsi="Lato"/>
                <w:b w:val="0"/>
                <w:color w:val="243247"/>
                <w:sz w:val="15"/>
              </w:rPr>
              <w:t>Türkiye’deki test süreci ve iletişim modeli</w:t>
            </w:r>
          </w:p>
        </w:tc>
        <w:tc>
          <w:tcPr>
            <w:tcW w:type="dxa" w:w="4252"/>
            <w:tcMar>
              <w:top w:w="100" w:type="dxa"/>
              <w:start w:w="120" w:type="dxa"/>
              <w:bottom w:w="100" w:type="dxa"/>
              <w:end w:w="120" w:type="dxa"/>
            </w:tcMar>
            <w:vAlign w:val="center"/>
            <w:shd w:fill="F4F7FA"/>
          </w:tcPr>
          <w:p>
            <w:r/>
            <w:r>
              <w:rPr>
                <w:rFonts w:ascii="Lato" w:hAnsi="Lato"/>
                <w:b w:val="0"/>
                <w:color w:val="243247"/>
                <w:sz w:val="15"/>
              </w:rPr>
              <w:t>ABD sigorta ve sipariş modelinin kopyası</w:t>
            </w:r>
          </w:p>
        </w:tc>
      </w:tr>
    </w:tbl>
    <w:p>
      <w:pPr>
        <w:spacing w:after="20"/>
        <w:widowControl w:val="1"/>
      </w:pPr>
    </w:p>
    <w:p>
      <w:pPr>
        <w:pStyle w:val="Heading2"/>
        <w:widowControl w:val="1"/>
      </w:pPr>
      <w:r>
        <w:t>4.3 Ana mesaj hiyerarşisi</w:t>
      </w:r>
    </w:p>
    <w:p>
      <w:pPr>
        <w:spacing w:after="60" w:line="259" w:lineRule="auto"/>
        <w:ind w:left="369" w:hanging="255"/>
        <w:widowControl w:val="1"/>
      </w:pPr>
      <w:r>
        <w:rPr>
          <w:rFonts w:ascii="Lato" w:hAnsi="Lato"/>
          <w:color w:val="243247"/>
          <w:sz w:val="17"/>
        </w:rPr>
        <w:t>1.  MammaPrint, erken evre meme kanseri tümörünün gen ekspresyonunu analiz ederek nüks riskinin değerlendirilmesine yardımcı olur.</w:t>
      </w:r>
    </w:p>
    <w:p>
      <w:pPr>
        <w:spacing w:after="60" w:line="259" w:lineRule="auto"/>
        <w:ind w:left="369" w:hanging="255"/>
        <w:widowControl w:val="1"/>
      </w:pPr>
      <w:r>
        <w:rPr>
          <w:rFonts w:ascii="Lato" w:hAnsi="Lato"/>
          <w:color w:val="243247"/>
          <w:sz w:val="17"/>
        </w:rPr>
        <w:t>2.  BluePrint, tümörün büyümesini yönlendiren moleküler alt tipi değerlendirmeye yardımcı olur.</w:t>
      </w:r>
    </w:p>
    <w:p>
      <w:pPr>
        <w:spacing w:after="60" w:line="259" w:lineRule="auto"/>
        <w:ind w:left="369" w:hanging="255"/>
        <w:widowControl w:val="1"/>
      </w:pPr>
      <w:r>
        <w:rPr>
          <w:rFonts w:ascii="Lato" w:hAnsi="Lato"/>
          <w:color w:val="243247"/>
          <w:sz w:val="17"/>
        </w:rPr>
        <w:t>3.  Sonuçlar; patoloji, evre, yaş, lenf nodu ve diğer klinik faktörlerle birlikte hekim tarafından yorumlanır.</w:t>
      </w:r>
    </w:p>
    <w:p>
      <w:pPr>
        <w:spacing w:after="60" w:line="259" w:lineRule="auto"/>
        <w:ind w:left="369" w:hanging="255"/>
        <w:widowControl w:val="1"/>
      </w:pPr>
      <w:r>
        <w:rPr>
          <w:rFonts w:ascii="Lato" w:hAnsi="Lato"/>
          <w:color w:val="243247"/>
          <w:sz w:val="17"/>
        </w:rPr>
        <w:t>4.  Test ek bir invaziv işlem gerektirmeden mevcut biyopsi veya ameliyat dokusundan çalışılabilir; süreç ve uygunluk hekim tarafından doğrulanır. [S5]</w:t>
      </w:r>
    </w:p>
    <w:p>
      <w:pPr>
        <w:spacing w:after="60" w:line="259" w:lineRule="auto"/>
        <w:ind w:left="369" w:hanging="255"/>
        <w:widowControl w:val="1"/>
      </w:pPr>
      <w:r>
        <w:rPr>
          <w:rFonts w:ascii="Lato" w:hAnsi="Lato"/>
          <w:color w:val="243247"/>
          <w:sz w:val="17"/>
        </w:rPr>
        <w:t>5.  MammaPrint ve BluePrint birlikte, risk ve tümör biyolojisi hakkında tamamlayıcı bilgi sağlayabilir. [S5–S6]</w:t>
      </w:r>
    </w:p>
    <w:p>
      <w:pPr>
        <w:widowControl w:val="1"/>
      </w:pPr>
      <w:r>
        <w:br w:type="page"/>
      </w:r>
    </w:p>
    <w:p>
      <w:pPr>
        <w:pStyle w:val="Heading1"/>
        <w:widowControl w:val="1"/>
      </w:pPr>
      <w:r>
        <w:t>5. Hedef Kitleler ve Kullanıcı Yolculukları</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871"/>
            <w:tcMar>
              <w:top w:w="100" w:type="dxa"/>
              <w:start w:w="120" w:type="dxa"/>
              <w:bottom w:w="100" w:type="dxa"/>
              <w:end w:w="120" w:type="dxa"/>
            </w:tcMar>
            <w:vAlign w:val="center"/>
            <w:shd w:fill="17243C"/>
          </w:tcPr>
          <w:p>
            <w:pPr>
              <w:jc w:val="center"/>
            </w:pPr>
            <w:r/>
            <w:r>
              <w:rPr>
                <w:rFonts w:ascii="Lato" w:hAnsi="Lato"/>
                <w:b/>
                <w:color w:val="FFFFFF"/>
                <w:sz w:val="14"/>
              </w:rPr>
              <w:t>Persona</w:t>
            </w:r>
          </w:p>
        </w:tc>
        <w:tc>
          <w:tcPr>
            <w:tcW w:type="dxa" w:w="3458"/>
            <w:tcMar>
              <w:top w:w="100" w:type="dxa"/>
              <w:start w:w="120" w:type="dxa"/>
              <w:bottom w:w="100" w:type="dxa"/>
              <w:end w:w="120" w:type="dxa"/>
            </w:tcMar>
            <w:vAlign w:val="center"/>
            <w:shd w:fill="17243C"/>
          </w:tcPr>
          <w:p>
            <w:pPr>
              <w:jc w:val="center"/>
            </w:pPr>
            <w:r/>
            <w:r>
              <w:rPr>
                <w:rFonts w:ascii="Lato" w:hAnsi="Lato"/>
                <w:b/>
                <w:color w:val="FFFFFF"/>
                <w:sz w:val="14"/>
              </w:rPr>
              <w:t>Temel sorular</w:t>
            </w:r>
          </w:p>
        </w:tc>
        <w:tc>
          <w:tcPr>
            <w:tcW w:type="dxa" w:w="3969"/>
            <w:tcMar>
              <w:top w:w="100" w:type="dxa"/>
              <w:start w:w="120" w:type="dxa"/>
              <w:bottom w:w="100" w:type="dxa"/>
              <w:end w:w="120" w:type="dxa"/>
            </w:tcMar>
            <w:vAlign w:val="center"/>
            <w:shd w:fill="17243C"/>
          </w:tcPr>
          <w:p>
            <w:pPr>
              <w:jc w:val="center"/>
            </w:pPr>
            <w:r/>
            <w:r>
              <w:rPr>
                <w:rFonts w:ascii="Lato" w:hAnsi="Lato"/>
                <w:b/>
                <w:color w:val="FFFFFF"/>
                <w:sz w:val="14"/>
              </w:rPr>
              <w:t>Site çözümü</w:t>
            </w:r>
          </w:p>
        </w:tc>
      </w:tr>
      <w:tr>
        <w:trPr>
          <w:cantSplit/>
        </w:trPr>
        <w:tc>
          <w:tcPr>
            <w:tcW w:type="dxa" w:w="1871"/>
            <w:tcMar>
              <w:top w:w="100" w:type="dxa"/>
              <w:start w:w="120" w:type="dxa"/>
              <w:bottom w:w="100" w:type="dxa"/>
              <w:end w:w="120" w:type="dxa"/>
            </w:tcMar>
            <w:vAlign w:val="center"/>
          </w:tcPr>
          <w:p>
            <w:r/>
            <w:r>
              <w:rPr>
                <w:rFonts w:ascii="Lato" w:hAnsi="Lato"/>
                <w:b w:val="0"/>
                <w:color w:val="243247"/>
                <w:sz w:val="14"/>
              </w:rPr>
              <w:t>Yeni tanı alan hasta</w:t>
            </w:r>
          </w:p>
        </w:tc>
        <w:tc>
          <w:tcPr>
            <w:tcW w:type="dxa" w:w="3458"/>
            <w:tcMar>
              <w:top w:w="100" w:type="dxa"/>
              <w:start w:w="120" w:type="dxa"/>
              <w:bottom w:w="100" w:type="dxa"/>
              <w:end w:w="120" w:type="dxa"/>
            </w:tcMar>
            <w:vAlign w:val="center"/>
          </w:tcPr>
          <w:p>
            <w:r/>
            <w:r>
              <w:rPr>
                <w:rFonts w:ascii="Lato" w:hAnsi="Lato"/>
                <w:b w:val="0"/>
                <w:color w:val="243247"/>
                <w:sz w:val="14"/>
              </w:rPr>
              <w:t>“Kemoterapi almam gerekir mi?”, “Bu test bana uygun mu?”, “Ek işlem yapılacak mı?”</w:t>
            </w:r>
          </w:p>
        </w:tc>
        <w:tc>
          <w:tcPr>
            <w:tcW w:type="dxa" w:w="3969"/>
            <w:tcMar>
              <w:top w:w="100" w:type="dxa"/>
              <w:start w:w="120" w:type="dxa"/>
              <w:bottom w:w="100" w:type="dxa"/>
              <w:end w:w="120" w:type="dxa"/>
            </w:tcMar>
            <w:vAlign w:val="center"/>
          </w:tcPr>
          <w:p>
            <w:r/>
            <w:r>
              <w:rPr>
                <w:rFonts w:ascii="Lato" w:hAnsi="Lato"/>
                <w:b w:val="0"/>
                <w:color w:val="243247"/>
                <w:sz w:val="14"/>
              </w:rPr>
              <w:t>Anlaşılır özet, uygunluk, süreç, doktorla konuşma rehberi, sık sorulan sorular</w:t>
            </w:r>
          </w:p>
        </w:tc>
      </w:tr>
      <w:tr>
        <w:trPr>
          <w:cantSplit/>
        </w:trPr>
        <w:tc>
          <w:tcPr>
            <w:tcW w:type="dxa" w:w="1871"/>
            <w:tcMar>
              <w:top w:w="100" w:type="dxa"/>
              <w:start w:w="120" w:type="dxa"/>
              <w:bottom w:w="100" w:type="dxa"/>
              <w:end w:w="120" w:type="dxa"/>
            </w:tcMar>
            <w:vAlign w:val="center"/>
            <w:shd w:fill="F4F7FA"/>
          </w:tcPr>
          <w:p>
            <w:r/>
            <w:r>
              <w:rPr>
                <w:rFonts w:ascii="Lato" w:hAnsi="Lato"/>
                <w:b w:val="0"/>
                <w:color w:val="243247"/>
                <w:sz w:val="14"/>
              </w:rPr>
              <w:t>Hasta yakını</w:t>
            </w:r>
          </w:p>
        </w:tc>
        <w:tc>
          <w:tcPr>
            <w:tcW w:type="dxa" w:w="3458"/>
            <w:tcMar>
              <w:top w:w="100" w:type="dxa"/>
              <w:start w:w="120" w:type="dxa"/>
              <w:bottom w:w="100" w:type="dxa"/>
              <w:end w:w="120" w:type="dxa"/>
            </w:tcMar>
            <w:vAlign w:val="center"/>
            <w:shd w:fill="F4F7FA"/>
          </w:tcPr>
          <w:p>
            <w:r/>
            <w:r>
              <w:rPr>
                <w:rFonts w:ascii="Lato" w:hAnsi="Lato"/>
                <w:b w:val="0"/>
                <w:color w:val="243247"/>
                <w:sz w:val="14"/>
              </w:rPr>
              <w:t>“Doğru soruları nasıl sorabiliriz?”, “Güvenilir kaynak hangisi?”</w:t>
            </w:r>
          </w:p>
        </w:tc>
        <w:tc>
          <w:tcPr>
            <w:tcW w:type="dxa" w:w="3969"/>
            <w:tcMar>
              <w:top w:w="100" w:type="dxa"/>
              <w:start w:w="120" w:type="dxa"/>
              <w:bottom w:w="100" w:type="dxa"/>
              <w:end w:w="120" w:type="dxa"/>
            </w:tcMar>
            <w:vAlign w:val="center"/>
            <w:shd w:fill="F4F7FA"/>
          </w:tcPr>
          <w:p>
            <w:r/>
            <w:r>
              <w:rPr>
                <w:rFonts w:ascii="Lato" w:hAnsi="Lato"/>
                <w:b w:val="0"/>
                <w:color w:val="243247"/>
                <w:sz w:val="14"/>
              </w:rPr>
              <w:t>Basit açıklamalar, indirilebilir kontrol listesi, iletişim kanalı</w:t>
            </w:r>
          </w:p>
        </w:tc>
      </w:tr>
      <w:tr>
        <w:trPr>
          <w:cantSplit/>
        </w:trPr>
        <w:tc>
          <w:tcPr>
            <w:tcW w:type="dxa" w:w="1871"/>
            <w:tcMar>
              <w:top w:w="100" w:type="dxa"/>
              <w:start w:w="120" w:type="dxa"/>
              <w:bottom w:w="100" w:type="dxa"/>
              <w:end w:w="120" w:type="dxa"/>
            </w:tcMar>
            <w:vAlign w:val="center"/>
          </w:tcPr>
          <w:p>
            <w:r/>
            <w:r>
              <w:rPr>
                <w:rFonts w:ascii="Lato" w:hAnsi="Lato"/>
                <w:b w:val="0"/>
                <w:color w:val="243247"/>
                <w:sz w:val="14"/>
              </w:rPr>
              <w:t>Medikal onkolog</w:t>
            </w:r>
          </w:p>
        </w:tc>
        <w:tc>
          <w:tcPr>
            <w:tcW w:type="dxa" w:w="3458"/>
            <w:tcMar>
              <w:top w:w="100" w:type="dxa"/>
              <w:start w:w="120" w:type="dxa"/>
              <w:bottom w:w="100" w:type="dxa"/>
              <w:end w:w="120" w:type="dxa"/>
            </w:tcMar>
            <w:vAlign w:val="center"/>
          </w:tcPr>
          <w:p>
            <w:r/>
            <w:r>
              <w:rPr>
                <w:rFonts w:ascii="Lato" w:hAnsi="Lato"/>
                <w:b w:val="0"/>
                <w:color w:val="243247"/>
                <w:sz w:val="14"/>
              </w:rPr>
              <w:t>Endikasyon, klinik kanıt, sonuç yorumu, örnek rapor, lojistik</w:t>
            </w:r>
          </w:p>
        </w:tc>
        <w:tc>
          <w:tcPr>
            <w:tcW w:type="dxa" w:w="3969"/>
            <w:tcMar>
              <w:top w:w="100" w:type="dxa"/>
              <w:start w:w="120" w:type="dxa"/>
              <w:bottom w:w="100" w:type="dxa"/>
              <w:end w:w="120" w:type="dxa"/>
            </w:tcMar>
            <w:vAlign w:val="center"/>
          </w:tcPr>
          <w:p>
            <w:r/>
            <w:r>
              <w:rPr>
                <w:rFonts w:ascii="Lato" w:hAnsi="Lato"/>
                <w:b w:val="0"/>
                <w:color w:val="243247"/>
                <w:sz w:val="14"/>
              </w:rPr>
              <w:t>Hekim merkezi, çalışma özetleri, yayınlar, istem/numune süreci</w:t>
            </w:r>
          </w:p>
        </w:tc>
      </w:tr>
      <w:tr>
        <w:trPr>
          <w:cantSplit/>
        </w:trPr>
        <w:tc>
          <w:tcPr>
            <w:tcW w:type="dxa" w:w="1871"/>
            <w:tcMar>
              <w:top w:w="100" w:type="dxa"/>
              <w:start w:w="120" w:type="dxa"/>
              <w:bottom w:w="100" w:type="dxa"/>
              <w:end w:w="120" w:type="dxa"/>
            </w:tcMar>
            <w:vAlign w:val="center"/>
            <w:shd w:fill="F4F7FA"/>
          </w:tcPr>
          <w:p>
            <w:r/>
            <w:r>
              <w:rPr>
                <w:rFonts w:ascii="Lato" w:hAnsi="Lato"/>
                <w:b w:val="0"/>
                <w:color w:val="243247"/>
                <w:sz w:val="14"/>
              </w:rPr>
              <w:t>Meme cerrahı</w:t>
            </w:r>
          </w:p>
        </w:tc>
        <w:tc>
          <w:tcPr>
            <w:tcW w:type="dxa" w:w="3458"/>
            <w:tcMar>
              <w:top w:w="100" w:type="dxa"/>
              <w:start w:w="120" w:type="dxa"/>
              <w:bottom w:w="100" w:type="dxa"/>
              <w:end w:w="120" w:type="dxa"/>
            </w:tcMar>
            <w:vAlign w:val="center"/>
            <w:shd w:fill="F4F7FA"/>
          </w:tcPr>
          <w:p>
            <w:r/>
            <w:r>
              <w:rPr>
                <w:rFonts w:ascii="Lato" w:hAnsi="Lato"/>
                <w:b w:val="0"/>
                <w:color w:val="243247"/>
                <w:sz w:val="14"/>
              </w:rPr>
              <w:t>Ameliyat öncesi/sonrası zamanlama, doku örneği, karar süreci</w:t>
            </w:r>
          </w:p>
        </w:tc>
        <w:tc>
          <w:tcPr>
            <w:tcW w:type="dxa" w:w="3969"/>
            <w:tcMar>
              <w:top w:w="100" w:type="dxa"/>
              <w:start w:w="120" w:type="dxa"/>
              <w:bottom w:w="100" w:type="dxa"/>
              <w:end w:w="120" w:type="dxa"/>
            </w:tcMar>
            <w:vAlign w:val="center"/>
            <w:shd w:fill="F4F7FA"/>
          </w:tcPr>
          <w:p>
            <w:r/>
            <w:r>
              <w:rPr>
                <w:rFonts w:ascii="Lato" w:hAnsi="Lato"/>
                <w:b w:val="0"/>
                <w:color w:val="243247"/>
                <w:sz w:val="14"/>
              </w:rPr>
              <w:t>Test akış şeması, numune gereksinimleri, iletişim</w:t>
            </w:r>
          </w:p>
        </w:tc>
      </w:tr>
      <w:tr>
        <w:trPr>
          <w:cantSplit/>
        </w:trPr>
        <w:tc>
          <w:tcPr>
            <w:tcW w:type="dxa" w:w="1871"/>
            <w:tcMar>
              <w:top w:w="100" w:type="dxa"/>
              <w:start w:w="120" w:type="dxa"/>
              <w:bottom w:w="100" w:type="dxa"/>
              <w:end w:w="120" w:type="dxa"/>
            </w:tcMar>
            <w:vAlign w:val="center"/>
          </w:tcPr>
          <w:p>
            <w:r/>
            <w:r>
              <w:rPr>
                <w:rFonts w:ascii="Lato" w:hAnsi="Lato"/>
                <w:b w:val="0"/>
                <w:color w:val="243247"/>
                <w:sz w:val="14"/>
              </w:rPr>
              <w:t>Patolog / laboratuvar</w:t>
            </w:r>
          </w:p>
        </w:tc>
        <w:tc>
          <w:tcPr>
            <w:tcW w:type="dxa" w:w="3458"/>
            <w:tcMar>
              <w:top w:w="100" w:type="dxa"/>
              <w:start w:w="120" w:type="dxa"/>
              <w:bottom w:w="100" w:type="dxa"/>
              <w:end w:w="120" w:type="dxa"/>
            </w:tcMar>
            <w:vAlign w:val="center"/>
          </w:tcPr>
          <w:p>
            <w:r/>
            <w:r>
              <w:rPr>
                <w:rFonts w:ascii="Lato" w:hAnsi="Lato"/>
                <w:b w:val="0"/>
                <w:color w:val="243247"/>
                <w:sz w:val="14"/>
              </w:rPr>
              <w:t>FFPE blok/lam gereksinimleri, gönderim ve kalite</w:t>
            </w:r>
          </w:p>
        </w:tc>
        <w:tc>
          <w:tcPr>
            <w:tcW w:type="dxa" w:w="3969"/>
            <w:tcMar>
              <w:top w:w="100" w:type="dxa"/>
              <w:start w:w="120" w:type="dxa"/>
              <w:bottom w:w="100" w:type="dxa"/>
              <w:end w:w="120" w:type="dxa"/>
            </w:tcMar>
            <w:vAlign w:val="center"/>
          </w:tcPr>
          <w:p>
            <w:r/>
            <w:r>
              <w:rPr>
                <w:rFonts w:ascii="Lato" w:hAnsi="Lato"/>
                <w:b w:val="0"/>
                <w:color w:val="243247"/>
                <w:sz w:val="14"/>
              </w:rPr>
              <w:t>Teknik numune rehberi, form ve destek</w:t>
            </w:r>
          </w:p>
        </w:tc>
      </w:tr>
      <w:tr>
        <w:trPr>
          <w:cantSplit/>
        </w:trPr>
        <w:tc>
          <w:tcPr>
            <w:tcW w:type="dxa" w:w="1871"/>
            <w:tcMar>
              <w:top w:w="100" w:type="dxa"/>
              <w:start w:w="120" w:type="dxa"/>
              <w:bottom w:w="100" w:type="dxa"/>
              <w:end w:w="120" w:type="dxa"/>
            </w:tcMar>
            <w:vAlign w:val="center"/>
            <w:shd w:fill="F4F7FA"/>
          </w:tcPr>
          <w:p>
            <w:r/>
            <w:r>
              <w:rPr>
                <w:rFonts w:ascii="Lato" w:hAnsi="Lato"/>
                <w:b w:val="0"/>
                <w:color w:val="243247"/>
                <w:sz w:val="14"/>
              </w:rPr>
              <w:t>Hastane satın alma / yönetim</w:t>
            </w:r>
          </w:p>
        </w:tc>
        <w:tc>
          <w:tcPr>
            <w:tcW w:type="dxa" w:w="3458"/>
            <w:tcMar>
              <w:top w:w="100" w:type="dxa"/>
              <w:start w:w="120" w:type="dxa"/>
              <w:bottom w:w="100" w:type="dxa"/>
              <w:end w:w="120" w:type="dxa"/>
            </w:tcMar>
            <w:vAlign w:val="center"/>
            <w:shd w:fill="F4F7FA"/>
          </w:tcPr>
          <w:p>
            <w:r/>
            <w:r>
              <w:rPr>
                <w:rFonts w:ascii="Lato" w:hAnsi="Lato"/>
                <w:b w:val="0"/>
                <w:color w:val="243247"/>
                <w:sz w:val="14"/>
              </w:rPr>
              <w:t>Yetkili distribütör, hizmet modeli, iletişim</w:t>
            </w:r>
          </w:p>
        </w:tc>
        <w:tc>
          <w:tcPr>
            <w:tcW w:type="dxa" w:w="3969"/>
            <w:tcMar>
              <w:top w:w="100" w:type="dxa"/>
              <w:start w:w="120" w:type="dxa"/>
              <w:bottom w:w="100" w:type="dxa"/>
              <w:end w:w="120" w:type="dxa"/>
            </w:tcMar>
            <w:vAlign w:val="center"/>
            <w:shd w:fill="F4F7FA"/>
          </w:tcPr>
          <w:p>
            <w:r/>
            <w:r>
              <w:rPr>
                <w:rFonts w:ascii="Lato" w:hAnsi="Lato"/>
                <w:b w:val="0"/>
                <w:color w:val="243247"/>
                <w:sz w:val="14"/>
              </w:rPr>
              <w:t>Kurumsal sayfa, yetki ve kalite belgeleri, doğrudan kurumsal iletişim</w:t>
            </w:r>
          </w:p>
        </w:tc>
      </w:tr>
      <w:tr>
        <w:trPr>
          <w:cantSplit/>
        </w:trPr>
        <w:tc>
          <w:tcPr>
            <w:tcW w:type="dxa" w:w="1871"/>
            <w:tcMar>
              <w:top w:w="100" w:type="dxa"/>
              <w:start w:w="120" w:type="dxa"/>
              <w:bottom w:w="100" w:type="dxa"/>
              <w:end w:w="120" w:type="dxa"/>
            </w:tcMar>
            <w:vAlign w:val="center"/>
          </w:tcPr>
          <w:p>
            <w:r/>
            <w:r>
              <w:rPr>
                <w:rFonts w:ascii="Lato" w:hAnsi="Lato"/>
                <w:b w:val="0"/>
                <w:color w:val="243247"/>
                <w:sz w:val="14"/>
              </w:rPr>
              <w:t>Basın / akademik kullanıcı</w:t>
            </w:r>
          </w:p>
        </w:tc>
        <w:tc>
          <w:tcPr>
            <w:tcW w:type="dxa" w:w="3458"/>
            <w:tcMar>
              <w:top w:w="100" w:type="dxa"/>
              <w:start w:w="120" w:type="dxa"/>
              <w:bottom w:w="100" w:type="dxa"/>
              <w:end w:w="120" w:type="dxa"/>
            </w:tcMar>
            <w:vAlign w:val="center"/>
          </w:tcPr>
          <w:p>
            <w:r/>
            <w:r>
              <w:rPr>
                <w:rFonts w:ascii="Lato" w:hAnsi="Lato"/>
                <w:b w:val="0"/>
                <w:color w:val="243247"/>
                <w:sz w:val="14"/>
              </w:rPr>
              <w:t>Güncel yayın, çalışma, marka bilgisi</w:t>
            </w:r>
          </w:p>
        </w:tc>
        <w:tc>
          <w:tcPr>
            <w:tcW w:type="dxa" w:w="3969"/>
            <w:tcMar>
              <w:top w:w="100" w:type="dxa"/>
              <w:start w:w="120" w:type="dxa"/>
              <w:bottom w:w="100" w:type="dxa"/>
              <w:end w:w="120" w:type="dxa"/>
            </w:tcMar>
            <w:vAlign w:val="center"/>
          </w:tcPr>
          <w:p>
            <w:r/>
            <w:r>
              <w:rPr>
                <w:rFonts w:ascii="Lato" w:hAnsi="Lato"/>
                <w:b w:val="0"/>
                <w:color w:val="243247"/>
                <w:sz w:val="14"/>
              </w:rPr>
              <w:t>Haberler, yayın kütüphanesi, basın materyali</w:t>
            </w:r>
          </w:p>
        </w:tc>
      </w:tr>
    </w:tbl>
    <w:p>
      <w:pPr>
        <w:spacing w:after="20"/>
        <w:widowControl w:val="1"/>
      </w:pPr>
    </w:p>
    <w:p>
      <w:pPr>
        <w:pStyle w:val="Heading2"/>
        <w:widowControl w:val="1"/>
      </w:pPr>
      <w:r>
        <w:t>5.1 Hasta yolculuğu</w:t>
      </w:r>
    </w:p>
    <w:p>
      <w:pPr>
        <w:spacing w:after="60" w:line="259" w:lineRule="auto"/>
        <w:ind w:left="369" w:hanging="255"/>
        <w:widowControl w:val="1"/>
      </w:pPr>
      <w:r>
        <w:rPr>
          <w:rFonts w:ascii="Lato" w:hAnsi="Lato"/>
          <w:color w:val="243247"/>
          <w:sz w:val="17"/>
        </w:rPr>
        <w:t>1.  Arama sonucu: “MammaPrint nedir?” veya “meme kanseri nüks testi”.</w:t>
      </w:r>
    </w:p>
    <w:p>
      <w:pPr>
        <w:spacing w:after="60" w:line="259" w:lineRule="auto"/>
        <w:ind w:left="369" w:hanging="255"/>
        <w:widowControl w:val="1"/>
      </w:pPr>
      <w:r>
        <w:rPr>
          <w:rFonts w:ascii="Lato" w:hAnsi="Lato"/>
          <w:color w:val="243247"/>
          <w:sz w:val="17"/>
        </w:rPr>
        <w:t>2.  Kısa ve güvenli yanıt: Testin amacı, neyi ölçtüğü ve neyi ölçmediği.</w:t>
      </w:r>
    </w:p>
    <w:p>
      <w:pPr>
        <w:spacing w:after="60" w:line="259" w:lineRule="auto"/>
        <w:ind w:left="369" w:hanging="255"/>
        <w:widowControl w:val="1"/>
      </w:pPr>
      <w:r>
        <w:rPr>
          <w:rFonts w:ascii="Lato" w:hAnsi="Lato"/>
          <w:color w:val="243247"/>
          <w:sz w:val="17"/>
        </w:rPr>
        <w:t>3.  Uygunluk sayfası: Klinik kriterlerin hekim değerlendirmesi gerektirdiğini anlatan kontrol listesi.</w:t>
      </w:r>
    </w:p>
    <w:p>
      <w:pPr>
        <w:spacing w:after="60" w:line="259" w:lineRule="auto"/>
        <w:ind w:left="369" w:hanging="255"/>
        <w:widowControl w:val="1"/>
      </w:pPr>
      <w:r>
        <w:rPr>
          <w:rFonts w:ascii="Lato" w:hAnsi="Lato"/>
          <w:color w:val="243247"/>
          <w:sz w:val="17"/>
        </w:rPr>
        <w:t>4.  Test süreci: Mevcut tümör dokusu, laboratuvar, rapor ve hekim görüşmesi adımları.</w:t>
      </w:r>
    </w:p>
    <w:p>
      <w:pPr>
        <w:spacing w:after="60" w:line="259" w:lineRule="auto"/>
        <w:ind w:left="369" w:hanging="255"/>
        <w:widowControl w:val="1"/>
      </w:pPr>
      <w:r>
        <w:rPr>
          <w:rFonts w:ascii="Lato" w:hAnsi="Lato"/>
          <w:color w:val="243247"/>
          <w:sz w:val="17"/>
        </w:rPr>
        <w:t>5.  Sonuçları anlama: Low Risk, High Risk ve uygun olduğu bağlamda UltraLow kavramlarının genel açıklaması.</w:t>
      </w:r>
    </w:p>
    <w:p>
      <w:pPr>
        <w:spacing w:after="60" w:line="259" w:lineRule="auto"/>
        <w:ind w:left="369" w:hanging="255"/>
        <w:widowControl w:val="1"/>
      </w:pPr>
      <w:r>
        <w:rPr>
          <w:rFonts w:ascii="Lato" w:hAnsi="Lato"/>
          <w:color w:val="243247"/>
          <w:sz w:val="17"/>
        </w:rPr>
        <w:t>6.  Eylem: “Doktorunuza sorabileceğiniz 8 soru” rehberini indirme veya genel bilgi için iletişim.</w:t>
      </w:r>
    </w:p>
    <w:p>
      <w:pPr>
        <w:pStyle w:val="Heading2"/>
        <w:widowControl w:val="1"/>
      </w:pPr>
      <w:r>
        <w:t>5.2 Hekim yolculuğu</w:t>
      </w:r>
    </w:p>
    <w:p>
      <w:pPr>
        <w:spacing w:after="60" w:line="259" w:lineRule="auto"/>
        <w:ind w:left="369" w:hanging="255"/>
        <w:widowControl w:val="1"/>
      </w:pPr>
      <w:r>
        <w:rPr>
          <w:rFonts w:ascii="Lato" w:hAnsi="Lato"/>
          <w:color w:val="243247"/>
          <w:sz w:val="17"/>
        </w:rPr>
        <w:t>1.  Hekimler için giriş sayfasından klinik uygunluk ve kanıt özetine erişim.</w:t>
      </w:r>
    </w:p>
    <w:p>
      <w:pPr>
        <w:spacing w:after="60" w:line="259" w:lineRule="auto"/>
        <w:ind w:left="369" w:hanging="255"/>
        <w:widowControl w:val="1"/>
      </w:pPr>
      <w:r>
        <w:rPr>
          <w:rFonts w:ascii="Lato" w:hAnsi="Lato"/>
          <w:color w:val="243247"/>
          <w:sz w:val="17"/>
        </w:rPr>
        <w:t>2.  MammaPrint/BluePrint ürün detayında endikasyon, örnek rapor ve sonuç terminolojisi.</w:t>
      </w:r>
    </w:p>
    <w:p>
      <w:pPr>
        <w:spacing w:after="60" w:line="259" w:lineRule="auto"/>
        <w:ind w:left="369" w:hanging="255"/>
        <w:widowControl w:val="1"/>
      </w:pPr>
      <w:r>
        <w:rPr>
          <w:rFonts w:ascii="Lato" w:hAnsi="Lato"/>
          <w:color w:val="243247"/>
          <w:sz w:val="17"/>
        </w:rPr>
        <w:t>3.  Landmark çalışmalar ve güncel yayınların filtrelenebilir kütüphanesi.</w:t>
      </w:r>
    </w:p>
    <w:p>
      <w:pPr>
        <w:spacing w:after="60" w:line="259" w:lineRule="auto"/>
        <w:ind w:left="369" w:hanging="255"/>
        <w:widowControl w:val="1"/>
      </w:pPr>
      <w:r>
        <w:rPr>
          <w:rFonts w:ascii="Lato" w:hAnsi="Lato"/>
          <w:color w:val="243247"/>
          <w:sz w:val="17"/>
        </w:rPr>
        <w:t>4.  Numune/lojistik gereksinimleri ve test talep süreci.</w:t>
      </w:r>
    </w:p>
    <w:p>
      <w:pPr>
        <w:spacing w:after="60" w:line="259" w:lineRule="auto"/>
        <w:ind w:left="369" w:hanging="255"/>
        <w:widowControl w:val="1"/>
      </w:pPr>
      <w:r>
        <w:rPr>
          <w:rFonts w:ascii="Lato" w:hAnsi="Lato"/>
          <w:color w:val="243247"/>
          <w:sz w:val="17"/>
        </w:rPr>
        <w:t>5.  Medikal bilgi talebi veya yerel temsilciyle iletişim.</w:t>
      </w:r>
    </w:p>
    <w:tbl>
      <w:tblPr>
        <w:tblW w:type="auto" w:w="0"/>
        <w:jc w:val="center"/>
        <w:tblLayout w:type="autofit"/>
        <w:tblLook w:firstColumn="1" w:firstRow="1" w:lastColumn="0" w:lastRow="0" w:noHBand="0" w:noVBand="1" w:val="04A0"/>
      </w:tblPr>
      <w:tblGrid>
        <w:gridCol w:w="9858"/>
      </w:tblGrid>
      <w:tr>
        <w:trPr>
          <w:cantSplit/>
        </w:trPr>
        <w:tc>
          <w:tcPr>
            <w:tcW w:type="dxa" w:w="9858"/>
            <w:shd w:fill="EAF4FA"/>
            <w:tcMar>
              <w:top w:w="160" w:type="dxa"/>
              <w:start w:w="180" w:type="dxa"/>
              <w:bottom w:w="160" w:type="dxa"/>
              <w:end w:w="180" w:type="dxa"/>
            </w:tcMar>
          </w:tcPr>
          <w:p>
            <w:pPr>
              <w:spacing w:after="60"/>
            </w:pPr>
            <w:r>
              <w:rPr>
                <w:rFonts w:ascii="Lato" w:hAnsi="Lato"/>
                <w:b/>
                <w:color w:val="2A7FB8"/>
                <w:sz w:val="20"/>
              </w:rPr>
              <w:t>Navigasyon prensibi</w:t>
            </w:r>
          </w:p>
          <w:p>
            <w:pPr>
              <w:spacing w:after="0" w:line="259" w:lineRule="auto"/>
            </w:pPr>
            <w:r>
              <w:rPr>
                <w:rFonts w:ascii="Lato" w:hAnsi="Lato"/>
                <w:color w:val="243247"/>
                <w:sz w:val="17"/>
              </w:rPr>
              <w:t>Ana menüde “Hastalar İçin” ve “Sağlık Profesyonelleri İçin” yolları ilk seviyede ayrılmalıdır. Bu ayrım kullanıcıyı dışlamak için değil, doğru dil ve içeriğe daha hızlı ulaştırmak içindir.</w:t>
            </w:r>
          </w:p>
        </w:tc>
      </w:tr>
    </w:tbl>
    <w:p>
      <w:pPr>
        <w:spacing w:after="20"/>
        <w:widowControl w:val="1"/>
      </w:pPr>
    </w:p>
    <w:p>
      <w:pPr>
        <w:widowControl w:val="1"/>
      </w:pPr>
      <w:r>
        <w:br w:type="page"/>
      </w:r>
    </w:p>
    <w:p>
      <w:pPr>
        <w:pStyle w:val="Heading1"/>
        <w:widowControl w:val="1"/>
      </w:pPr>
      <w:r>
        <w:t>6. Bilgi Mimarisi ve Site Haritası</w:t>
      </w:r>
    </w:p>
    <w:p>
      <w:pPr>
        <w:pStyle w:val="Heading2"/>
        <w:widowControl w:val="1"/>
      </w:pPr>
      <w:r>
        <w:t>6.1 Önerilen ana navigasyon</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tcMar>
              <w:top w:w="100" w:type="dxa"/>
              <w:start w:w="120" w:type="dxa"/>
              <w:bottom w:w="100" w:type="dxa"/>
              <w:end w:w="120" w:type="dxa"/>
            </w:tcMar>
            <w:vAlign w:val="center"/>
            <w:shd w:fill="17243C"/>
          </w:tcPr>
          <w:p>
            <w:pPr>
              <w:jc w:val="center"/>
            </w:pPr>
            <w:r/>
            <w:r>
              <w:rPr>
                <w:rFonts w:ascii="Lato" w:hAnsi="Lato"/>
                <w:b/>
                <w:color w:val="FFFFFF"/>
                <w:sz w:val="16"/>
              </w:rPr>
              <w:t>Menü</w:t>
            </w:r>
          </w:p>
        </w:tc>
        <w:tc>
          <w:tcPr>
            <w:tcW w:type="dxa" w:w="7087"/>
            <w:tcMar>
              <w:top w:w="100" w:type="dxa"/>
              <w:start w:w="120" w:type="dxa"/>
              <w:bottom w:w="100" w:type="dxa"/>
              <w:end w:w="120" w:type="dxa"/>
            </w:tcMar>
            <w:vAlign w:val="center"/>
            <w:shd w:fill="17243C"/>
          </w:tcPr>
          <w:p>
            <w:pPr>
              <w:jc w:val="center"/>
            </w:pPr>
            <w:r/>
            <w:r>
              <w:rPr>
                <w:rFonts w:ascii="Lato" w:hAnsi="Lato"/>
                <w:b/>
                <w:color w:val="FFFFFF"/>
                <w:sz w:val="16"/>
              </w:rPr>
              <w:t>Alt sayfalar</w:t>
            </w:r>
          </w:p>
        </w:tc>
      </w:tr>
      <w:tr>
        <w:trPr>
          <w:cantSplit/>
        </w:trPr>
        <w:tc>
          <w:tcPr>
            <w:tcW w:type="dxa" w:w="2268"/>
            <w:tcMar>
              <w:top w:w="100" w:type="dxa"/>
              <w:start w:w="120" w:type="dxa"/>
              <w:bottom w:w="100" w:type="dxa"/>
              <w:end w:w="120" w:type="dxa"/>
            </w:tcMar>
            <w:vAlign w:val="center"/>
          </w:tcPr>
          <w:p>
            <w:r/>
            <w:r>
              <w:rPr>
                <w:rFonts w:ascii="Lato" w:hAnsi="Lato"/>
                <w:b w:val="0"/>
                <w:color w:val="243247"/>
                <w:sz w:val="16"/>
              </w:rPr>
              <w:t>Testler</w:t>
            </w:r>
          </w:p>
        </w:tc>
        <w:tc>
          <w:tcPr>
            <w:tcW w:type="dxa" w:w="7087"/>
            <w:tcMar>
              <w:top w:w="100" w:type="dxa"/>
              <w:start w:w="120" w:type="dxa"/>
              <w:bottom w:w="100" w:type="dxa"/>
              <w:end w:w="120" w:type="dxa"/>
            </w:tcMar>
            <w:vAlign w:val="center"/>
          </w:tcPr>
          <w:p>
            <w:r/>
            <w:r>
              <w:rPr>
                <w:rFonts w:ascii="Lato" w:hAnsi="Lato"/>
                <w:b w:val="0"/>
                <w:color w:val="243247"/>
                <w:sz w:val="16"/>
              </w:rPr>
              <w:t>MammaPrint • BluePrint • MammaPrint + BluePrint • Genomik Test Nedir? • Genomik ve Kalıtsal Genetik Test Farkı</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6"/>
              </w:rPr>
              <w:t>Hastalar İçin</w:t>
            </w:r>
          </w:p>
        </w:tc>
        <w:tc>
          <w:tcPr>
            <w:tcW w:type="dxa" w:w="7087"/>
            <w:tcMar>
              <w:top w:w="100" w:type="dxa"/>
              <w:start w:w="120" w:type="dxa"/>
              <w:bottom w:w="100" w:type="dxa"/>
              <w:end w:w="120" w:type="dxa"/>
            </w:tcMar>
            <w:vAlign w:val="center"/>
            <w:shd w:fill="F4F7FA"/>
          </w:tcPr>
          <w:p>
            <w:r/>
            <w:r>
              <w:rPr>
                <w:rFonts w:ascii="Lato" w:hAnsi="Lato"/>
                <w:b w:val="0"/>
                <w:color w:val="243247"/>
                <w:sz w:val="16"/>
              </w:rPr>
              <w:t>Tanı Sonrası İlk Sorular • Kimler İçin Uygun? • Test Nasıl Yapılır? • Sonuçları Anlamak • Doktorla Konuşma Rehberi • SSS</w:t>
            </w:r>
          </w:p>
        </w:tc>
      </w:tr>
      <w:tr>
        <w:trPr>
          <w:cantSplit/>
        </w:trPr>
        <w:tc>
          <w:tcPr>
            <w:tcW w:type="dxa" w:w="2268"/>
            <w:tcMar>
              <w:top w:w="100" w:type="dxa"/>
              <w:start w:w="120" w:type="dxa"/>
              <w:bottom w:w="100" w:type="dxa"/>
              <w:end w:w="120" w:type="dxa"/>
            </w:tcMar>
            <w:vAlign w:val="center"/>
          </w:tcPr>
          <w:p>
            <w:r/>
            <w:r>
              <w:rPr>
                <w:rFonts w:ascii="Lato" w:hAnsi="Lato"/>
                <w:b w:val="0"/>
                <w:color w:val="243247"/>
                <w:sz w:val="16"/>
              </w:rPr>
              <w:t>Sağlık Profesyonelleri</w:t>
            </w:r>
          </w:p>
        </w:tc>
        <w:tc>
          <w:tcPr>
            <w:tcW w:type="dxa" w:w="7087"/>
            <w:tcMar>
              <w:top w:w="100" w:type="dxa"/>
              <w:start w:w="120" w:type="dxa"/>
              <w:bottom w:w="100" w:type="dxa"/>
              <w:end w:w="120" w:type="dxa"/>
            </w:tcMar>
            <w:vAlign w:val="center"/>
          </w:tcPr>
          <w:p>
            <w:r/>
            <w:r>
              <w:rPr>
                <w:rFonts w:ascii="Lato" w:hAnsi="Lato"/>
                <w:b w:val="0"/>
                <w:color w:val="243247"/>
                <w:sz w:val="16"/>
              </w:rPr>
              <w:t>Klinik Uygunluk • Numune ve Test Süreci • Örnek Raporlar • Klinik Kanıt • Yayınlar • Medikal Bilgi Talebi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6"/>
              </w:rPr>
              <w:t>Bilimsel Kanıt</w:t>
            </w:r>
          </w:p>
        </w:tc>
        <w:tc>
          <w:tcPr>
            <w:tcW w:type="dxa" w:w="7087"/>
            <w:tcMar>
              <w:top w:w="100" w:type="dxa"/>
              <w:start w:w="120" w:type="dxa"/>
              <w:bottom w:w="100" w:type="dxa"/>
              <w:end w:w="120" w:type="dxa"/>
            </w:tcMar>
            <w:vAlign w:val="center"/>
            <w:shd w:fill="F4F7FA"/>
          </w:tcPr>
          <w:p>
            <w:r/>
            <w:r>
              <w:rPr>
                <w:rFonts w:ascii="Lato" w:hAnsi="Lato"/>
                <w:b w:val="0"/>
                <w:color w:val="243247"/>
                <w:sz w:val="16"/>
              </w:rPr>
              <w:t>MINDACT • NBRST • STO-3 • NSABP B-42 • Güncel Yayınlar • Kılavuzlar</w:t>
            </w:r>
          </w:p>
        </w:tc>
      </w:tr>
      <w:tr>
        <w:trPr>
          <w:cantSplit/>
        </w:trPr>
        <w:tc>
          <w:tcPr>
            <w:tcW w:type="dxa" w:w="2268"/>
            <w:tcMar>
              <w:top w:w="100" w:type="dxa"/>
              <w:start w:w="120" w:type="dxa"/>
              <w:bottom w:w="100" w:type="dxa"/>
              <w:end w:w="120" w:type="dxa"/>
            </w:tcMar>
            <w:vAlign w:val="center"/>
          </w:tcPr>
          <w:p>
            <w:r/>
            <w:r>
              <w:rPr>
                <w:rFonts w:ascii="Lato" w:hAnsi="Lato"/>
                <w:b w:val="0"/>
                <w:color w:val="243247"/>
                <w:sz w:val="16"/>
              </w:rPr>
              <w:t>Bilgi Merkezi</w:t>
            </w:r>
          </w:p>
        </w:tc>
        <w:tc>
          <w:tcPr>
            <w:tcW w:type="dxa" w:w="7087"/>
            <w:tcMar>
              <w:top w:w="100" w:type="dxa"/>
              <w:start w:w="120" w:type="dxa"/>
              <w:bottom w:w="100" w:type="dxa"/>
              <w:end w:w="120" w:type="dxa"/>
            </w:tcMar>
            <w:vAlign w:val="center"/>
          </w:tcPr>
          <w:p>
            <w:r/>
            <w:r>
              <w:rPr>
                <w:rFonts w:ascii="Lato" w:hAnsi="Lato"/>
                <w:b w:val="0"/>
                <w:color w:val="243247"/>
                <w:sz w:val="16"/>
              </w:rPr>
              <w:t>Blog • Terimler Sözlüğü • Videolar • İndirilebilir Kaynaklar</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6"/>
              </w:rPr>
              <w:t>Hakkımızda</w:t>
            </w:r>
          </w:p>
        </w:tc>
        <w:tc>
          <w:tcPr>
            <w:tcW w:type="dxa" w:w="7087"/>
            <w:tcMar>
              <w:top w:w="100" w:type="dxa"/>
              <w:start w:w="120" w:type="dxa"/>
              <w:bottom w:w="100" w:type="dxa"/>
              <w:end w:w="120" w:type="dxa"/>
            </w:tcMar>
            <w:vAlign w:val="center"/>
            <w:shd w:fill="F4F7FA"/>
          </w:tcPr>
          <w:p>
            <w:r/>
            <w:r>
              <w:rPr>
                <w:rFonts w:ascii="Lato" w:hAnsi="Lato"/>
                <w:b w:val="0"/>
                <w:color w:val="243247"/>
                <w:sz w:val="16"/>
              </w:rPr>
              <w:t>MammaPrint Türkiye • Agendia • Omnigen • Yetkili Distribütörlük • Kalite ve Uyum</w:t>
            </w:r>
          </w:p>
        </w:tc>
      </w:tr>
      <w:tr>
        <w:trPr>
          <w:cantSplit/>
        </w:trPr>
        <w:tc>
          <w:tcPr>
            <w:tcW w:type="dxa" w:w="2268"/>
            <w:tcMar>
              <w:top w:w="100" w:type="dxa"/>
              <w:start w:w="120" w:type="dxa"/>
              <w:bottom w:w="100" w:type="dxa"/>
              <w:end w:w="120" w:type="dxa"/>
            </w:tcMar>
            <w:vAlign w:val="center"/>
          </w:tcPr>
          <w:p>
            <w:r/>
            <w:r>
              <w:rPr>
                <w:rFonts w:ascii="Lato" w:hAnsi="Lato"/>
                <w:b w:val="0"/>
                <w:color w:val="243247"/>
                <w:sz w:val="16"/>
              </w:rPr>
              <w:t>İletişim</w:t>
            </w:r>
          </w:p>
        </w:tc>
        <w:tc>
          <w:tcPr>
            <w:tcW w:type="dxa" w:w="7087"/>
            <w:tcMar>
              <w:top w:w="100" w:type="dxa"/>
              <w:start w:w="120" w:type="dxa"/>
              <w:bottom w:w="100" w:type="dxa"/>
              <w:end w:w="120" w:type="dxa"/>
            </w:tcMar>
            <w:vAlign w:val="center"/>
          </w:tcPr>
          <w:p>
            <w:r/>
            <w:r>
              <w:rPr>
                <w:rFonts w:ascii="Lato" w:hAnsi="Lato"/>
                <w:b w:val="0"/>
                <w:color w:val="243247"/>
                <w:sz w:val="16"/>
              </w:rPr>
              <w:t>Genel İletişim • Sağlık Profesyoneli İletişimi • Kurumsal İletişim</w:t>
            </w:r>
          </w:p>
        </w:tc>
      </w:tr>
    </w:tbl>
    <w:p>
      <w:pPr>
        <w:spacing w:after="20"/>
        <w:widowControl w:val="1"/>
      </w:pPr>
    </w:p>
    <w:p>
      <w:pPr>
        <w:pStyle w:val="Heading2"/>
        <w:widowControl w:val="1"/>
      </w:pPr>
      <w:r>
        <w:t>6.2 Tam URL önerisi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4195"/>
            <w:tcMar>
              <w:top w:w="100" w:type="dxa"/>
              <w:start w:w="120" w:type="dxa"/>
              <w:bottom w:w="100" w:type="dxa"/>
              <w:end w:w="120" w:type="dxa"/>
            </w:tcMar>
            <w:vAlign w:val="center"/>
            <w:shd w:fill="17243C"/>
          </w:tcPr>
          <w:p>
            <w:pPr>
              <w:jc w:val="center"/>
            </w:pPr>
            <w:r/>
            <w:r>
              <w:rPr>
                <w:rFonts w:ascii="Lato" w:hAnsi="Lato"/>
                <w:b/>
                <w:color w:val="FFFFFF"/>
                <w:sz w:val="14"/>
              </w:rPr>
              <w:t>URL</w:t>
            </w:r>
          </w:p>
        </w:tc>
        <w:tc>
          <w:tcPr>
            <w:tcW w:type="dxa" w:w="5159"/>
            <w:tcMar>
              <w:top w:w="100" w:type="dxa"/>
              <w:start w:w="120" w:type="dxa"/>
              <w:bottom w:w="100" w:type="dxa"/>
              <w:end w:w="120" w:type="dxa"/>
            </w:tcMar>
            <w:vAlign w:val="center"/>
            <w:shd w:fill="17243C"/>
          </w:tcPr>
          <w:p>
            <w:pPr>
              <w:jc w:val="center"/>
            </w:pPr>
            <w:r/>
            <w:r>
              <w:rPr>
                <w:rFonts w:ascii="Lato" w:hAnsi="Lato"/>
                <w:b/>
                <w:color w:val="FFFFFF"/>
                <w:sz w:val="14"/>
              </w:rPr>
              <w:t>Sayfa</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w:t>
            </w:r>
          </w:p>
        </w:tc>
        <w:tc>
          <w:tcPr>
            <w:tcW w:type="dxa" w:w="5159"/>
            <w:tcMar>
              <w:top w:w="100" w:type="dxa"/>
              <w:start w:w="120" w:type="dxa"/>
              <w:bottom w:w="100" w:type="dxa"/>
              <w:end w:w="120" w:type="dxa"/>
            </w:tcMar>
            <w:vAlign w:val="center"/>
          </w:tcPr>
          <w:p>
            <w:r/>
            <w:r>
              <w:rPr>
                <w:rFonts w:ascii="Lato" w:hAnsi="Lato"/>
                <w:b w:val="0"/>
                <w:color w:val="243247"/>
                <w:sz w:val="14"/>
              </w:rPr>
              <w:t>Ana Sayfa</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/testler/</w:t>
            </w:r>
          </w:p>
        </w:tc>
        <w:tc>
          <w:tcPr>
            <w:tcW w:type="dxa" w:w="5159"/>
            <w:tcMar>
              <w:top w:w="100" w:type="dxa"/>
              <w:start w:w="120" w:type="dxa"/>
              <w:bottom w:w="100" w:type="dxa"/>
              <w:end w:w="120" w:type="dxa"/>
            </w:tcMar>
            <w:vAlign w:val="center"/>
            <w:shd w:fill="F4F7FA"/>
          </w:tcPr>
          <w:p>
            <w:r/>
            <w:r>
              <w:rPr>
                <w:rFonts w:ascii="Lato" w:hAnsi="Lato"/>
                <w:b w:val="0"/>
                <w:color w:val="243247"/>
                <w:sz w:val="14"/>
              </w:rPr>
              <w:t>Testlere Genel Bakış</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/mammaprint/</w:t>
            </w:r>
          </w:p>
        </w:tc>
        <w:tc>
          <w:tcPr>
            <w:tcW w:type="dxa" w:w="5159"/>
            <w:tcMar>
              <w:top w:w="100" w:type="dxa"/>
              <w:start w:w="120" w:type="dxa"/>
              <w:bottom w:w="100" w:type="dxa"/>
              <w:end w:w="120" w:type="dxa"/>
            </w:tcMar>
            <w:vAlign w:val="center"/>
          </w:tcPr>
          <w:p>
            <w:r/>
            <w:r>
              <w:rPr>
                <w:rFonts w:ascii="Lato" w:hAnsi="Lato"/>
                <w:b w:val="0"/>
                <w:color w:val="243247"/>
                <w:sz w:val="14"/>
              </w:rPr>
              <w:t>MammaPrint 70 Gen Nüks Riski Testi</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/blueprint/</w:t>
            </w:r>
          </w:p>
        </w:tc>
        <w:tc>
          <w:tcPr>
            <w:tcW w:type="dxa" w:w="5159"/>
            <w:tcMar>
              <w:top w:w="100" w:type="dxa"/>
              <w:start w:w="120" w:type="dxa"/>
              <w:bottom w:w="100" w:type="dxa"/>
              <w:end w:w="120" w:type="dxa"/>
            </w:tcMar>
            <w:vAlign w:val="center"/>
            <w:shd w:fill="F4F7FA"/>
          </w:tcPr>
          <w:p>
            <w:r/>
            <w:r>
              <w:rPr>
                <w:rFonts w:ascii="Lato" w:hAnsi="Lato"/>
                <w:b w:val="0"/>
                <w:color w:val="243247"/>
                <w:sz w:val="14"/>
              </w:rPr>
              <w:t>BluePrint 80 Gen Moleküler Alt Tipleme Testi</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/mammaprint-blueprint/</w:t>
            </w:r>
          </w:p>
        </w:tc>
        <w:tc>
          <w:tcPr>
            <w:tcW w:type="dxa" w:w="5159"/>
            <w:tcMar>
              <w:top w:w="100" w:type="dxa"/>
              <w:start w:w="120" w:type="dxa"/>
              <w:bottom w:w="100" w:type="dxa"/>
              <w:end w:w="120" w:type="dxa"/>
            </w:tcMar>
            <w:vAlign w:val="center"/>
          </w:tcPr>
          <w:p>
            <w:r/>
            <w:r>
              <w:rPr>
                <w:rFonts w:ascii="Lato" w:hAnsi="Lato"/>
                <w:b w:val="0"/>
                <w:color w:val="243247"/>
                <w:sz w:val="14"/>
              </w:rPr>
              <w:t>Birlikte Kullanım ve Tamamlayıcı İçgörüler</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/genomik-test-nedir/</w:t>
            </w:r>
          </w:p>
        </w:tc>
        <w:tc>
          <w:tcPr>
            <w:tcW w:type="dxa" w:w="5159"/>
            <w:tcMar>
              <w:top w:w="100" w:type="dxa"/>
              <w:start w:w="120" w:type="dxa"/>
              <w:bottom w:w="100" w:type="dxa"/>
              <w:end w:w="120" w:type="dxa"/>
            </w:tcMar>
            <w:vAlign w:val="center"/>
            <w:shd w:fill="F4F7FA"/>
          </w:tcPr>
          <w:p>
            <w:r/>
            <w:r>
              <w:rPr>
                <w:rFonts w:ascii="Lato" w:hAnsi="Lato"/>
                <w:b w:val="0"/>
                <w:color w:val="243247"/>
                <w:sz w:val="14"/>
              </w:rPr>
              <w:t>Genomik Test Nedir?</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/genomik-test-genetik-test-farki/</w:t>
            </w:r>
          </w:p>
        </w:tc>
        <w:tc>
          <w:tcPr>
            <w:tcW w:type="dxa" w:w="5159"/>
            <w:tcMar>
              <w:top w:w="100" w:type="dxa"/>
              <w:start w:w="120" w:type="dxa"/>
              <w:bottom w:w="100" w:type="dxa"/>
              <w:end w:w="120" w:type="dxa"/>
            </w:tcMar>
            <w:vAlign w:val="center"/>
          </w:tcPr>
          <w:p>
            <w:r/>
            <w:r>
              <w:rPr>
                <w:rFonts w:ascii="Lato" w:hAnsi="Lato"/>
                <w:b w:val="0"/>
                <w:color w:val="243247"/>
                <w:sz w:val="14"/>
              </w:rPr>
              <w:t>Genomik Tümör Testi ve Kalıtsal Genetik Test Farkı</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/hastalar-icin/</w:t>
            </w:r>
          </w:p>
        </w:tc>
        <w:tc>
          <w:tcPr>
            <w:tcW w:type="dxa" w:w="5159"/>
            <w:tcMar>
              <w:top w:w="100" w:type="dxa"/>
              <w:start w:w="120" w:type="dxa"/>
              <w:bottom w:w="100" w:type="dxa"/>
              <w:end w:w="120" w:type="dxa"/>
            </w:tcMar>
            <w:vAlign w:val="center"/>
            <w:shd w:fill="F4F7FA"/>
          </w:tcPr>
          <w:p>
            <w:r/>
            <w:r>
              <w:rPr>
                <w:rFonts w:ascii="Lato" w:hAnsi="Lato"/>
                <w:b w:val="0"/>
                <w:color w:val="243247"/>
                <w:sz w:val="14"/>
              </w:rPr>
              <w:t>Hasta Merkezi</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/hastalar-icin/kimler-icin-uygun/</w:t>
            </w:r>
          </w:p>
        </w:tc>
        <w:tc>
          <w:tcPr>
            <w:tcW w:type="dxa" w:w="5159"/>
            <w:tcMar>
              <w:top w:w="100" w:type="dxa"/>
              <w:start w:w="120" w:type="dxa"/>
              <w:bottom w:w="100" w:type="dxa"/>
              <w:end w:w="120" w:type="dxa"/>
            </w:tcMar>
            <w:vAlign w:val="center"/>
          </w:tcPr>
          <w:p>
            <w:r/>
            <w:r>
              <w:rPr>
                <w:rFonts w:ascii="Lato" w:hAnsi="Lato"/>
                <w:b w:val="0"/>
                <w:color w:val="243247"/>
                <w:sz w:val="14"/>
              </w:rPr>
              <w:t>Uygunluk</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/hastalar-icin/test-nasil-yapilir/</w:t>
            </w:r>
          </w:p>
        </w:tc>
        <w:tc>
          <w:tcPr>
            <w:tcW w:type="dxa" w:w="5159"/>
            <w:tcMar>
              <w:top w:w="100" w:type="dxa"/>
              <w:start w:w="120" w:type="dxa"/>
              <w:bottom w:w="100" w:type="dxa"/>
              <w:end w:w="120" w:type="dxa"/>
            </w:tcMar>
            <w:vAlign w:val="center"/>
            <w:shd w:fill="F4F7FA"/>
          </w:tcPr>
          <w:p>
            <w:r/>
            <w:r>
              <w:rPr>
                <w:rFonts w:ascii="Lato" w:hAnsi="Lato"/>
                <w:b w:val="0"/>
                <w:color w:val="243247"/>
                <w:sz w:val="14"/>
              </w:rPr>
              <w:t>Test Süreci</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/hastalar-icin/sonuclari-anlamak/</w:t>
            </w:r>
          </w:p>
        </w:tc>
        <w:tc>
          <w:tcPr>
            <w:tcW w:type="dxa" w:w="5159"/>
            <w:tcMar>
              <w:top w:w="100" w:type="dxa"/>
              <w:start w:w="120" w:type="dxa"/>
              <w:bottom w:w="100" w:type="dxa"/>
              <w:end w:w="120" w:type="dxa"/>
            </w:tcMar>
            <w:vAlign w:val="center"/>
          </w:tcPr>
          <w:p>
            <w:r/>
            <w:r>
              <w:rPr>
                <w:rFonts w:ascii="Lato" w:hAnsi="Lato"/>
                <w:b w:val="0"/>
                <w:color w:val="243247"/>
                <w:sz w:val="14"/>
              </w:rPr>
              <w:t>Sonuçları Anlamak</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/hastalar-icin/doktorla-konusma-rehberi/</w:t>
            </w:r>
          </w:p>
        </w:tc>
        <w:tc>
          <w:tcPr>
            <w:tcW w:type="dxa" w:w="5159"/>
            <w:tcMar>
              <w:top w:w="100" w:type="dxa"/>
              <w:start w:w="120" w:type="dxa"/>
              <w:bottom w:w="100" w:type="dxa"/>
              <w:end w:w="120" w:type="dxa"/>
            </w:tcMar>
            <w:vAlign w:val="center"/>
            <w:shd w:fill="F4F7FA"/>
          </w:tcPr>
          <w:p>
            <w:r/>
            <w:r>
              <w:rPr>
                <w:rFonts w:ascii="Lato" w:hAnsi="Lato"/>
                <w:b w:val="0"/>
                <w:color w:val="243247"/>
                <w:sz w:val="14"/>
              </w:rPr>
              <w:t>Doktor Görüşmesi Rehberi</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/hastalar-icin/sik-sorulan-sorular/</w:t>
            </w:r>
          </w:p>
        </w:tc>
        <w:tc>
          <w:tcPr>
            <w:tcW w:type="dxa" w:w="5159"/>
            <w:tcMar>
              <w:top w:w="100" w:type="dxa"/>
              <w:start w:w="120" w:type="dxa"/>
              <w:bottom w:w="100" w:type="dxa"/>
              <w:end w:w="120" w:type="dxa"/>
            </w:tcMar>
            <w:vAlign w:val="center"/>
          </w:tcPr>
          <w:p>
            <w:r/>
            <w:r>
              <w:rPr>
                <w:rFonts w:ascii="Lato" w:hAnsi="Lato"/>
                <w:b w:val="0"/>
                <w:color w:val="243247"/>
                <w:sz w:val="14"/>
              </w:rPr>
              <w:t>Hasta SSS</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/saglik-profesyonelleri/</w:t>
            </w:r>
          </w:p>
        </w:tc>
        <w:tc>
          <w:tcPr>
            <w:tcW w:type="dxa" w:w="5159"/>
            <w:tcMar>
              <w:top w:w="100" w:type="dxa"/>
              <w:start w:w="120" w:type="dxa"/>
              <w:bottom w:w="100" w:type="dxa"/>
              <w:end w:w="120" w:type="dxa"/>
            </w:tcMar>
            <w:vAlign w:val="center"/>
            <w:shd w:fill="F4F7FA"/>
          </w:tcPr>
          <w:p>
            <w:r/>
            <w:r>
              <w:rPr>
                <w:rFonts w:ascii="Lato" w:hAnsi="Lato"/>
                <w:b w:val="0"/>
                <w:color w:val="243247"/>
                <w:sz w:val="14"/>
              </w:rPr>
              <w:t>Hekim Merkezi</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/saglik-profesyonelleri/klinik-uygunluk/</w:t>
            </w:r>
          </w:p>
        </w:tc>
        <w:tc>
          <w:tcPr>
            <w:tcW w:type="dxa" w:w="5159"/>
            <w:tcMar>
              <w:top w:w="100" w:type="dxa"/>
              <w:start w:w="120" w:type="dxa"/>
              <w:bottom w:w="100" w:type="dxa"/>
              <w:end w:w="120" w:type="dxa"/>
            </w:tcMar>
            <w:vAlign w:val="center"/>
          </w:tcPr>
          <w:p>
            <w:r/>
            <w:r>
              <w:rPr>
                <w:rFonts w:ascii="Lato" w:hAnsi="Lato"/>
                <w:b w:val="0"/>
                <w:color w:val="243247"/>
                <w:sz w:val="14"/>
              </w:rPr>
              <w:t>Klinik Uygunluk</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/saglik-profesyonelleri/numune-ve-lojistik/</w:t>
            </w:r>
          </w:p>
        </w:tc>
        <w:tc>
          <w:tcPr>
            <w:tcW w:type="dxa" w:w="5159"/>
            <w:tcMar>
              <w:top w:w="100" w:type="dxa"/>
              <w:start w:w="120" w:type="dxa"/>
              <w:bottom w:w="100" w:type="dxa"/>
              <w:end w:w="120" w:type="dxa"/>
            </w:tcMar>
            <w:vAlign w:val="center"/>
            <w:shd w:fill="F4F7FA"/>
          </w:tcPr>
          <w:p>
            <w:r/>
            <w:r>
              <w:rPr>
                <w:rFonts w:ascii="Lato" w:hAnsi="Lato"/>
                <w:b w:val="0"/>
                <w:color w:val="243247"/>
                <w:sz w:val="14"/>
              </w:rPr>
              <w:t>Numune ve Lojistik</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/saglik-profesyonelleri/ornek-raporlar/</w:t>
            </w:r>
          </w:p>
        </w:tc>
        <w:tc>
          <w:tcPr>
            <w:tcW w:type="dxa" w:w="5159"/>
            <w:tcMar>
              <w:top w:w="100" w:type="dxa"/>
              <w:start w:w="120" w:type="dxa"/>
              <w:bottom w:w="100" w:type="dxa"/>
              <w:end w:w="120" w:type="dxa"/>
            </w:tcMar>
            <w:vAlign w:val="center"/>
          </w:tcPr>
          <w:p>
            <w:r/>
            <w:r>
              <w:rPr>
                <w:rFonts w:ascii="Lato" w:hAnsi="Lato"/>
                <w:b w:val="0"/>
                <w:color w:val="243247"/>
                <w:sz w:val="14"/>
              </w:rPr>
              <w:t>Örnek Raporlar</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/saglik-profesyonelleri/test-talebi/</w:t>
            </w:r>
          </w:p>
        </w:tc>
        <w:tc>
          <w:tcPr>
            <w:tcW w:type="dxa" w:w="5159"/>
            <w:tcMar>
              <w:top w:w="100" w:type="dxa"/>
              <w:start w:w="120" w:type="dxa"/>
              <w:bottom w:w="100" w:type="dxa"/>
              <w:end w:w="120" w:type="dxa"/>
            </w:tcMar>
            <w:vAlign w:val="center"/>
            <w:shd w:fill="F4F7FA"/>
          </w:tcPr>
          <w:p>
            <w:r/>
            <w:r>
              <w:rPr>
                <w:rFonts w:ascii="Lato" w:hAnsi="Lato"/>
                <w:b w:val="0"/>
                <w:color w:val="243247"/>
                <w:sz w:val="14"/>
              </w:rPr>
              <w:t>Test Talep Süreci</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/saglik-profesyonelleri/medikal-bilgi/</w:t>
            </w:r>
          </w:p>
        </w:tc>
        <w:tc>
          <w:tcPr>
            <w:tcW w:type="dxa" w:w="5159"/>
            <w:tcMar>
              <w:top w:w="100" w:type="dxa"/>
              <w:start w:w="120" w:type="dxa"/>
              <w:bottom w:w="100" w:type="dxa"/>
              <w:end w:w="120" w:type="dxa"/>
            </w:tcMar>
            <w:vAlign w:val="center"/>
          </w:tcPr>
          <w:p>
            <w:r/>
            <w:r>
              <w:rPr>
                <w:rFonts w:ascii="Lato" w:hAnsi="Lato"/>
                <w:b w:val="0"/>
                <w:color w:val="243247"/>
                <w:sz w:val="14"/>
              </w:rPr>
              <w:t>Medikal Bilgi Talebi</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/klinik-kanit/</w:t>
            </w:r>
          </w:p>
        </w:tc>
        <w:tc>
          <w:tcPr>
            <w:tcW w:type="dxa" w:w="5159"/>
            <w:tcMar>
              <w:top w:w="100" w:type="dxa"/>
              <w:start w:w="120" w:type="dxa"/>
              <w:bottom w:w="100" w:type="dxa"/>
              <w:end w:w="120" w:type="dxa"/>
            </w:tcMar>
            <w:vAlign w:val="center"/>
            <w:shd w:fill="F4F7FA"/>
          </w:tcPr>
          <w:p>
            <w:r/>
            <w:r>
              <w:rPr>
                <w:rFonts w:ascii="Lato" w:hAnsi="Lato"/>
                <w:b w:val="0"/>
                <w:color w:val="243247"/>
                <w:sz w:val="14"/>
              </w:rPr>
              <w:t>Klinik Kanıt Merkezi</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/klinik-kanit/mindact/</w:t>
            </w:r>
          </w:p>
        </w:tc>
        <w:tc>
          <w:tcPr>
            <w:tcW w:type="dxa" w:w="5159"/>
            <w:tcMar>
              <w:top w:w="100" w:type="dxa"/>
              <w:start w:w="120" w:type="dxa"/>
              <w:bottom w:w="100" w:type="dxa"/>
              <w:end w:w="120" w:type="dxa"/>
            </w:tcMar>
            <w:vAlign w:val="center"/>
          </w:tcPr>
          <w:p>
            <w:r/>
            <w:r>
              <w:rPr>
                <w:rFonts w:ascii="Lato" w:hAnsi="Lato"/>
                <w:b w:val="0"/>
                <w:color w:val="243247"/>
                <w:sz w:val="14"/>
              </w:rPr>
              <w:t>MINDACT</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/klinik-kanit/nbrst/</w:t>
            </w:r>
          </w:p>
        </w:tc>
        <w:tc>
          <w:tcPr>
            <w:tcW w:type="dxa" w:w="5159"/>
            <w:tcMar>
              <w:top w:w="100" w:type="dxa"/>
              <w:start w:w="120" w:type="dxa"/>
              <w:bottom w:w="100" w:type="dxa"/>
              <w:end w:w="120" w:type="dxa"/>
            </w:tcMar>
            <w:vAlign w:val="center"/>
            <w:shd w:fill="F4F7FA"/>
          </w:tcPr>
          <w:p>
            <w:r/>
            <w:r>
              <w:rPr>
                <w:rFonts w:ascii="Lato" w:hAnsi="Lato"/>
                <w:b w:val="0"/>
                <w:color w:val="243247"/>
                <w:sz w:val="14"/>
              </w:rPr>
              <w:t>NBRST</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/klinik-kanit/sto-3/</w:t>
            </w:r>
          </w:p>
        </w:tc>
        <w:tc>
          <w:tcPr>
            <w:tcW w:type="dxa" w:w="5159"/>
            <w:tcMar>
              <w:top w:w="100" w:type="dxa"/>
              <w:start w:w="120" w:type="dxa"/>
              <w:bottom w:w="100" w:type="dxa"/>
              <w:end w:w="120" w:type="dxa"/>
            </w:tcMar>
            <w:vAlign w:val="center"/>
          </w:tcPr>
          <w:p>
            <w:r/>
            <w:r>
              <w:rPr>
                <w:rFonts w:ascii="Lato" w:hAnsi="Lato"/>
                <w:b w:val="0"/>
                <w:color w:val="243247"/>
                <w:sz w:val="14"/>
              </w:rPr>
              <w:t>STO-3</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/klinik-kanit/nsabp-b42/</w:t>
            </w:r>
          </w:p>
        </w:tc>
        <w:tc>
          <w:tcPr>
            <w:tcW w:type="dxa" w:w="5159"/>
            <w:tcMar>
              <w:top w:w="100" w:type="dxa"/>
              <w:start w:w="120" w:type="dxa"/>
              <w:bottom w:w="100" w:type="dxa"/>
              <w:end w:w="120" w:type="dxa"/>
            </w:tcMar>
            <w:vAlign w:val="center"/>
            <w:shd w:fill="F4F7FA"/>
          </w:tcPr>
          <w:p>
            <w:r/>
            <w:r>
              <w:rPr>
                <w:rFonts w:ascii="Lato" w:hAnsi="Lato"/>
                <w:b w:val="0"/>
                <w:color w:val="243247"/>
                <w:sz w:val="14"/>
              </w:rPr>
              <w:t>NSABP B-42</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/yayinlar/</w:t>
            </w:r>
          </w:p>
        </w:tc>
        <w:tc>
          <w:tcPr>
            <w:tcW w:type="dxa" w:w="5159"/>
            <w:tcMar>
              <w:top w:w="100" w:type="dxa"/>
              <w:start w:w="120" w:type="dxa"/>
              <w:bottom w:w="100" w:type="dxa"/>
              <w:end w:w="120" w:type="dxa"/>
            </w:tcMar>
            <w:vAlign w:val="center"/>
          </w:tcPr>
          <w:p>
            <w:r/>
            <w:r>
              <w:rPr>
                <w:rFonts w:ascii="Lato" w:hAnsi="Lato"/>
                <w:b w:val="0"/>
                <w:color w:val="243247"/>
                <w:sz w:val="14"/>
              </w:rPr>
              <w:t>Yayın Kütüphanesi</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/kilavuzlar/</w:t>
            </w:r>
          </w:p>
        </w:tc>
        <w:tc>
          <w:tcPr>
            <w:tcW w:type="dxa" w:w="5159"/>
            <w:tcMar>
              <w:top w:w="100" w:type="dxa"/>
              <w:start w:w="120" w:type="dxa"/>
              <w:bottom w:w="100" w:type="dxa"/>
              <w:end w:w="120" w:type="dxa"/>
            </w:tcMar>
            <w:vAlign w:val="center"/>
            <w:shd w:fill="F4F7FA"/>
          </w:tcPr>
          <w:p>
            <w:r/>
            <w:r>
              <w:rPr>
                <w:rFonts w:ascii="Lato" w:hAnsi="Lato"/>
                <w:b w:val="0"/>
                <w:color w:val="243247"/>
                <w:sz w:val="14"/>
              </w:rPr>
              <w:t>Kılavuzlar</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/bilgi-merkezi/</w:t>
            </w:r>
          </w:p>
        </w:tc>
        <w:tc>
          <w:tcPr>
            <w:tcW w:type="dxa" w:w="5159"/>
            <w:tcMar>
              <w:top w:w="100" w:type="dxa"/>
              <w:start w:w="120" w:type="dxa"/>
              <w:bottom w:w="100" w:type="dxa"/>
              <w:end w:w="120" w:type="dxa"/>
            </w:tcMar>
            <w:vAlign w:val="center"/>
          </w:tcPr>
          <w:p>
            <w:r/>
            <w:r>
              <w:rPr>
                <w:rFonts w:ascii="Lato" w:hAnsi="Lato"/>
                <w:b w:val="0"/>
                <w:color w:val="243247"/>
                <w:sz w:val="14"/>
              </w:rPr>
              <w:t>Bilgi Merkezi</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/blog/</w:t>
            </w:r>
          </w:p>
        </w:tc>
        <w:tc>
          <w:tcPr>
            <w:tcW w:type="dxa" w:w="5159"/>
            <w:tcMar>
              <w:top w:w="100" w:type="dxa"/>
              <w:start w:w="120" w:type="dxa"/>
              <w:bottom w:w="100" w:type="dxa"/>
              <w:end w:w="120" w:type="dxa"/>
            </w:tcMar>
            <w:vAlign w:val="center"/>
            <w:shd w:fill="F4F7FA"/>
          </w:tcPr>
          <w:p>
            <w:r/>
            <w:r>
              <w:rPr>
                <w:rFonts w:ascii="Lato" w:hAnsi="Lato"/>
                <w:b w:val="0"/>
                <w:color w:val="243247"/>
                <w:sz w:val="14"/>
              </w:rPr>
              <w:t>Blog</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/sozluk/</w:t>
            </w:r>
          </w:p>
        </w:tc>
        <w:tc>
          <w:tcPr>
            <w:tcW w:type="dxa" w:w="5159"/>
            <w:tcMar>
              <w:top w:w="100" w:type="dxa"/>
              <w:start w:w="120" w:type="dxa"/>
              <w:bottom w:w="100" w:type="dxa"/>
              <w:end w:w="120" w:type="dxa"/>
            </w:tcMar>
            <w:vAlign w:val="center"/>
          </w:tcPr>
          <w:p>
            <w:r/>
            <w:r>
              <w:rPr>
                <w:rFonts w:ascii="Lato" w:hAnsi="Lato"/>
                <w:b w:val="0"/>
                <w:color w:val="243247"/>
                <w:sz w:val="14"/>
              </w:rPr>
              <w:t>Terimler Sözlüğü</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/kaynaklar/</w:t>
            </w:r>
          </w:p>
        </w:tc>
        <w:tc>
          <w:tcPr>
            <w:tcW w:type="dxa" w:w="5159"/>
            <w:tcMar>
              <w:top w:w="100" w:type="dxa"/>
              <w:start w:w="120" w:type="dxa"/>
              <w:bottom w:w="100" w:type="dxa"/>
              <w:end w:w="120" w:type="dxa"/>
            </w:tcMar>
            <w:vAlign w:val="center"/>
            <w:shd w:fill="F4F7FA"/>
          </w:tcPr>
          <w:p>
            <w:r/>
            <w:r>
              <w:rPr>
                <w:rFonts w:ascii="Lato" w:hAnsi="Lato"/>
                <w:b w:val="0"/>
                <w:color w:val="243247"/>
                <w:sz w:val="14"/>
              </w:rPr>
              <w:t>İndirilebilir Kaynaklar</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/videolar/</w:t>
            </w:r>
          </w:p>
        </w:tc>
        <w:tc>
          <w:tcPr>
            <w:tcW w:type="dxa" w:w="5159"/>
            <w:tcMar>
              <w:top w:w="100" w:type="dxa"/>
              <w:start w:w="120" w:type="dxa"/>
              <w:bottom w:w="100" w:type="dxa"/>
              <w:end w:w="120" w:type="dxa"/>
            </w:tcMar>
            <w:vAlign w:val="center"/>
          </w:tcPr>
          <w:p>
            <w:r/>
            <w:r>
              <w:rPr>
                <w:rFonts w:ascii="Lato" w:hAnsi="Lato"/>
                <w:b w:val="0"/>
                <w:color w:val="243247"/>
                <w:sz w:val="14"/>
              </w:rPr>
              <w:t>Videolar</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/hakkimizda/</w:t>
            </w:r>
          </w:p>
        </w:tc>
        <w:tc>
          <w:tcPr>
            <w:tcW w:type="dxa" w:w="5159"/>
            <w:tcMar>
              <w:top w:w="100" w:type="dxa"/>
              <w:start w:w="120" w:type="dxa"/>
              <w:bottom w:w="100" w:type="dxa"/>
              <w:end w:w="120" w:type="dxa"/>
            </w:tcMar>
            <w:vAlign w:val="center"/>
            <w:shd w:fill="F4F7FA"/>
          </w:tcPr>
          <w:p>
            <w:r/>
            <w:r>
              <w:rPr>
                <w:rFonts w:ascii="Lato" w:hAnsi="Lato"/>
                <w:b w:val="0"/>
                <w:color w:val="243247"/>
                <w:sz w:val="14"/>
              </w:rPr>
              <w:t>MammaPrint Türkiye Hakkında</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/agendia/</w:t>
            </w:r>
          </w:p>
        </w:tc>
        <w:tc>
          <w:tcPr>
            <w:tcW w:type="dxa" w:w="5159"/>
            <w:tcMar>
              <w:top w:w="100" w:type="dxa"/>
              <w:start w:w="120" w:type="dxa"/>
              <w:bottom w:w="100" w:type="dxa"/>
              <w:end w:w="120" w:type="dxa"/>
            </w:tcMar>
            <w:vAlign w:val="center"/>
          </w:tcPr>
          <w:p>
            <w:r/>
            <w:r>
              <w:rPr>
                <w:rFonts w:ascii="Lato" w:hAnsi="Lato"/>
                <w:b w:val="0"/>
                <w:color w:val="243247"/>
                <w:sz w:val="14"/>
              </w:rPr>
              <w:t>Agendia Hakkında</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/omnigen/</w:t>
            </w:r>
          </w:p>
        </w:tc>
        <w:tc>
          <w:tcPr>
            <w:tcW w:type="dxa" w:w="5159"/>
            <w:tcMar>
              <w:top w:w="100" w:type="dxa"/>
              <w:start w:w="120" w:type="dxa"/>
              <w:bottom w:w="100" w:type="dxa"/>
              <w:end w:w="120" w:type="dxa"/>
            </w:tcMar>
            <w:vAlign w:val="center"/>
            <w:shd w:fill="F4F7FA"/>
          </w:tcPr>
          <w:p>
            <w:r/>
            <w:r>
              <w:rPr>
                <w:rFonts w:ascii="Lato" w:hAnsi="Lato"/>
                <w:b w:val="0"/>
                <w:color w:val="243247"/>
                <w:sz w:val="14"/>
              </w:rPr>
              <w:t>Omnigen ve Türkiye Operasyonu</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/kalite-ve-uyum/</w:t>
            </w:r>
          </w:p>
        </w:tc>
        <w:tc>
          <w:tcPr>
            <w:tcW w:type="dxa" w:w="5159"/>
            <w:tcMar>
              <w:top w:w="100" w:type="dxa"/>
              <w:start w:w="120" w:type="dxa"/>
              <w:bottom w:w="100" w:type="dxa"/>
              <w:end w:w="120" w:type="dxa"/>
            </w:tcMar>
            <w:vAlign w:val="center"/>
          </w:tcPr>
          <w:p>
            <w:r/>
            <w:r>
              <w:rPr>
                <w:rFonts w:ascii="Lato" w:hAnsi="Lato"/>
                <w:b w:val="0"/>
                <w:color w:val="243247"/>
                <w:sz w:val="14"/>
              </w:rPr>
              <w:t>Kalite, Lisans ve Uyum</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/iletisim/</w:t>
            </w:r>
          </w:p>
        </w:tc>
        <w:tc>
          <w:tcPr>
            <w:tcW w:type="dxa" w:w="5159"/>
            <w:tcMar>
              <w:top w:w="100" w:type="dxa"/>
              <w:start w:w="120" w:type="dxa"/>
              <w:bottom w:w="100" w:type="dxa"/>
              <w:end w:w="120" w:type="dxa"/>
            </w:tcMar>
            <w:vAlign w:val="center"/>
            <w:shd w:fill="F4F7FA"/>
          </w:tcPr>
          <w:p>
            <w:r/>
            <w:r>
              <w:rPr>
                <w:rFonts w:ascii="Lato" w:hAnsi="Lato"/>
                <w:b w:val="0"/>
                <w:color w:val="243247"/>
                <w:sz w:val="14"/>
              </w:rPr>
              <w:t>İletişim</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/gizlilik/</w:t>
            </w:r>
          </w:p>
        </w:tc>
        <w:tc>
          <w:tcPr>
            <w:tcW w:type="dxa" w:w="5159"/>
            <w:tcMar>
              <w:top w:w="100" w:type="dxa"/>
              <w:start w:w="120" w:type="dxa"/>
              <w:bottom w:w="100" w:type="dxa"/>
              <w:end w:w="120" w:type="dxa"/>
            </w:tcMar>
            <w:vAlign w:val="center"/>
          </w:tcPr>
          <w:p>
            <w:r/>
            <w:r>
              <w:rPr>
                <w:rFonts w:ascii="Lato" w:hAnsi="Lato"/>
                <w:b w:val="0"/>
                <w:color w:val="243247"/>
                <w:sz w:val="14"/>
              </w:rPr>
              <w:t>Gizlilik ve KVKK</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/cerez-politikasi/</w:t>
            </w:r>
          </w:p>
        </w:tc>
        <w:tc>
          <w:tcPr>
            <w:tcW w:type="dxa" w:w="5159"/>
            <w:tcMar>
              <w:top w:w="100" w:type="dxa"/>
              <w:start w:w="120" w:type="dxa"/>
              <w:bottom w:w="100" w:type="dxa"/>
              <w:end w:w="120" w:type="dxa"/>
            </w:tcMar>
            <w:vAlign w:val="center"/>
            <w:shd w:fill="F4F7FA"/>
          </w:tcPr>
          <w:p>
            <w:r/>
            <w:r>
              <w:rPr>
                <w:rFonts w:ascii="Lato" w:hAnsi="Lato"/>
                <w:b w:val="0"/>
                <w:color w:val="243247"/>
                <w:sz w:val="14"/>
              </w:rPr>
              <w:t>Çerez Politikası</w:t>
            </w:r>
          </w:p>
        </w:tc>
      </w:tr>
      <w:tr>
        <w:trPr>
          <w:cantSplit/>
        </w:trPr>
        <w:tc>
          <w:tcPr>
            <w:tcW w:type="dxa" w:w="4195"/>
            <w:tcMar>
              <w:top w:w="100" w:type="dxa"/>
              <w:start w:w="120" w:type="dxa"/>
              <w:bottom w:w="100" w:type="dxa"/>
              <w:end w:w="120" w:type="dxa"/>
            </w:tcMar>
            <w:vAlign w:val="center"/>
          </w:tcPr>
          <w:p>
            <w:r/>
            <w:r>
              <w:rPr>
                <w:rFonts w:ascii="Lato" w:hAnsi="Lato"/>
                <w:b w:val="0"/>
                <w:color w:val="243247"/>
                <w:sz w:val="14"/>
              </w:rPr>
              <w:t>/kullanim-kosullari/</w:t>
            </w:r>
          </w:p>
        </w:tc>
        <w:tc>
          <w:tcPr>
            <w:tcW w:type="dxa" w:w="5159"/>
            <w:tcMar>
              <w:top w:w="100" w:type="dxa"/>
              <w:start w:w="120" w:type="dxa"/>
              <w:bottom w:w="100" w:type="dxa"/>
              <w:end w:w="120" w:type="dxa"/>
            </w:tcMar>
            <w:vAlign w:val="center"/>
          </w:tcPr>
          <w:p>
            <w:r/>
            <w:r>
              <w:rPr>
                <w:rFonts w:ascii="Lato" w:hAnsi="Lato"/>
                <w:b w:val="0"/>
                <w:color w:val="243247"/>
                <w:sz w:val="14"/>
              </w:rPr>
              <w:t>Kullanım Koşulları</w:t>
            </w:r>
          </w:p>
        </w:tc>
      </w:tr>
      <w:tr>
        <w:trPr>
          <w:cantSplit/>
        </w:trPr>
        <w:tc>
          <w:tcPr>
            <w:tcW w:type="dxa" w:w="4195"/>
            <w:tcMar>
              <w:top w:w="100" w:type="dxa"/>
              <w:start w:w="120" w:type="dxa"/>
              <w:bottom w:w="100" w:type="dxa"/>
              <w:end w:w="120" w:type="dxa"/>
            </w:tcMar>
            <w:vAlign w:val="center"/>
            <w:shd w:fill="F4F7FA"/>
          </w:tcPr>
          <w:p>
            <w:r/>
            <w:r>
              <w:rPr>
                <w:rFonts w:ascii="Lato" w:hAnsi="Lato"/>
                <w:b w:val="0"/>
                <w:color w:val="243247"/>
                <w:sz w:val="14"/>
              </w:rPr>
              <w:t>/tibbi-bilgilendirme/</w:t>
            </w:r>
          </w:p>
        </w:tc>
        <w:tc>
          <w:tcPr>
            <w:tcW w:type="dxa" w:w="5159"/>
            <w:tcMar>
              <w:top w:w="100" w:type="dxa"/>
              <w:start w:w="120" w:type="dxa"/>
              <w:bottom w:w="100" w:type="dxa"/>
              <w:end w:w="120" w:type="dxa"/>
            </w:tcMar>
            <w:vAlign w:val="center"/>
            <w:shd w:fill="F4F7FA"/>
          </w:tcPr>
          <w:p>
            <w:r/>
            <w:r>
              <w:rPr>
                <w:rFonts w:ascii="Lato" w:hAnsi="Lato"/>
                <w:b w:val="0"/>
                <w:color w:val="243247"/>
                <w:sz w:val="14"/>
              </w:rPr>
              <w:t>Tıbbi Bilgilendirme ve Sorumluluk Reddi</w:t>
            </w:r>
          </w:p>
        </w:tc>
      </w:tr>
    </w:tbl>
    <w:p>
      <w:pPr>
        <w:spacing w:after="20"/>
        <w:widowControl w:val="1"/>
      </w:pPr>
    </w:p>
    <w:p>
      <w:pPr>
        <w:pStyle w:val="Heading2"/>
        <w:widowControl w:val="1"/>
      </w:pPr>
      <w:r>
        <w:t>6.3 URL kuralları</w:t>
      </w:r>
    </w:p>
    <w:p>
      <w:pPr>
        <w:pStyle w:val="ListBullet"/>
        <w:spacing w:after="50" w:line="259" w:lineRule="auto"/>
        <w:ind w:left="312" w:hanging="142"/>
        <w:widowControl w:val="1"/>
      </w:pPr>
      <w:r>
        <w:rPr>
          <w:rFonts w:ascii="Lato" w:hAnsi="Lato"/>
          <w:color w:val="243247"/>
          <w:sz w:val="17"/>
        </w:rPr>
        <w:t>Türkçe ana sürüm kök dizinde çalışmalı; /en/ Türkçe sayfalara tahsis edilmemeli.</w:t>
      </w:r>
    </w:p>
    <w:p>
      <w:pPr>
        <w:pStyle w:val="ListBullet"/>
        <w:spacing w:after="50" w:line="259" w:lineRule="auto"/>
        <w:ind w:left="312" w:hanging="142"/>
        <w:widowControl w:val="1"/>
      </w:pPr>
      <w:r>
        <w:rPr>
          <w:rFonts w:ascii="Lato" w:hAnsi="Lato"/>
          <w:color w:val="243247"/>
          <w:sz w:val="17"/>
        </w:rPr>
        <w:t>URL’ler küçük harf, kısa, Türkçe karakter içermeyen ve kalıcı olmalı.</w:t>
      </w:r>
    </w:p>
    <w:p>
      <w:pPr>
        <w:pStyle w:val="ListBullet"/>
        <w:spacing w:after="50" w:line="259" w:lineRule="auto"/>
        <w:ind w:left="312" w:hanging="142"/>
        <w:widowControl w:val="1"/>
      </w:pPr>
      <w:r>
        <w:rPr>
          <w:rFonts w:ascii="Lato" w:hAnsi="Lato"/>
          <w:color w:val="243247"/>
          <w:sz w:val="17"/>
        </w:rPr>
        <w:t>Eski /en/mammaprint/ ve /en/blueprint/ URL’leri tek adım 301 ile yeni Türkçe canonical URL’lere yönlenmeli.</w:t>
      </w:r>
    </w:p>
    <w:p>
      <w:pPr>
        <w:pStyle w:val="ListBullet"/>
        <w:spacing w:after="50" w:line="259" w:lineRule="auto"/>
        <w:ind w:left="312" w:hanging="142"/>
        <w:widowControl w:val="1"/>
      </w:pPr>
      <w:r>
        <w:rPr>
          <w:rFonts w:ascii="Lato" w:hAnsi="Lato"/>
          <w:color w:val="243247"/>
          <w:sz w:val="17"/>
        </w:rPr>
        <w:t>Her sayfa tek bir canonical URL üretmeli; http/https, www/non-www ve sondaki slash standardı tekilleştirilmeli.</w:t>
      </w:r>
    </w:p>
    <w:p>
      <w:pPr>
        <w:pStyle w:val="ListBullet"/>
        <w:spacing w:after="50" w:line="259" w:lineRule="auto"/>
        <w:ind w:left="312" w:hanging="142"/>
        <w:widowControl w:val="1"/>
      </w:pPr>
      <w:r>
        <w:rPr>
          <w:rFonts w:ascii="Lato" w:hAnsi="Lato"/>
          <w:color w:val="243247"/>
          <w:sz w:val="17"/>
        </w:rPr>
        <w:t>İngilizce sürüm yapılırsa /en/ altında tam içerik seti oluşturulmalı ve hreflang tr-TR/en ile karşılıklı bağlanmalı.</w:t>
      </w:r>
    </w:p>
    <w:p>
      <w:pPr>
        <w:pStyle w:val="ListBullet"/>
        <w:spacing w:after="50" w:line="259" w:lineRule="auto"/>
        <w:ind w:left="312" w:hanging="142"/>
        <w:widowControl w:val="1"/>
      </w:pPr>
      <w:r>
        <w:rPr>
          <w:rFonts w:ascii="Lato" w:hAnsi="Lato"/>
          <w:color w:val="243247"/>
          <w:sz w:val="17"/>
        </w:rPr>
        <w:t>PDF ve doküman URL’lerinde sürüm, dil ve doküman tipi anlaşılır olmalı; eski örnek raporlar arşivlenmeli veya güncel sürüme yönlendirilmelidir.</w:t>
      </w:r>
    </w:p>
    <w:p>
      <w:pPr>
        <w:widowControl w:val="1"/>
      </w:pPr>
      <w:r>
        <w:br w:type="page"/>
      </w:r>
    </w:p>
    <w:p>
      <w:pPr>
        <w:pStyle w:val="Heading1"/>
        <w:widowControl w:val="1"/>
      </w:pPr>
      <w:r>
        <w:t>7. Ana Sayfa Detaylı Planı</w:t>
      </w:r>
    </w:p>
    <w:p>
      <w:pPr>
        <w:pStyle w:val="Heading2"/>
        <w:widowControl w:val="1"/>
      </w:pPr>
      <w:r>
        <w:t>7.1 Ana sayfanın görevi</w:t>
      </w:r>
    </w:p>
    <w:p>
      <w:pPr>
        <w:spacing w:after="100" w:line="269" w:lineRule="auto"/>
        <w:widowControl w:val="1"/>
      </w:pPr>
      <w:r>
        <w:rPr>
          <w:rFonts w:ascii="Lato" w:hAnsi="Lato"/>
          <w:color w:val="243247"/>
          <w:sz w:val="18"/>
        </w:rPr>
        <w:t>Ana sayfa tek başına bütün tıbbi bilgiyi anlatmamalıdır. Kullanıcının kim olduğunu ve hangi soruya cevap aradığını hızlıca anlamasını sağlamalı; güveni kurmalı ve doğru derinlik sayfasına yönlendirmelidir.</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tcMar>
              <w:top w:w="100" w:type="dxa"/>
              <w:start w:w="120" w:type="dxa"/>
              <w:bottom w:w="100" w:type="dxa"/>
              <w:end w:w="120" w:type="dxa"/>
            </w:tcMar>
            <w:vAlign w:val="center"/>
            <w:shd w:fill="17243C"/>
          </w:tcPr>
          <w:p>
            <w:pPr>
              <w:jc w:val="center"/>
            </w:pPr>
            <w:r/>
            <w:r>
              <w:rPr>
                <w:rFonts w:ascii="Lato" w:hAnsi="Lato"/>
                <w:b/>
                <w:color w:val="FFFFFF"/>
                <w:sz w:val="15"/>
              </w:rPr>
              <w:t>Blok</w:t>
            </w:r>
          </w:p>
        </w:tc>
        <w:tc>
          <w:tcPr>
            <w:tcW w:type="dxa" w:w="7087"/>
            <w:tcMar>
              <w:top w:w="100" w:type="dxa"/>
              <w:start w:w="120" w:type="dxa"/>
              <w:bottom w:w="100" w:type="dxa"/>
              <w:end w:w="120" w:type="dxa"/>
            </w:tcMar>
            <w:vAlign w:val="center"/>
            <w:shd w:fill="17243C"/>
          </w:tcPr>
          <w:p>
            <w:pPr>
              <w:jc w:val="center"/>
            </w:pPr>
            <w:r/>
            <w:r>
              <w:rPr>
                <w:rFonts w:ascii="Lato" w:hAnsi="Lato"/>
                <w:b/>
                <w:color w:val="FFFFFF"/>
                <w:sz w:val="15"/>
              </w:rPr>
              <w:t>İçerik ve amaç</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1. Üst bilgi ve navigasyon</w:t>
            </w:r>
          </w:p>
        </w:tc>
        <w:tc>
          <w:tcPr>
            <w:tcW w:type="dxa" w:w="7087"/>
            <w:tcMar>
              <w:top w:w="100" w:type="dxa"/>
              <w:start w:w="120" w:type="dxa"/>
              <w:bottom w:w="100" w:type="dxa"/>
              <w:end w:w="120" w:type="dxa"/>
            </w:tcMar>
            <w:vAlign w:val="center"/>
          </w:tcPr>
          <w:p>
            <w:r/>
            <w:r>
              <w:rPr>
                <w:rFonts w:ascii="Lato" w:hAnsi="Lato"/>
                <w:b w:val="0"/>
                <w:color w:val="243247"/>
                <w:sz w:val="15"/>
              </w:rPr>
              <w:t>Logo, Testler, Hastalar İçin, Sağlık Profesyonelleri, Klinik Kanıt, Bilgi Merkezi, Hakkımızda; sağda “İletişim” ve kitle seçimi.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2. Hero</w:t>
            </w:r>
          </w:p>
        </w:tc>
        <w:tc>
          <w:tcPr>
            <w:tcW w:type="dxa" w:w="7087"/>
            <w:tcMar>
              <w:top w:w="100" w:type="dxa"/>
              <w:start w:w="120" w:type="dxa"/>
              <w:bottom w:w="100" w:type="dxa"/>
              <w:end w:w="120" w:type="dxa"/>
            </w:tcMar>
            <w:vAlign w:val="center"/>
            <w:shd w:fill="F4F7FA"/>
          </w:tcPr>
          <w:p>
            <w:r/>
            <w:r>
              <w:rPr>
                <w:rFonts w:ascii="Lato" w:hAnsi="Lato"/>
                <w:b w:val="0"/>
                <w:color w:val="243247"/>
                <w:sz w:val="15"/>
              </w:rPr>
              <w:t>H1: “Meme kanserinin biyolojisini daha iyi anlamaya yardımcı genomik testler.” Alt metin: MammaPrint nüks riski, BluePrint moleküler alt tip hakkında tamamlayıcı içgörü sağlar. CTA: “Testleri Keşfedin” + “Hastalar İçin Bilgi”.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3. İki temel soru</w:t>
            </w:r>
          </w:p>
        </w:tc>
        <w:tc>
          <w:tcPr>
            <w:tcW w:type="dxa" w:w="7087"/>
            <w:tcMar>
              <w:top w:w="100" w:type="dxa"/>
              <w:start w:w="120" w:type="dxa"/>
              <w:bottom w:w="100" w:type="dxa"/>
              <w:end w:w="120" w:type="dxa"/>
            </w:tcMar>
            <w:vAlign w:val="center"/>
          </w:tcPr>
          <w:p>
            <w:r/>
            <w:r>
              <w:rPr>
                <w:rFonts w:ascii="Lato" w:hAnsi="Lato"/>
                <w:b w:val="0"/>
                <w:color w:val="243247"/>
                <w:sz w:val="15"/>
              </w:rPr>
              <w:t>Kart 1: “Kanserin tekrarlama riski nedir?” → MammaPrint. Kart 2: “Tümörün büyümesini ne yönlendiriyor?” → BluePrint.</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4. MammaPrint + BluePrint</w:t>
            </w:r>
          </w:p>
        </w:tc>
        <w:tc>
          <w:tcPr>
            <w:tcW w:type="dxa" w:w="7087"/>
            <w:tcMar>
              <w:top w:w="100" w:type="dxa"/>
              <w:start w:w="120" w:type="dxa"/>
              <w:bottom w:w="100" w:type="dxa"/>
              <w:end w:w="120" w:type="dxa"/>
            </w:tcMar>
            <w:vAlign w:val="center"/>
            <w:shd w:fill="F4F7FA"/>
          </w:tcPr>
          <w:p>
            <w:r/>
            <w:r>
              <w:rPr>
                <w:rFonts w:ascii="Lato" w:hAnsi="Lato"/>
                <w:b w:val="0"/>
                <w:color w:val="243247"/>
                <w:sz w:val="15"/>
              </w:rPr>
              <w:t>Tek doku örneğinden risk ve biyoloji hakkında tamamlayıcı değerlendirme; klinik faktörlerle birlikte yorumlanır.</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5. Hasta / hekim yolu</w:t>
            </w:r>
          </w:p>
        </w:tc>
        <w:tc>
          <w:tcPr>
            <w:tcW w:type="dxa" w:w="7087"/>
            <w:tcMar>
              <w:top w:w="100" w:type="dxa"/>
              <w:start w:w="120" w:type="dxa"/>
              <w:bottom w:w="100" w:type="dxa"/>
              <w:end w:w="120" w:type="dxa"/>
            </w:tcMar>
            <w:vAlign w:val="center"/>
          </w:tcPr>
          <w:p>
            <w:r/>
            <w:r>
              <w:rPr>
                <w:rFonts w:ascii="Lato" w:hAnsi="Lato"/>
                <w:b w:val="0"/>
                <w:color w:val="243247"/>
                <w:sz w:val="15"/>
              </w:rPr>
              <w:t>İki büyük panel: “Tanı aldım, bilgi arıyorum” ve “Sağlık profesyoneliyim”.</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6. Test süreci</w:t>
            </w:r>
          </w:p>
        </w:tc>
        <w:tc>
          <w:tcPr>
            <w:tcW w:type="dxa" w:w="7087"/>
            <w:tcMar>
              <w:top w:w="100" w:type="dxa"/>
              <w:start w:w="120" w:type="dxa"/>
              <w:bottom w:w="100" w:type="dxa"/>
              <w:end w:w="120" w:type="dxa"/>
            </w:tcMar>
            <w:vAlign w:val="center"/>
            <w:shd w:fill="F4F7FA"/>
          </w:tcPr>
          <w:p>
            <w:r/>
            <w:r>
              <w:rPr>
                <w:rFonts w:ascii="Lato" w:hAnsi="Lato"/>
                <w:b w:val="0"/>
                <w:color w:val="243247"/>
                <w:sz w:val="15"/>
              </w:rPr>
              <w:t>4 adım: Hekim değerlendirmesi → mevcut doku örneği → laboratuvar analizi → sonuçların hekimle değerlendirilmesi.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7. Klinik kanıt</w:t>
            </w:r>
          </w:p>
        </w:tc>
        <w:tc>
          <w:tcPr>
            <w:tcW w:type="dxa" w:w="7087"/>
            <w:tcMar>
              <w:top w:w="100" w:type="dxa"/>
              <w:start w:w="120" w:type="dxa"/>
              <w:bottom w:w="100" w:type="dxa"/>
              <w:end w:w="120" w:type="dxa"/>
            </w:tcMar>
            <w:vAlign w:val="center"/>
          </w:tcPr>
          <w:p>
            <w:r/>
            <w:r>
              <w:rPr>
                <w:rFonts w:ascii="Lato" w:hAnsi="Lato"/>
                <w:b w:val="0"/>
                <w:color w:val="243247"/>
                <w:sz w:val="15"/>
              </w:rPr>
              <w:t>MINDACT, NBRST ve 20+ yıllık klinik doğrulama yaklaşımını kaynaklı ve abartısız gösteren bölüm. [S10]</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8. Güven ve yetki</w:t>
            </w:r>
          </w:p>
        </w:tc>
        <w:tc>
          <w:tcPr>
            <w:tcW w:type="dxa" w:w="7087"/>
            <w:tcMar>
              <w:top w:w="100" w:type="dxa"/>
              <w:start w:w="120" w:type="dxa"/>
              <w:bottom w:w="100" w:type="dxa"/>
              <w:end w:w="120" w:type="dxa"/>
            </w:tcMar>
            <w:vAlign w:val="center"/>
            <w:shd w:fill="F4F7FA"/>
          </w:tcPr>
          <w:p>
            <w:r/>
            <w:r>
              <w:rPr>
                <w:rFonts w:ascii="Lato" w:hAnsi="Lato"/>
                <w:b w:val="0"/>
                <w:color w:val="243247"/>
                <w:sz w:val="15"/>
              </w:rPr>
              <w:t>Agendia, MammaPrint/BluePrint marka ilişkisi; Omnigen’in Türkiye rolü; kalite ve uyum bağlantıları.</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9. Bilgi merkezi</w:t>
            </w:r>
          </w:p>
        </w:tc>
        <w:tc>
          <w:tcPr>
            <w:tcW w:type="dxa" w:w="7087"/>
            <w:tcMar>
              <w:top w:w="100" w:type="dxa"/>
              <w:start w:w="120" w:type="dxa"/>
              <w:bottom w:w="100" w:type="dxa"/>
              <w:end w:w="120" w:type="dxa"/>
            </w:tcMar>
            <w:vAlign w:val="center"/>
          </w:tcPr>
          <w:p>
            <w:r/>
            <w:r>
              <w:rPr>
                <w:rFonts w:ascii="Lato" w:hAnsi="Lato"/>
                <w:b w:val="0"/>
                <w:color w:val="243247"/>
                <w:sz w:val="15"/>
              </w:rPr>
              <w:t>Son 3 blog yazısı, sözlük, doktorla konuşma rehberi ve örnek raporlar.</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10. SSS</w:t>
            </w:r>
          </w:p>
        </w:tc>
        <w:tc>
          <w:tcPr>
            <w:tcW w:type="dxa" w:w="7087"/>
            <w:tcMar>
              <w:top w:w="100" w:type="dxa"/>
              <w:start w:w="120" w:type="dxa"/>
              <w:bottom w:w="100" w:type="dxa"/>
              <w:end w:w="120" w:type="dxa"/>
            </w:tcMar>
            <w:vAlign w:val="center"/>
            <w:shd w:fill="F4F7FA"/>
          </w:tcPr>
          <w:p>
            <w:r/>
            <w:r>
              <w:rPr>
                <w:rFonts w:ascii="Lato" w:hAnsi="Lato"/>
                <w:b w:val="0"/>
                <w:color w:val="243247"/>
                <w:sz w:val="15"/>
              </w:rPr>
              <w:t>Ana sayfada 5 kısa soru; tam SSS’ye link. FAQ yapılandırılmış verisi yalnızca görünür ve güncel içerikle.</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11. Son CTA</w:t>
            </w:r>
          </w:p>
        </w:tc>
        <w:tc>
          <w:tcPr>
            <w:tcW w:type="dxa" w:w="7087"/>
            <w:tcMar>
              <w:top w:w="100" w:type="dxa"/>
              <w:start w:w="120" w:type="dxa"/>
              <w:bottom w:w="100" w:type="dxa"/>
              <w:end w:w="120" w:type="dxa"/>
            </w:tcMar>
            <w:vAlign w:val="center"/>
          </w:tcPr>
          <w:p>
            <w:r/>
            <w:r>
              <w:rPr>
                <w:rFonts w:ascii="Lato" w:hAnsi="Lato"/>
                <w:b w:val="0"/>
                <w:color w:val="243247"/>
                <w:sz w:val="15"/>
              </w:rPr>
              <w:t>Hasta: “Doktorunuza sorabileceğiniz soruları indirin.” Hekim: “Medikal bilgi veya test süreci için iletişime geçin.”</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12. Footer</w:t>
            </w:r>
          </w:p>
        </w:tc>
        <w:tc>
          <w:tcPr>
            <w:tcW w:type="dxa" w:w="7087"/>
            <w:tcMar>
              <w:top w:w="100" w:type="dxa"/>
              <w:start w:w="120" w:type="dxa"/>
              <w:bottom w:w="100" w:type="dxa"/>
              <w:end w:w="120" w:type="dxa"/>
            </w:tcMar>
            <w:vAlign w:val="center"/>
            <w:shd w:fill="F4F7FA"/>
          </w:tcPr>
          <w:p>
            <w:r/>
            <w:r>
              <w:rPr>
                <w:rFonts w:ascii="Lato" w:hAnsi="Lato"/>
                <w:b w:val="0"/>
                <w:color w:val="243247"/>
                <w:sz w:val="15"/>
              </w:rPr>
              <w:t>Hızlı linkler, yasal metinler, iletişim, telif/marka bildirimi, tıbbi bilgilendirme, çerez ayarları.</w:t>
            </w:r>
          </w:p>
        </w:tc>
      </w:tr>
    </w:tbl>
    <w:p>
      <w:pPr>
        <w:spacing w:after="20"/>
        <w:widowControl w:val="1"/>
      </w:pPr>
    </w:p>
    <w:p>
      <w:pPr>
        <w:pStyle w:val="Heading2"/>
        <w:widowControl w:val="1"/>
      </w:pPr>
      <w:r>
        <w:t>7.2 Ana sayfa SEO brifi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381"/>
            <w:tcMar>
              <w:top w:w="100" w:type="dxa"/>
              <w:start w:w="120" w:type="dxa"/>
              <w:bottom w:w="100" w:type="dxa"/>
              <w:end w:w="120" w:type="dxa"/>
            </w:tcMar>
            <w:vAlign w:val="center"/>
            <w:shd w:fill="17243C"/>
          </w:tcPr>
          <w:p>
            <w:pPr>
              <w:jc w:val="center"/>
            </w:pPr>
            <w:r/>
            <w:r>
              <w:rPr>
                <w:rFonts w:ascii="Lato" w:hAnsi="Lato"/>
                <w:b/>
                <w:color w:val="FFFFFF"/>
                <w:sz w:val="15"/>
              </w:rPr>
              <w:t>Öğe</w:t>
            </w:r>
          </w:p>
        </w:tc>
        <w:tc>
          <w:tcPr>
            <w:tcW w:type="dxa" w:w="6973"/>
            <w:tcMar>
              <w:top w:w="100" w:type="dxa"/>
              <w:start w:w="120" w:type="dxa"/>
              <w:bottom w:w="100" w:type="dxa"/>
              <w:end w:w="120" w:type="dxa"/>
            </w:tcMar>
            <w:vAlign w:val="center"/>
            <w:shd w:fill="17243C"/>
          </w:tcPr>
          <w:p>
            <w:pPr>
              <w:jc w:val="center"/>
            </w:pPr>
            <w:r/>
            <w:r>
              <w:rPr>
                <w:rFonts w:ascii="Lato" w:hAnsi="Lato"/>
                <w:b/>
                <w:color w:val="FFFFFF"/>
                <w:sz w:val="15"/>
              </w:rPr>
              <w:t>Öneri</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Birincil arama niyeti</w:t>
            </w:r>
          </w:p>
        </w:tc>
        <w:tc>
          <w:tcPr>
            <w:tcW w:type="dxa" w:w="6973"/>
            <w:tcMar>
              <w:top w:w="100" w:type="dxa"/>
              <w:start w:w="120" w:type="dxa"/>
              <w:bottom w:w="100" w:type="dxa"/>
              <w:end w:w="120" w:type="dxa"/>
            </w:tcMar>
            <w:vAlign w:val="center"/>
          </w:tcPr>
          <w:p>
            <w:r/>
            <w:r>
              <w:rPr>
                <w:rFonts w:ascii="Lato" w:hAnsi="Lato"/>
                <w:b w:val="0"/>
                <w:color w:val="243247"/>
                <w:sz w:val="15"/>
              </w:rPr>
              <w:t>MammaPrint Türkiye, meme kanseri genomik test, meme kanseri nüks testi</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Title</w:t>
            </w:r>
          </w:p>
        </w:tc>
        <w:tc>
          <w:tcPr>
            <w:tcW w:type="dxa" w:w="6973"/>
            <w:tcMar>
              <w:top w:w="100" w:type="dxa"/>
              <w:start w:w="120" w:type="dxa"/>
              <w:bottom w:w="100" w:type="dxa"/>
              <w:end w:w="120" w:type="dxa"/>
            </w:tcMar>
            <w:vAlign w:val="center"/>
            <w:shd w:fill="F4F7FA"/>
          </w:tcPr>
          <w:p>
            <w:r/>
            <w:r>
              <w:rPr>
                <w:rFonts w:ascii="Lato" w:hAnsi="Lato"/>
                <w:b w:val="0"/>
                <w:color w:val="243247"/>
                <w:sz w:val="15"/>
              </w:rPr>
              <w:t>MammaPrint Türkiye | Meme Kanserinde Genomik Testler</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Meta açıklama</w:t>
            </w:r>
          </w:p>
        </w:tc>
        <w:tc>
          <w:tcPr>
            <w:tcW w:type="dxa" w:w="6973"/>
            <w:tcMar>
              <w:top w:w="100" w:type="dxa"/>
              <w:start w:w="120" w:type="dxa"/>
              <w:bottom w:w="100" w:type="dxa"/>
              <w:end w:w="120" w:type="dxa"/>
            </w:tcMar>
            <w:vAlign w:val="center"/>
          </w:tcPr>
          <w:p>
            <w:r/>
            <w:r>
              <w:rPr>
                <w:rFonts w:ascii="Lato" w:hAnsi="Lato"/>
                <w:b w:val="0"/>
                <w:color w:val="243247"/>
                <w:sz w:val="15"/>
              </w:rPr>
              <w:t>MammaPrint 70 gen nüks riski ve BluePrint 80 gen moleküler alt tipleme testleri hakkında hasta ve sağlık profesyonelleri için güvenilir bilgiler.</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H1</w:t>
            </w:r>
          </w:p>
        </w:tc>
        <w:tc>
          <w:tcPr>
            <w:tcW w:type="dxa" w:w="6973"/>
            <w:tcMar>
              <w:top w:w="100" w:type="dxa"/>
              <w:start w:w="120" w:type="dxa"/>
              <w:bottom w:w="100" w:type="dxa"/>
              <w:end w:w="120" w:type="dxa"/>
            </w:tcMar>
            <w:vAlign w:val="center"/>
            <w:shd w:fill="F4F7FA"/>
          </w:tcPr>
          <w:p>
            <w:r/>
            <w:r>
              <w:rPr>
                <w:rFonts w:ascii="Lato" w:hAnsi="Lato"/>
                <w:b w:val="0"/>
                <w:color w:val="243247"/>
                <w:sz w:val="15"/>
              </w:rPr>
              <w:t>Meme kanserinin biyolojisini daha iyi anlamaya yardımcı genomik testler</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Schema</w:t>
            </w:r>
          </w:p>
        </w:tc>
        <w:tc>
          <w:tcPr>
            <w:tcW w:type="dxa" w:w="6973"/>
            <w:tcMar>
              <w:top w:w="100" w:type="dxa"/>
              <w:start w:w="120" w:type="dxa"/>
              <w:bottom w:w="100" w:type="dxa"/>
              <w:end w:w="120" w:type="dxa"/>
            </w:tcMar>
            <w:vAlign w:val="center"/>
          </w:tcPr>
          <w:p>
            <w:r/>
            <w:r>
              <w:rPr>
                <w:rFonts w:ascii="Lato" w:hAnsi="Lato"/>
                <w:b w:val="0"/>
                <w:color w:val="243247"/>
                <w:sz w:val="15"/>
              </w:rPr>
              <w:t>Organization, WebSite, WebPage, BreadcrumbList; gerekiyorsa SiteNavigationElement</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İç link hedefleri</w:t>
            </w:r>
          </w:p>
        </w:tc>
        <w:tc>
          <w:tcPr>
            <w:tcW w:type="dxa" w:w="6973"/>
            <w:tcMar>
              <w:top w:w="100" w:type="dxa"/>
              <w:start w:w="120" w:type="dxa"/>
              <w:bottom w:w="100" w:type="dxa"/>
              <w:end w:w="120" w:type="dxa"/>
            </w:tcMar>
            <w:vAlign w:val="center"/>
            <w:shd w:fill="F4F7FA"/>
          </w:tcPr>
          <w:p>
            <w:r/>
            <w:r>
              <w:rPr>
                <w:rFonts w:ascii="Lato" w:hAnsi="Lato"/>
                <w:b w:val="0"/>
                <w:color w:val="243247"/>
                <w:sz w:val="15"/>
              </w:rPr>
              <w:t>MammaPrint, BluePrint, genomik test nedir, hasta merkezi, hekim merkezi, klinik kanıt, blog</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Görsel SEO</w:t>
            </w:r>
          </w:p>
        </w:tc>
        <w:tc>
          <w:tcPr>
            <w:tcW w:type="dxa" w:w="6973"/>
            <w:tcMar>
              <w:top w:w="100" w:type="dxa"/>
              <w:start w:w="120" w:type="dxa"/>
              <w:bottom w:w="100" w:type="dxa"/>
              <w:end w:w="120" w:type="dxa"/>
            </w:tcMar>
            <w:vAlign w:val="center"/>
          </w:tcPr>
          <w:p>
            <w:r/>
            <w:r>
              <w:rPr>
                <w:rFonts w:ascii="Lato" w:hAnsi="Lato"/>
                <w:b w:val="0"/>
                <w:color w:val="243247"/>
                <w:sz w:val="15"/>
              </w:rPr>
              <w:t>Anlamlı dosya adları, Türkçe alt metin, WebP/AVIF, width/height, preload yalnızca hero görselinde</w:t>
            </w:r>
          </w:p>
        </w:tc>
      </w:tr>
    </w:tbl>
    <w:p>
      <w:pPr>
        <w:spacing w:after="20"/>
        <w:widowControl w:val="1"/>
      </w:pPr>
    </w:p>
    <w:p>
      <w:pPr>
        <w:pStyle w:val="Heading1"/>
        <w:widowControl w:val="1"/>
      </w:pPr>
      <w:r>
        <w:t>8. Sayfa Bazlı İçerik ve UX Şablonları</w:t>
      </w:r>
    </w:p>
    <w:p>
      <w:pPr>
        <w:pStyle w:val="Heading2"/>
        <w:widowControl w:val="1"/>
      </w:pPr>
      <w:r>
        <w:t>8.1 MammaPrint ürün sayfası</w:t>
      </w:r>
    </w:p>
    <w:p>
      <w:pPr>
        <w:pStyle w:val="ListBullet"/>
        <w:spacing w:after="50" w:line="259" w:lineRule="auto"/>
        <w:ind w:left="312" w:hanging="142"/>
        <w:widowControl w:val="1"/>
      </w:pPr>
      <w:r>
        <w:rPr>
          <w:rFonts w:ascii="Lato" w:hAnsi="Lato"/>
          <w:color w:val="243247"/>
          <w:sz w:val="17"/>
        </w:rPr>
        <w:t>H1: “MammaPrint® 70 Gen Meme Kanseri Nüks Riski Testi”.</w:t>
      </w:r>
    </w:p>
    <w:p>
      <w:pPr>
        <w:pStyle w:val="ListBullet"/>
        <w:spacing w:after="50" w:line="259" w:lineRule="auto"/>
        <w:ind w:left="312" w:hanging="142"/>
        <w:widowControl w:val="1"/>
      </w:pPr>
      <w:r>
        <w:rPr>
          <w:rFonts w:ascii="Lato" w:hAnsi="Lato"/>
          <w:color w:val="243247"/>
          <w:sz w:val="17"/>
        </w:rPr>
        <w:t>Hero alt mesajı: Testin erken evre meme kanseri tümöründeki gen ekspresyonunu analiz ederek uzak nüks riskini değerlendirmeye yardımcı olduğu; sonucun hekim tarafından diğer klinik faktörlerle birlikte yorumlandığı.</w:t>
      </w:r>
    </w:p>
    <w:p>
      <w:pPr>
        <w:pStyle w:val="ListBullet"/>
        <w:spacing w:after="50" w:line="259" w:lineRule="auto"/>
        <w:ind w:left="312" w:hanging="142"/>
        <w:widowControl w:val="1"/>
      </w:pPr>
      <w:r>
        <w:rPr>
          <w:rFonts w:ascii="Lato" w:hAnsi="Lato"/>
          <w:color w:val="243247"/>
          <w:sz w:val="17"/>
        </w:rPr>
        <w:t>“30 saniyede MammaPrint”: Ne ölçer? Kim değerlendirebilir? Hangi dokudan çalışılır? Sonuç ne sağlar?</w:t>
      </w:r>
    </w:p>
    <w:p>
      <w:pPr>
        <w:pStyle w:val="ListBullet"/>
        <w:spacing w:after="50" w:line="259" w:lineRule="auto"/>
        <w:ind w:left="312" w:hanging="142"/>
        <w:widowControl w:val="1"/>
      </w:pPr>
      <w:r>
        <w:rPr>
          <w:rFonts w:ascii="Lato" w:hAnsi="Lato"/>
          <w:color w:val="243247"/>
          <w:sz w:val="17"/>
        </w:rPr>
        <w:t>Hasta ve sağlık profesyoneli için sekmeli veya sayfa içi ayrı anlatım.</w:t>
      </w:r>
    </w:p>
    <w:p>
      <w:pPr>
        <w:pStyle w:val="ListBullet"/>
        <w:spacing w:after="50" w:line="259" w:lineRule="auto"/>
        <w:ind w:left="312" w:hanging="142"/>
        <w:widowControl w:val="1"/>
      </w:pPr>
      <w:r>
        <w:rPr>
          <w:rFonts w:ascii="Lato" w:hAnsi="Lato"/>
          <w:color w:val="243247"/>
          <w:sz w:val="17"/>
        </w:rPr>
        <w:t>Kimler için değerlendirilebilir? Resmi kullanım amacı ve yerel koşullarla medikal onaylı kriterler.</w:t>
      </w:r>
    </w:p>
    <w:p>
      <w:pPr>
        <w:pStyle w:val="ListBullet"/>
        <w:spacing w:after="50" w:line="259" w:lineRule="auto"/>
        <w:ind w:left="312" w:hanging="142"/>
        <w:widowControl w:val="1"/>
      </w:pPr>
      <w:r>
        <w:rPr>
          <w:rFonts w:ascii="Lato" w:hAnsi="Lato"/>
          <w:color w:val="243247"/>
          <w:sz w:val="17"/>
        </w:rPr>
        <w:t>Nasıl çalışır? Gen ekspresyonu → risk sınıflandırması → klinik değerlendirme görsel akışı.</w:t>
      </w:r>
    </w:p>
    <w:p>
      <w:pPr>
        <w:pStyle w:val="ListBullet"/>
        <w:spacing w:after="50" w:line="259" w:lineRule="auto"/>
        <w:ind w:left="312" w:hanging="142"/>
        <w:widowControl w:val="1"/>
      </w:pPr>
      <w:r>
        <w:rPr>
          <w:rFonts w:ascii="Lato" w:hAnsi="Lato"/>
          <w:color w:val="243247"/>
          <w:sz w:val="17"/>
        </w:rPr>
        <w:t>Sonuçlar: Low Risk, High Risk ve güncel rapor kapsamına göre UltraLow/High 1/High 2 kavramları; kesin tedavi önerisi gibi sunulmamalı.</w:t>
      </w:r>
    </w:p>
    <w:p>
      <w:pPr>
        <w:pStyle w:val="ListBullet"/>
        <w:spacing w:after="50" w:line="259" w:lineRule="auto"/>
        <w:ind w:left="312" w:hanging="142"/>
        <w:widowControl w:val="1"/>
      </w:pPr>
      <w:r>
        <w:rPr>
          <w:rFonts w:ascii="Lato" w:hAnsi="Lato"/>
          <w:color w:val="243247"/>
          <w:sz w:val="17"/>
        </w:rPr>
        <w:t>Klinik kanıt: MINDACT, STO-3, NSABP B-42 ve güncel yayınlardan seçilmiş, bağlamı açıklanan kartlar. [S5, S10]</w:t>
      </w:r>
    </w:p>
    <w:p>
      <w:pPr>
        <w:pStyle w:val="ListBullet"/>
        <w:spacing w:after="50" w:line="259" w:lineRule="auto"/>
        <w:ind w:left="312" w:hanging="142"/>
        <w:widowControl w:val="1"/>
      </w:pPr>
      <w:r>
        <w:rPr>
          <w:rFonts w:ascii="Lato" w:hAnsi="Lato"/>
          <w:color w:val="243247"/>
          <w:sz w:val="17"/>
        </w:rPr>
        <w:t>Sık sorulan sorular: invazivlik, örnek türü, sonuç süresi, kim yorumlar, genomik/genetik farkı. [S5]</w:t>
      </w:r>
    </w:p>
    <w:p>
      <w:pPr>
        <w:pStyle w:val="ListBullet"/>
        <w:spacing w:after="50" w:line="259" w:lineRule="auto"/>
        <w:ind w:left="312" w:hanging="142"/>
        <w:widowControl w:val="1"/>
      </w:pPr>
      <w:r>
        <w:rPr>
          <w:rFonts w:ascii="Lato" w:hAnsi="Lato"/>
          <w:color w:val="243247"/>
          <w:sz w:val="17"/>
        </w:rPr>
        <w:t>CTA: Hasta için doktorla konuşma rehberi; hekim için örnek rapor/test süreci.</w:t>
      </w:r>
    </w:p>
    <w:p>
      <w:pPr>
        <w:pStyle w:val="Heading3"/>
        <w:widowControl w:val="1"/>
      </w:pPr>
      <w:r>
        <w:t>MammaPrint sayfası için yapılandırılmış veri</w:t>
      </w:r>
    </w:p>
    <w:p>
      <w:pPr>
        <w:spacing w:after="100" w:line="269" w:lineRule="auto"/>
        <w:widowControl w:val="1"/>
      </w:pPr>
      <w:r>
        <w:rPr>
          <w:rFonts w:ascii="Lato" w:hAnsi="Lato"/>
          <w:color w:val="243247"/>
          <w:sz w:val="18"/>
        </w:rPr>
        <w:t>MedicalWebPage/MedicalTest kullanımı schema.org kapsamında değerlendirilebilir; Google rich result beklentisi yaratmadan semantik anlam için uygulanmalıdır. Ayrıca BreadcrumbList, FAQPage (Google’ın güncel uygunluk politikalarına göre) ve Organization bağlantıları kullanılabilir. Tüm işaretlenen bilgi görünür sayfa içeriğiyle eşleşmelidir. [S15–S16]</w:t>
      </w:r>
    </w:p>
    <w:p>
      <w:pPr>
        <w:pStyle w:val="Heading2"/>
        <w:widowControl w:val="1"/>
      </w:pPr>
      <w:r>
        <w:t>8.2 BluePrint ürün sayfası</w:t>
      </w:r>
    </w:p>
    <w:p>
      <w:pPr>
        <w:pStyle w:val="ListBullet"/>
        <w:spacing w:after="50" w:line="259" w:lineRule="auto"/>
        <w:ind w:left="312" w:hanging="142"/>
        <w:widowControl w:val="1"/>
      </w:pPr>
      <w:r>
        <w:rPr>
          <w:rFonts w:ascii="Lato" w:hAnsi="Lato"/>
          <w:color w:val="243247"/>
          <w:sz w:val="17"/>
        </w:rPr>
        <w:t>H1: “BluePrint® 80 Gen Moleküler Alt Tipleme Testi”.</w:t>
      </w:r>
    </w:p>
    <w:p>
      <w:pPr>
        <w:pStyle w:val="ListBullet"/>
        <w:spacing w:after="50" w:line="259" w:lineRule="auto"/>
        <w:ind w:left="312" w:hanging="142"/>
        <w:widowControl w:val="1"/>
      </w:pPr>
      <w:r>
        <w:rPr>
          <w:rFonts w:ascii="Lato" w:hAnsi="Lato"/>
          <w:color w:val="243247"/>
          <w:sz w:val="17"/>
        </w:rPr>
        <w:t>Temel soru: “Tümörün büyümesini hangi biyolojik yol yönlendiriyor?”</w:t>
      </w:r>
    </w:p>
    <w:p>
      <w:pPr>
        <w:pStyle w:val="ListBullet"/>
        <w:spacing w:after="50" w:line="259" w:lineRule="auto"/>
        <w:ind w:left="312" w:hanging="142"/>
        <w:widowControl w:val="1"/>
      </w:pPr>
      <w:r>
        <w:rPr>
          <w:rFonts w:ascii="Lato" w:hAnsi="Lato"/>
          <w:color w:val="243247"/>
          <w:sz w:val="17"/>
        </w:rPr>
        <w:t>Luminal, HER2 ve Basal tiplerin kartlarla açıklanması; MammaPrint ile Luminal A/B ayrımının bağlamı.</w:t>
      </w:r>
    </w:p>
    <w:p>
      <w:pPr>
        <w:pStyle w:val="ListBullet"/>
        <w:spacing w:after="50" w:line="259" w:lineRule="auto"/>
        <w:ind w:left="312" w:hanging="142"/>
        <w:widowControl w:val="1"/>
      </w:pPr>
      <w:r>
        <w:rPr>
          <w:rFonts w:ascii="Lato" w:hAnsi="Lato"/>
          <w:color w:val="243247"/>
          <w:sz w:val="17"/>
        </w:rPr>
        <w:t>IHC/FISH ile aynı şey olmadığı, geleneksel patolojinin yerine geçmediği ve tamamlayıcı değerlendirme sunduğu açıkça anlatılmalı.</w:t>
      </w:r>
    </w:p>
    <w:p>
      <w:pPr>
        <w:pStyle w:val="ListBullet"/>
        <w:spacing w:after="50" w:line="259" w:lineRule="auto"/>
        <w:ind w:left="312" w:hanging="142"/>
        <w:widowControl w:val="1"/>
      </w:pPr>
      <w:r>
        <w:rPr>
          <w:rFonts w:ascii="Lato" w:hAnsi="Lato"/>
          <w:color w:val="243247"/>
          <w:sz w:val="17"/>
        </w:rPr>
        <w:t>NBRST yeniden sınıflandırma verisi, hasta grubu ve kaynak dipnotuyla sunulmalı. Agendia güncel sayfası 22% ve daha yeni analizlerde 23% gibi bağlama bağlı değerler gösterdiği için hangi veri setinin kullanıldığı belirtilmeli. [S6, S10]</w:t>
      </w:r>
    </w:p>
    <w:p>
      <w:pPr>
        <w:pStyle w:val="ListBullet"/>
        <w:spacing w:after="50" w:line="259" w:lineRule="auto"/>
        <w:ind w:left="312" w:hanging="142"/>
        <w:widowControl w:val="1"/>
      </w:pPr>
      <w:r>
        <w:rPr>
          <w:rFonts w:ascii="Lato" w:hAnsi="Lato"/>
          <w:color w:val="243247"/>
          <w:sz w:val="17"/>
        </w:rPr>
        <w:t>BluePrint’in ABD FDA statüsü MammaPrint ile karıştırılmamalı; Agendia güncel sayfasındaki regülasyon notu referans alınmalı. [S6]</w:t>
      </w:r>
    </w:p>
    <w:p>
      <w:pPr>
        <w:pStyle w:val="ListBullet"/>
        <w:spacing w:after="50" w:line="259" w:lineRule="auto"/>
        <w:ind w:left="312" w:hanging="142"/>
        <w:widowControl w:val="1"/>
      </w:pPr>
      <w:r>
        <w:rPr>
          <w:rFonts w:ascii="Lato" w:hAnsi="Lato"/>
          <w:color w:val="243247"/>
          <w:sz w:val="17"/>
        </w:rPr>
        <w:t>CTA: MammaPrint + BluePrint birlikte kullanım sayfası ve hekim kaynakları.</w:t>
      </w:r>
    </w:p>
    <w:p>
      <w:pPr>
        <w:pStyle w:val="Heading2"/>
        <w:widowControl w:val="1"/>
      </w:pPr>
      <w:r>
        <w:t>8.3 “Genomik test nedir?” eğitim sayfası</w:t>
      </w:r>
    </w:p>
    <w:p>
      <w:pPr>
        <w:pStyle w:val="ListBullet"/>
        <w:spacing w:after="50" w:line="259" w:lineRule="auto"/>
        <w:ind w:left="312" w:hanging="142"/>
        <w:widowControl w:val="1"/>
      </w:pPr>
      <w:r>
        <w:rPr>
          <w:rFonts w:ascii="Lato" w:hAnsi="Lato"/>
          <w:color w:val="243247"/>
          <w:sz w:val="17"/>
        </w:rPr>
        <w:t>Genom, gen ekspresyonu ve tümör biyolojisini sade bir illüstrasyonla açıklama.</w:t>
      </w:r>
    </w:p>
    <w:p>
      <w:pPr>
        <w:pStyle w:val="ListBullet"/>
        <w:spacing w:after="50" w:line="259" w:lineRule="auto"/>
        <w:ind w:left="312" w:hanging="142"/>
        <w:widowControl w:val="1"/>
      </w:pPr>
      <w:r>
        <w:rPr>
          <w:rFonts w:ascii="Lato" w:hAnsi="Lato"/>
          <w:color w:val="243247"/>
          <w:sz w:val="17"/>
        </w:rPr>
        <w:t>Genomik testlerin “kalıtsal yatkınlık testi” ile aynı olmadığını netleştirme.</w:t>
      </w:r>
    </w:p>
    <w:p>
      <w:pPr>
        <w:pStyle w:val="ListBullet"/>
        <w:spacing w:after="50" w:line="259" w:lineRule="auto"/>
        <w:ind w:left="312" w:hanging="142"/>
        <w:widowControl w:val="1"/>
      </w:pPr>
      <w:r>
        <w:rPr>
          <w:rFonts w:ascii="Lato" w:hAnsi="Lato"/>
          <w:color w:val="243247"/>
          <w:sz w:val="17"/>
        </w:rPr>
        <w:t>Patoloji testleri, görüntüleme ve genomik testlerin birbirini tamamlayan rolleri.</w:t>
      </w:r>
    </w:p>
    <w:p>
      <w:pPr>
        <w:pStyle w:val="ListBullet"/>
        <w:spacing w:after="50" w:line="259" w:lineRule="auto"/>
        <w:ind w:left="312" w:hanging="142"/>
        <w:widowControl w:val="1"/>
      </w:pPr>
      <w:r>
        <w:rPr>
          <w:rFonts w:ascii="Lato" w:hAnsi="Lato"/>
          <w:color w:val="243247"/>
          <w:sz w:val="17"/>
        </w:rPr>
        <w:t>Testlerin tek başına tanı veya tedavi kararı vermediğini vurgulama.</w:t>
      </w:r>
    </w:p>
    <w:p>
      <w:pPr>
        <w:pStyle w:val="ListBullet"/>
        <w:spacing w:after="50" w:line="259" w:lineRule="auto"/>
        <w:ind w:left="312" w:hanging="142"/>
        <w:widowControl w:val="1"/>
      </w:pPr>
      <w:r>
        <w:rPr>
          <w:rFonts w:ascii="Lato" w:hAnsi="Lato"/>
          <w:color w:val="243247"/>
          <w:sz w:val="17"/>
        </w:rPr>
        <w:t>Sözlük bağlantıları: ER, PR, HER2, FFPE, nüks, metastaz, prognostik, prediktif.</w:t>
      </w:r>
    </w:p>
    <w:p>
      <w:pPr>
        <w:pStyle w:val="Heading2"/>
        <w:widowControl w:val="1"/>
      </w:pPr>
      <w:r>
        <w:t>8.4 Hasta merkezi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tcMar>
              <w:top w:w="100" w:type="dxa"/>
              <w:start w:w="120" w:type="dxa"/>
              <w:bottom w:w="100" w:type="dxa"/>
              <w:end w:w="120" w:type="dxa"/>
            </w:tcMar>
            <w:vAlign w:val="center"/>
            <w:shd w:fill="17243C"/>
          </w:tcPr>
          <w:p>
            <w:pPr>
              <w:jc w:val="center"/>
            </w:pPr>
            <w:r/>
            <w:r>
              <w:rPr>
                <w:rFonts w:ascii="Lato" w:hAnsi="Lato"/>
                <w:b/>
                <w:color w:val="FFFFFF"/>
                <w:sz w:val="15"/>
              </w:rPr>
              <w:t>Bölüm</w:t>
            </w:r>
          </w:p>
        </w:tc>
        <w:tc>
          <w:tcPr>
            <w:tcW w:type="dxa" w:w="7087"/>
            <w:tcMar>
              <w:top w:w="100" w:type="dxa"/>
              <w:start w:w="120" w:type="dxa"/>
              <w:bottom w:w="100" w:type="dxa"/>
              <w:end w:w="120" w:type="dxa"/>
            </w:tcMar>
            <w:vAlign w:val="center"/>
            <w:shd w:fill="17243C"/>
          </w:tcPr>
          <w:p>
            <w:pPr>
              <w:jc w:val="center"/>
            </w:pPr>
            <w:r/>
            <w:r>
              <w:rPr>
                <w:rFonts w:ascii="Lato" w:hAnsi="Lato"/>
                <w:b/>
                <w:color w:val="FFFFFF"/>
                <w:sz w:val="15"/>
              </w:rPr>
              <w:t>İçerik</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Tanı sonrası ilk sorular</w:t>
            </w:r>
          </w:p>
        </w:tc>
        <w:tc>
          <w:tcPr>
            <w:tcW w:type="dxa" w:w="7087"/>
            <w:tcMar>
              <w:top w:w="100" w:type="dxa"/>
              <w:start w:w="120" w:type="dxa"/>
              <w:bottom w:w="100" w:type="dxa"/>
              <w:end w:w="120" w:type="dxa"/>
            </w:tcMar>
            <w:vAlign w:val="center"/>
          </w:tcPr>
          <w:p>
            <w:r/>
            <w:r>
              <w:rPr>
                <w:rFonts w:ascii="Lato" w:hAnsi="Lato"/>
                <w:b w:val="0"/>
                <w:color w:val="243247"/>
                <w:sz w:val="15"/>
              </w:rPr>
              <w:t>“Hangi evredeyim?”, “Tümörün özellikleri ne?”, “Tedavi seçenekleri neler?”, “Genomik test benim için değerlendirilebilir mi?”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Test süreci</w:t>
            </w:r>
          </w:p>
        </w:tc>
        <w:tc>
          <w:tcPr>
            <w:tcW w:type="dxa" w:w="7087"/>
            <w:tcMar>
              <w:top w:w="100" w:type="dxa"/>
              <w:start w:w="120" w:type="dxa"/>
              <w:bottom w:w="100" w:type="dxa"/>
              <w:end w:w="120" w:type="dxa"/>
            </w:tcMar>
            <w:vAlign w:val="center"/>
            <w:shd w:fill="F4F7FA"/>
          </w:tcPr>
          <w:p>
            <w:r/>
            <w:r>
              <w:rPr>
                <w:rFonts w:ascii="Lato" w:hAnsi="Lato"/>
                <w:b w:val="0"/>
                <w:color w:val="243247"/>
                <w:sz w:val="15"/>
              </w:rPr>
              <w:t>Ek cerrahi işlem gerekip gerekmediği, mevcut doku, laboratuvar analizi ve raporun hekime ulaşması.</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Sonuçları anlamak</w:t>
            </w:r>
          </w:p>
        </w:tc>
        <w:tc>
          <w:tcPr>
            <w:tcW w:type="dxa" w:w="7087"/>
            <w:tcMar>
              <w:top w:w="100" w:type="dxa"/>
              <w:start w:w="120" w:type="dxa"/>
              <w:bottom w:w="100" w:type="dxa"/>
              <w:end w:w="120" w:type="dxa"/>
            </w:tcMar>
            <w:vAlign w:val="center"/>
          </w:tcPr>
          <w:p>
            <w:r/>
            <w:r>
              <w:rPr>
                <w:rFonts w:ascii="Lato" w:hAnsi="Lato"/>
                <w:b w:val="0"/>
                <w:color w:val="243247"/>
                <w:sz w:val="15"/>
              </w:rPr>
              <w:t>Risk terimlerinin genel açıklaması; kişisel yorum için hekime yönlendirme.</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Doktorla görüşme</w:t>
            </w:r>
          </w:p>
        </w:tc>
        <w:tc>
          <w:tcPr>
            <w:tcW w:type="dxa" w:w="7087"/>
            <w:tcMar>
              <w:top w:w="100" w:type="dxa"/>
              <w:start w:w="120" w:type="dxa"/>
              <w:bottom w:w="100" w:type="dxa"/>
              <w:end w:w="120" w:type="dxa"/>
            </w:tcMar>
            <w:vAlign w:val="center"/>
            <w:shd w:fill="F4F7FA"/>
          </w:tcPr>
          <w:p>
            <w:r/>
            <w:r>
              <w:rPr>
                <w:rFonts w:ascii="Lato" w:hAnsi="Lato"/>
                <w:b w:val="0"/>
                <w:color w:val="243247"/>
                <w:sz w:val="15"/>
              </w:rPr>
              <w:t>Yazdırılabilir/indirilebilir 8–10 soruluk rehber.</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Duygusal ton</w:t>
            </w:r>
          </w:p>
        </w:tc>
        <w:tc>
          <w:tcPr>
            <w:tcW w:type="dxa" w:w="7087"/>
            <w:tcMar>
              <w:top w:w="100" w:type="dxa"/>
              <w:start w:w="120" w:type="dxa"/>
              <w:bottom w:w="100" w:type="dxa"/>
              <w:end w:w="120" w:type="dxa"/>
            </w:tcMar>
            <w:vAlign w:val="center"/>
          </w:tcPr>
          <w:p>
            <w:r/>
            <w:r>
              <w:rPr>
                <w:rFonts w:ascii="Lato" w:hAnsi="Lato"/>
                <w:b w:val="0"/>
                <w:color w:val="243247"/>
                <w:sz w:val="15"/>
              </w:rPr>
              <w:t>Korku yerine netlik ve destek; tıbbi bilgi ile psikososyal destek kaynaklarını birbirine karıştırmama.</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İletişim</w:t>
            </w:r>
          </w:p>
        </w:tc>
        <w:tc>
          <w:tcPr>
            <w:tcW w:type="dxa" w:w="7087"/>
            <w:tcMar>
              <w:top w:w="100" w:type="dxa"/>
              <w:start w:w="120" w:type="dxa"/>
              <w:bottom w:w="100" w:type="dxa"/>
              <w:end w:w="120" w:type="dxa"/>
            </w:tcMar>
            <w:vAlign w:val="center"/>
            <w:shd w:fill="F4F7FA"/>
          </w:tcPr>
          <w:p>
            <w:r/>
            <w:r>
              <w:rPr>
                <w:rFonts w:ascii="Lato" w:hAnsi="Lato"/>
                <w:b w:val="0"/>
                <w:color w:val="243247"/>
                <w:sz w:val="15"/>
              </w:rPr>
              <w:t>Genel ürün bilgisi; kişisel tıbbi yorum veya tedavi önerisi verilemeyeceğini açık belirtme.</w:t>
            </w:r>
          </w:p>
        </w:tc>
      </w:tr>
    </w:tbl>
    <w:p>
      <w:pPr>
        <w:spacing w:after="20"/>
        <w:widowControl w:val="1"/>
      </w:pPr>
    </w:p>
    <w:p>
      <w:pPr>
        <w:pStyle w:val="Heading2"/>
        <w:widowControl w:val="1"/>
      </w:pPr>
      <w:r>
        <w:t>8.5 Sağlık profesyonelleri merkezi</w:t>
      </w:r>
    </w:p>
    <w:p>
      <w:pPr>
        <w:pStyle w:val="ListBullet"/>
        <w:spacing w:after="50" w:line="259" w:lineRule="auto"/>
        <w:ind w:left="312" w:hanging="142"/>
        <w:widowControl w:val="1"/>
      </w:pPr>
      <w:r>
        <w:rPr>
          <w:rFonts w:ascii="Lato" w:hAnsi="Lato"/>
          <w:color w:val="243247"/>
          <w:sz w:val="17"/>
        </w:rPr>
        <w:t>Klinik uygunluk matrisi ve resmi kullanım amacı.</w:t>
      </w:r>
    </w:p>
    <w:p>
      <w:pPr>
        <w:pStyle w:val="ListBullet"/>
        <w:spacing w:after="50" w:line="259" w:lineRule="auto"/>
        <w:ind w:left="312" w:hanging="142"/>
        <w:widowControl w:val="1"/>
      </w:pPr>
      <w:r>
        <w:rPr>
          <w:rFonts w:ascii="Lato" w:hAnsi="Lato"/>
          <w:color w:val="243247"/>
          <w:sz w:val="17"/>
        </w:rPr>
        <w:t>Numune kabul kriterleri, FFPE blok/lam, doku kalitesi, paketleme, gönderim ve takip.</w:t>
      </w:r>
    </w:p>
    <w:p>
      <w:pPr>
        <w:pStyle w:val="ListBullet"/>
        <w:spacing w:after="50" w:line="259" w:lineRule="auto"/>
        <w:ind w:left="312" w:hanging="142"/>
        <w:widowControl w:val="1"/>
      </w:pPr>
      <w:r>
        <w:rPr>
          <w:rFonts w:ascii="Lato" w:hAnsi="Lato"/>
          <w:color w:val="243247"/>
          <w:sz w:val="17"/>
        </w:rPr>
        <w:t>Rapor örnekleri ve rapor alanlarının açıklaması.</w:t>
      </w:r>
    </w:p>
    <w:p>
      <w:pPr>
        <w:pStyle w:val="ListBullet"/>
        <w:spacing w:after="50" w:line="259" w:lineRule="auto"/>
        <w:ind w:left="312" w:hanging="142"/>
        <w:widowControl w:val="1"/>
      </w:pPr>
      <w:r>
        <w:rPr>
          <w:rFonts w:ascii="Lato" w:hAnsi="Lato"/>
          <w:color w:val="243247"/>
          <w:sz w:val="17"/>
        </w:rPr>
        <w:t>Klinik çalışma kütüphanesi: çalışma tasarımı, hasta sayısı, takip süresi, ana bulgu, sınırlılıklar.</w:t>
      </w:r>
    </w:p>
    <w:p>
      <w:pPr>
        <w:pStyle w:val="ListBullet"/>
        <w:spacing w:after="50" w:line="259" w:lineRule="auto"/>
        <w:ind w:left="312" w:hanging="142"/>
        <w:widowControl w:val="1"/>
      </w:pPr>
      <w:r>
        <w:rPr>
          <w:rFonts w:ascii="Lato" w:hAnsi="Lato"/>
          <w:color w:val="243247"/>
          <w:sz w:val="17"/>
        </w:rPr>
        <w:t>Yayın filtreleri: test, tedavi evresi, tümör alt tipi, çalışma tipi, yıl.</w:t>
      </w:r>
    </w:p>
    <w:p>
      <w:pPr>
        <w:pStyle w:val="ListBullet"/>
        <w:spacing w:after="50" w:line="259" w:lineRule="auto"/>
        <w:ind w:left="312" w:hanging="142"/>
        <w:widowControl w:val="1"/>
      </w:pPr>
      <w:r>
        <w:rPr>
          <w:rFonts w:ascii="Lato" w:hAnsi="Lato"/>
          <w:color w:val="243247"/>
          <w:sz w:val="17"/>
        </w:rPr>
        <w:t>Medikal bilgi talep formu; kullanıcı rolü ve kurum bilgisi, ancak hasta tanımlayıcı veri istenmemesi.</w:t>
      </w:r>
    </w:p>
    <w:p>
      <w:pPr>
        <w:pStyle w:val="ListBullet"/>
        <w:spacing w:after="50" w:line="259" w:lineRule="auto"/>
        <w:ind w:left="312" w:hanging="142"/>
        <w:widowControl w:val="1"/>
      </w:pPr>
      <w:r>
        <w:rPr>
          <w:rFonts w:ascii="Lato" w:hAnsi="Lato"/>
          <w:color w:val="243247"/>
          <w:sz w:val="17"/>
        </w:rPr>
        <w:t>Operasyonel dokümanlarda sürüm numarası, yayın tarihi ve geçerlilik durumu.</w:t>
      </w:r>
    </w:p>
    <w:p>
      <w:pPr>
        <w:pStyle w:val="Heading2"/>
        <w:widowControl w:val="1"/>
      </w:pPr>
      <w:r>
        <w:t>8.6 Klinik kanıt merkezi</w:t>
      </w:r>
    </w:p>
    <w:p>
      <w:pPr>
        <w:spacing w:after="100" w:line="269" w:lineRule="auto"/>
        <w:widowControl w:val="1"/>
      </w:pPr>
      <w:r>
        <w:rPr>
          <w:rFonts w:ascii="Lato" w:hAnsi="Lato"/>
          <w:color w:val="243247"/>
          <w:sz w:val="18"/>
        </w:rPr>
        <w:t>Her çalışma sayfasında standart bir “kanıt kartı” kullanılmalıdır: çalışma adı, tasarım, amaç, dahil edilen hasta grubu, ana sonlanım noktası, takip süresi, bulgu, klinik anlam ve sınırlılıklar. Agendia’nın landmark trials sayfası 20+ yıllık doğrulama ve MINDACT/NBRST/STO-3 gibi çalışmaları ayrı özetler halinde sunuyor. [S10]</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tcMar>
              <w:top w:w="100" w:type="dxa"/>
              <w:start w:w="120" w:type="dxa"/>
              <w:bottom w:w="100" w:type="dxa"/>
              <w:end w:w="120" w:type="dxa"/>
            </w:tcMar>
            <w:vAlign w:val="center"/>
            <w:shd w:fill="17243C"/>
          </w:tcPr>
          <w:p>
            <w:pPr>
              <w:jc w:val="center"/>
            </w:pPr>
            <w:r/>
            <w:r>
              <w:rPr>
                <w:rFonts w:ascii="Lato" w:hAnsi="Lato"/>
                <w:b/>
                <w:color w:val="FFFFFF"/>
                <w:sz w:val="15"/>
              </w:rPr>
              <w:t>Alan</w:t>
            </w:r>
          </w:p>
        </w:tc>
        <w:tc>
          <w:tcPr>
            <w:tcW w:type="dxa" w:w="7087"/>
            <w:tcMar>
              <w:top w:w="100" w:type="dxa"/>
              <w:start w:w="120" w:type="dxa"/>
              <w:bottom w:w="100" w:type="dxa"/>
              <w:end w:w="120" w:type="dxa"/>
            </w:tcMar>
            <w:vAlign w:val="center"/>
            <w:shd w:fill="17243C"/>
          </w:tcPr>
          <w:p>
            <w:pPr>
              <w:jc w:val="center"/>
            </w:pPr>
            <w:r/>
            <w:r>
              <w:rPr>
                <w:rFonts w:ascii="Lato" w:hAnsi="Lato"/>
                <w:b/>
                <w:color w:val="FFFFFF"/>
                <w:sz w:val="15"/>
              </w:rPr>
              <w:t>Zorunlu içerik</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Kaynak kimliği</w:t>
            </w:r>
          </w:p>
        </w:tc>
        <w:tc>
          <w:tcPr>
            <w:tcW w:type="dxa" w:w="7087"/>
            <w:tcMar>
              <w:top w:w="100" w:type="dxa"/>
              <w:start w:w="120" w:type="dxa"/>
              <w:bottom w:w="100" w:type="dxa"/>
              <w:end w:w="120" w:type="dxa"/>
            </w:tcMar>
            <w:vAlign w:val="center"/>
          </w:tcPr>
          <w:p>
            <w:r/>
            <w:r>
              <w:rPr>
                <w:rFonts w:ascii="Lato" w:hAnsi="Lato"/>
                <w:b w:val="0"/>
                <w:color w:val="243247"/>
                <w:sz w:val="15"/>
              </w:rPr>
              <w:t>Tam yayın künyesi, DOI/PubMed veya yayıncı bağlantısı</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Bağlam</w:t>
            </w:r>
          </w:p>
        </w:tc>
        <w:tc>
          <w:tcPr>
            <w:tcW w:type="dxa" w:w="7087"/>
            <w:tcMar>
              <w:top w:w="100" w:type="dxa"/>
              <w:start w:w="120" w:type="dxa"/>
              <w:bottom w:w="100" w:type="dxa"/>
              <w:end w:w="120" w:type="dxa"/>
            </w:tcMar>
            <w:vAlign w:val="center"/>
            <w:shd w:fill="F4F7FA"/>
          </w:tcPr>
          <w:p>
            <w:r/>
            <w:r>
              <w:rPr>
                <w:rFonts w:ascii="Lato" w:hAnsi="Lato"/>
                <w:b w:val="0"/>
                <w:color w:val="243247"/>
                <w:sz w:val="15"/>
              </w:rPr>
              <w:t>Adjuvan/neoadjuvan/endokrin; hangi hasta grubu</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Veri</w:t>
            </w:r>
          </w:p>
        </w:tc>
        <w:tc>
          <w:tcPr>
            <w:tcW w:type="dxa" w:w="7087"/>
            <w:tcMar>
              <w:top w:w="100" w:type="dxa"/>
              <w:start w:w="120" w:type="dxa"/>
              <w:bottom w:w="100" w:type="dxa"/>
              <w:end w:w="120" w:type="dxa"/>
            </w:tcMar>
            <w:vAlign w:val="center"/>
          </w:tcPr>
          <w:p>
            <w:r/>
            <w:r>
              <w:rPr>
                <w:rFonts w:ascii="Lato" w:hAnsi="Lato"/>
                <w:b w:val="0"/>
                <w:color w:val="243247"/>
                <w:sz w:val="15"/>
              </w:rPr>
              <w:t>Mutlak oran, karşılaştırma grubu, takip süresi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Yorum</w:t>
            </w:r>
          </w:p>
        </w:tc>
        <w:tc>
          <w:tcPr>
            <w:tcW w:type="dxa" w:w="7087"/>
            <w:tcMar>
              <w:top w:w="100" w:type="dxa"/>
              <w:start w:w="120" w:type="dxa"/>
              <w:bottom w:w="100" w:type="dxa"/>
              <w:end w:w="120" w:type="dxa"/>
            </w:tcMar>
            <w:vAlign w:val="center"/>
            <w:shd w:fill="F4F7FA"/>
          </w:tcPr>
          <w:p>
            <w:r/>
            <w:r>
              <w:rPr>
                <w:rFonts w:ascii="Lato" w:hAnsi="Lato"/>
                <w:b w:val="0"/>
                <w:color w:val="243247"/>
                <w:sz w:val="15"/>
              </w:rPr>
              <w:t>“Bu sonuç ne anlama gelir?” ve “ne anlama gelmez?”</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Güncellik</w:t>
            </w:r>
          </w:p>
        </w:tc>
        <w:tc>
          <w:tcPr>
            <w:tcW w:type="dxa" w:w="7087"/>
            <w:tcMar>
              <w:top w:w="100" w:type="dxa"/>
              <w:start w:w="120" w:type="dxa"/>
              <w:bottom w:w="100" w:type="dxa"/>
              <w:end w:w="120" w:type="dxa"/>
            </w:tcMar>
            <w:vAlign w:val="center"/>
          </w:tcPr>
          <w:p>
            <w:r/>
            <w:r>
              <w:rPr>
                <w:rFonts w:ascii="Lato" w:hAnsi="Lato"/>
                <w:b w:val="0"/>
                <w:color w:val="243247"/>
                <w:sz w:val="15"/>
              </w:rPr>
              <w:t>Son medikal inceleme tarihi ve yeni veri varsa güncelleme notu</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CTA</w:t>
            </w:r>
          </w:p>
        </w:tc>
        <w:tc>
          <w:tcPr>
            <w:tcW w:type="dxa" w:w="7087"/>
            <w:tcMar>
              <w:top w:w="100" w:type="dxa"/>
              <w:start w:w="120" w:type="dxa"/>
              <w:bottom w:w="100" w:type="dxa"/>
              <w:end w:w="120" w:type="dxa"/>
            </w:tcMar>
            <w:vAlign w:val="center"/>
            <w:shd w:fill="F4F7FA"/>
          </w:tcPr>
          <w:p>
            <w:r/>
            <w:r>
              <w:rPr>
                <w:rFonts w:ascii="Lato" w:hAnsi="Lato"/>
                <w:b w:val="0"/>
                <w:color w:val="243247"/>
                <w:sz w:val="15"/>
              </w:rPr>
              <w:t>İlgili ürün, örnek rapor veya medikal bilgi talebi</w:t>
            </w:r>
          </w:p>
        </w:tc>
      </w:tr>
    </w:tbl>
    <w:p>
      <w:pPr>
        <w:spacing w:after="20"/>
        <w:widowControl w:val="1"/>
      </w:pPr>
    </w:p>
    <w:p>
      <w:pPr>
        <w:pStyle w:val="Heading2"/>
        <w:widowControl w:val="1"/>
      </w:pPr>
      <w:r>
        <w:t>8.7 İletişim sayfası</w:t>
      </w:r>
    </w:p>
    <w:p>
      <w:pPr>
        <w:pStyle w:val="ListBullet"/>
        <w:spacing w:after="50" w:line="259" w:lineRule="auto"/>
        <w:ind w:left="312" w:hanging="142"/>
        <w:widowControl w:val="1"/>
      </w:pPr>
      <w:r>
        <w:rPr>
          <w:rFonts w:ascii="Lato" w:hAnsi="Lato"/>
          <w:color w:val="243247"/>
          <w:sz w:val="17"/>
        </w:rPr>
        <w:t>Üç ayrı yol: Genel bilgi, sağlık profesyoneli desteği, kurumsal/basın.</w:t>
      </w:r>
    </w:p>
    <w:p>
      <w:pPr>
        <w:pStyle w:val="ListBullet"/>
        <w:spacing w:after="50" w:line="259" w:lineRule="auto"/>
        <w:ind w:left="312" w:hanging="142"/>
        <w:widowControl w:val="1"/>
      </w:pPr>
      <w:r>
        <w:rPr>
          <w:rFonts w:ascii="Lato" w:hAnsi="Lato"/>
          <w:color w:val="243247"/>
          <w:sz w:val="17"/>
        </w:rPr>
        <w:t>Formda minimum alan: ad-soyad, e-posta/telefon, kullanıcı tipi, konu, mesaj, KVKK aydınlatma onayı.</w:t>
      </w:r>
    </w:p>
    <w:p>
      <w:pPr>
        <w:pStyle w:val="ListBullet"/>
        <w:spacing w:after="50" w:line="259" w:lineRule="auto"/>
        <w:ind w:left="312" w:hanging="142"/>
        <w:widowControl w:val="1"/>
      </w:pPr>
      <w:r>
        <w:rPr>
          <w:rFonts w:ascii="Lato" w:hAnsi="Lato"/>
          <w:color w:val="243247"/>
          <w:sz w:val="17"/>
        </w:rPr>
        <w:t>“Lütfen hasta adı, TC kimlik, rapor veya genetik/sağlık verisi paylaşmayın” uyarısı.</w:t>
      </w:r>
    </w:p>
    <w:p>
      <w:pPr>
        <w:pStyle w:val="ListBullet"/>
        <w:spacing w:after="50" w:line="259" w:lineRule="auto"/>
        <w:ind w:left="312" w:hanging="142"/>
        <w:widowControl w:val="1"/>
      </w:pPr>
      <w:r>
        <w:rPr>
          <w:rFonts w:ascii="Lato" w:hAnsi="Lato"/>
          <w:color w:val="243247"/>
          <w:sz w:val="17"/>
        </w:rPr>
        <w:t>Kişisel tedavi sorularında hekime yönlendirme.</w:t>
      </w:r>
    </w:p>
    <w:p>
      <w:pPr>
        <w:pStyle w:val="ListBullet"/>
        <w:spacing w:after="50" w:line="259" w:lineRule="auto"/>
        <w:ind w:left="312" w:hanging="142"/>
        <w:widowControl w:val="1"/>
      </w:pPr>
      <w:r>
        <w:rPr>
          <w:rFonts w:ascii="Lato" w:hAnsi="Lato"/>
          <w:color w:val="243247"/>
          <w:sz w:val="17"/>
        </w:rPr>
        <w:t>Açık adres, telefon, çalışma saatleri, yanıt süresi beklentisi ve spam koruması.</w:t>
      </w:r>
    </w:p>
    <w:p>
      <w:pPr>
        <w:pStyle w:val="ListBullet"/>
        <w:spacing w:after="50" w:line="259" w:lineRule="auto"/>
        <w:ind w:left="312" w:hanging="142"/>
        <w:widowControl w:val="1"/>
      </w:pPr>
      <w:r>
        <w:rPr>
          <w:rFonts w:ascii="Lato" w:hAnsi="Lato"/>
          <w:color w:val="243247"/>
          <w:sz w:val="17"/>
        </w:rPr>
        <w:t>Gönderim sonrası takip numarası veya net başarı mesajı; e-posta bildirimleri kişisel sağlık verisi içermemeli.</w:t>
      </w:r>
    </w:p>
    <w:p>
      <w:pPr>
        <w:widowControl w:val="1"/>
      </w:pPr>
      <w:r>
        <w:br w:type="page"/>
      </w:r>
    </w:p>
    <w:p>
      <w:pPr>
        <w:pStyle w:val="Heading1"/>
        <w:widowControl w:val="1"/>
      </w:pPr>
      <w:r>
        <w:t>9. SEO Stratejisi</w:t>
      </w:r>
    </w:p>
    <w:p>
      <w:pPr>
        <w:pStyle w:val="Heading2"/>
        <w:widowControl w:val="1"/>
      </w:pPr>
      <w:r>
        <w:t>9.1 SEO yaklaşımı: konu otoritesi + güven + teknik temizlik</w:t>
      </w:r>
    </w:p>
    <w:p>
      <w:pPr>
        <w:spacing w:after="100" w:line="269" w:lineRule="auto"/>
        <w:widowControl w:val="1"/>
      </w:pPr>
      <w:r>
        <w:rPr>
          <w:rFonts w:ascii="Lato" w:hAnsi="Lato"/>
          <w:color w:val="243247"/>
          <w:sz w:val="18"/>
        </w:rPr>
        <w:t>Google’ın temel yaklaşımı; arama motorunu manipüle etmek için değil, kullanıcının ihtiyacını karşılayan güvenilir içerik üretmektir. Sağlık gibi hassas konularda kaynak, yazar/inceleyen, güncellik ve doğru kapsam özellikle önemlidir. [S13–S14]</w:t>
      </w:r>
    </w:p>
    <w:p>
      <w:pPr>
        <w:pStyle w:val="Heading2"/>
        <w:widowControl w:val="1"/>
      </w:pPr>
      <w:r>
        <w:t>9.2 Ana konu kümeleri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tcMar>
              <w:top w:w="100" w:type="dxa"/>
              <w:start w:w="120" w:type="dxa"/>
              <w:bottom w:w="100" w:type="dxa"/>
              <w:end w:w="120" w:type="dxa"/>
            </w:tcMar>
            <w:vAlign w:val="center"/>
            <w:shd w:fill="17243C"/>
          </w:tcPr>
          <w:p>
            <w:pPr>
              <w:jc w:val="center"/>
            </w:pPr>
            <w:r/>
            <w:r>
              <w:rPr>
                <w:rFonts w:ascii="Lato" w:hAnsi="Lato"/>
                <w:b/>
                <w:color w:val="FFFFFF"/>
                <w:sz w:val="15"/>
              </w:rPr>
              <w:t>Küme</w:t>
            </w:r>
          </w:p>
        </w:tc>
        <w:tc>
          <w:tcPr>
            <w:tcW w:type="dxa" w:w="7087"/>
            <w:tcMar>
              <w:top w:w="100" w:type="dxa"/>
              <w:start w:w="120" w:type="dxa"/>
              <w:bottom w:w="100" w:type="dxa"/>
              <w:end w:w="120" w:type="dxa"/>
            </w:tcMar>
            <w:vAlign w:val="center"/>
            <w:shd w:fill="17243C"/>
          </w:tcPr>
          <w:p>
            <w:pPr>
              <w:jc w:val="center"/>
            </w:pPr>
            <w:r/>
            <w:r>
              <w:rPr>
                <w:rFonts w:ascii="Lato" w:hAnsi="Lato"/>
                <w:b/>
                <w:color w:val="FFFFFF"/>
                <w:sz w:val="15"/>
              </w:rPr>
              <w:t>Örnek arama niyetleri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Marka</w:t>
            </w:r>
          </w:p>
        </w:tc>
        <w:tc>
          <w:tcPr>
            <w:tcW w:type="dxa" w:w="7087"/>
            <w:tcMar>
              <w:top w:w="100" w:type="dxa"/>
              <w:start w:w="120" w:type="dxa"/>
              <w:bottom w:w="100" w:type="dxa"/>
              <w:end w:w="120" w:type="dxa"/>
            </w:tcMar>
            <w:vAlign w:val="center"/>
          </w:tcPr>
          <w:p>
            <w:r/>
            <w:r>
              <w:rPr>
                <w:rFonts w:ascii="Lato" w:hAnsi="Lato"/>
                <w:b w:val="0"/>
                <w:color w:val="243247"/>
                <w:sz w:val="15"/>
              </w:rPr>
              <w:t>MammaPrint, MammaPrint Türkiye, MammaPrint testi, 70 gen testi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Nüks ve tedavi kararı</w:t>
            </w:r>
          </w:p>
        </w:tc>
        <w:tc>
          <w:tcPr>
            <w:tcW w:type="dxa" w:w="7087"/>
            <w:tcMar>
              <w:top w:w="100" w:type="dxa"/>
              <w:start w:w="120" w:type="dxa"/>
              <w:bottom w:w="100" w:type="dxa"/>
              <w:end w:w="120" w:type="dxa"/>
            </w:tcMar>
            <w:vAlign w:val="center"/>
            <w:shd w:fill="F4F7FA"/>
          </w:tcPr>
          <w:p>
            <w:r/>
            <w:r>
              <w:rPr>
                <w:rFonts w:ascii="Lato" w:hAnsi="Lato"/>
                <w:b w:val="0"/>
                <w:color w:val="243247"/>
                <w:sz w:val="15"/>
              </w:rPr>
              <w:t>meme kanseri nüks testi, kemoterapi gerekli mi, kemoterapi kararı genomik test</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Genomik eğitim</w:t>
            </w:r>
          </w:p>
        </w:tc>
        <w:tc>
          <w:tcPr>
            <w:tcW w:type="dxa" w:w="7087"/>
            <w:tcMar>
              <w:top w:w="100" w:type="dxa"/>
              <w:start w:w="120" w:type="dxa"/>
              <w:bottom w:w="100" w:type="dxa"/>
              <w:end w:w="120" w:type="dxa"/>
            </w:tcMar>
            <w:vAlign w:val="center"/>
          </w:tcPr>
          <w:p>
            <w:r/>
            <w:r>
              <w:rPr>
                <w:rFonts w:ascii="Lato" w:hAnsi="Lato"/>
                <w:b w:val="0"/>
                <w:color w:val="243247"/>
                <w:sz w:val="15"/>
              </w:rPr>
              <w:t>genomik test nedir, gen ekspresyon testi, tümör genomik profili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Karışıklığı giderme</w:t>
            </w:r>
          </w:p>
        </w:tc>
        <w:tc>
          <w:tcPr>
            <w:tcW w:type="dxa" w:w="7087"/>
            <w:tcMar>
              <w:top w:w="100" w:type="dxa"/>
              <w:start w:w="120" w:type="dxa"/>
              <w:bottom w:w="100" w:type="dxa"/>
              <w:end w:w="120" w:type="dxa"/>
            </w:tcMar>
            <w:vAlign w:val="center"/>
            <w:shd w:fill="F4F7FA"/>
          </w:tcPr>
          <w:p>
            <w:r/>
            <w:r>
              <w:rPr>
                <w:rFonts w:ascii="Lato" w:hAnsi="Lato"/>
                <w:b w:val="0"/>
                <w:color w:val="243247"/>
                <w:sz w:val="15"/>
              </w:rPr>
              <w:t>genomik test ve genetik test farkı, MammaPrint BRCA farkı, kalıtsal test mi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Uygunluk</w:t>
            </w:r>
          </w:p>
        </w:tc>
        <w:tc>
          <w:tcPr>
            <w:tcW w:type="dxa" w:w="7087"/>
            <w:tcMar>
              <w:top w:w="100" w:type="dxa"/>
              <w:start w:w="120" w:type="dxa"/>
              <w:bottom w:w="100" w:type="dxa"/>
              <w:end w:w="120" w:type="dxa"/>
            </w:tcMar>
            <w:vAlign w:val="center"/>
          </w:tcPr>
          <w:p>
            <w:r/>
            <w:r>
              <w:rPr>
                <w:rFonts w:ascii="Lato" w:hAnsi="Lato"/>
                <w:b w:val="0"/>
                <w:color w:val="243247"/>
                <w:sz w:val="15"/>
              </w:rPr>
              <w:t>MammaPrint kimlere yapılır, erken evre meme kanseri genomik test, lenf nodu MammaPrint</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Süreç</w:t>
            </w:r>
          </w:p>
        </w:tc>
        <w:tc>
          <w:tcPr>
            <w:tcW w:type="dxa" w:w="7087"/>
            <w:tcMar>
              <w:top w:w="100" w:type="dxa"/>
              <w:start w:w="120" w:type="dxa"/>
              <w:bottom w:w="100" w:type="dxa"/>
              <w:end w:w="120" w:type="dxa"/>
            </w:tcMar>
            <w:vAlign w:val="center"/>
            <w:shd w:fill="F4F7FA"/>
          </w:tcPr>
          <w:p>
            <w:r/>
            <w:r>
              <w:rPr>
                <w:rFonts w:ascii="Lato" w:hAnsi="Lato"/>
                <w:b w:val="0"/>
                <w:color w:val="243247"/>
                <w:sz w:val="15"/>
              </w:rPr>
              <w:t>MammaPrint nasıl yapılır, tümör bloğu testi, FFPE nedir, sonuç kaç günde çıkar</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Sonuç</w:t>
            </w:r>
          </w:p>
        </w:tc>
        <w:tc>
          <w:tcPr>
            <w:tcW w:type="dxa" w:w="7087"/>
            <w:tcMar>
              <w:top w:w="100" w:type="dxa"/>
              <w:start w:w="120" w:type="dxa"/>
              <w:bottom w:w="100" w:type="dxa"/>
              <w:end w:w="120" w:type="dxa"/>
            </w:tcMar>
            <w:vAlign w:val="center"/>
          </w:tcPr>
          <w:p>
            <w:r/>
            <w:r>
              <w:rPr>
                <w:rFonts w:ascii="Lato" w:hAnsi="Lato"/>
                <w:b w:val="0"/>
                <w:color w:val="243247"/>
                <w:sz w:val="15"/>
              </w:rPr>
              <w:t>MammaPrint düşük risk, yüksek risk, ultralow risk, sonuç nasıl yorumlanır</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BluePrint</w:t>
            </w:r>
          </w:p>
        </w:tc>
        <w:tc>
          <w:tcPr>
            <w:tcW w:type="dxa" w:w="7087"/>
            <w:tcMar>
              <w:top w:w="100" w:type="dxa"/>
              <w:start w:w="120" w:type="dxa"/>
              <w:bottom w:w="100" w:type="dxa"/>
              <w:end w:w="120" w:type="dxa"/>
            </w:tcMar>
            <w:vAlign w:val="center"/>
            <w:shd w:fill="F4F7FA"/>
          </w:tcPr>
          <w:p>
            <w:r/>
            <w:r>
              <w:rPr>
                <w:rFonts w:ascii="Lato" w:hAnsi="Lato"/>
                <w:b w:val="0"/>
                <w:color w:val="243247"/>
                <w:sz w:val="15"/>
              </w:rPr>
              <w:t>BluePrint testi, moleküler alt tipleme, Luminal HER2 Basal</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Klinik kanıt</w:t>
            </w:r>
          </w:p>
        </w:tc>
        <w:tc>
          <w:tcPr>
            <w:tcW w:type="dxa" w:w="7087"/>
            <w:tcMar>
              <w:top w:w="100" w:type="dxa"/>
              <w:start w:w="120" w:type="dxa"/>
              <w:bottom w:w="100" w:type="dxa"/>
              <w:end w:w="120" w:type="dxa"/>
            </w:tcMar>
            <w:vAlign w:val="center"/>
          </w:tcPr>
          <w:p>
            <w:r/>
            <w:r>
              <w:rPr>
                <w:rFonts w:ascii="Lato" w:hAnsi="Lato"/>
                <w:b w:val="0"/>
                <w:color w:val="243247"/>
                <w:sz w:val="15"/>
              </w:rPr>
              <w:t>MINDACT çalışması, NBRST, STO-3, MammaPrint yayınları</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Hekim aramaları</w:t>
            </w:r>
          </w:p>
        </w:tc>
        <w:tc>
          <w:tcPr>
            <w:tcW w:type="dxa" w:w="7087"/>
            <w:tcMar>
              <w:top w:w="100" w:type="dxa"/>
              <w:start w:w="120" w:type="dxa"/>
              <w:bottom w:w="100" w:type="dxa"/>
              <w:end w:w="120" w:type="dxa"/>
            </w:tcMar>
            <w:vAlign w:val="center"/>
            <w:shd w:fill="F4F7FA"/>
          </w:tcPr>
          <w:p>
            <w:r/>
            <w:r>
              <w:rPr>
                <w:rFonts w:ascii="Lato" w:hAnsi="Lato"/>
                <w:b w:val="0"/>
                <w:color w:val="243247"/>
                <w:sz w:val="15"/>
              </w:rPr>
              <w:t>MammaPrint örnek rapor, numune gönderimi, test istem formu, klinik uygunluk</w:t>
            </w:r>
          </w:p>
        </w:tc>
      </w:tr>
    </w:tbl>
    <w:p>
      <w:pPr>
        <w:spacing w:after="20"/>
        <w:widowControl w:val="1"/>
      </w:pPr>
    </w:p>
    <w:p>
      <w:pPr>
        <w:pStyle w:val="Heading2"/>
        <w:widowControl w:val="1"/>
      </w:pPr>
      <w:r>
        <w:t>9.3 On-page SEO standardı</w:t>
      </w:r>
    </w:p>
    <w:p>
      <w:pPr>
        <w:pStyle w:val="ListBullet"/>
        <w:spacing w:after="50" w:line="259" w:lineRule="auto"/>
        <w:ind w:left="312" w:hanging="142"/>
        <w:widowControl w:val="1"/>
      </w:pPr>
      <w:r>
        <w:rPr>
          <w:rFonts w:ascii="Lato" w:hAnsi="Lato"/>
          <w:color w:val="243247"/>
          <w:sz w:val="17"/>
        </w:rPr>
        <w:t>Her URL tek bir birincil arama niyetine sahip olmalı; aynı anahtar kelime için birden fazla sayfa rekabet etmemeli.</w:t>
      </w:r>
    </w:p>
    <w:p>
      <w:pPr>
        <w:pStyle w:val="ListBullet"/>
        <w:spacing w:after="50" w:line="259" w:lineRule="auto"/>
        <w:ind w:left="312" w:hanging="142"/>
        <w:widowControl w:val="1"/>
      </w:pPr>
      <w:r>
        <w:rPr>
          <w:rFonts w:ascii="Lato" w:hAnsi="Lato"/>
          <w:color w:val="243247"/>
          <w:sz w:val="17"/>
        </w:rPr>
        <w:t>Title 50–60 karakteri hedeflemeli fakat zorunlu sınır gibi kullanılmamalı; en önemli konu başta yer almalı.</w:t>
      </w:r>
    </w:p>
    <w:p>
      <w:pPr>
        <w:pStyle w:val="ListBullet"/>
        <w:spacing w:after="50" w:line="259" w:lineRule="auto"/>
        <w:ind w:left="312" w:hanging="142"/>
        <w:widowControl w:val="1"/>
      </w:pPr>
      <w:r>
        <w:rPr>
          <w:rFonts w:ascii="Lato" w:hAnsi="Lato"/>
          <w:color w:val="243247"/>
          <w:sz w:val="17"/>
        </w:rPr>
        <w:t>Meta açıklama kullanıcıya sayfanın değerini ve kapsamını anlatmalı; tıbbi vaat içermemeli.</w:t>
      </w:r>
    </w:p>
    <w:p>
      <w:pPr>
        <w:pStyle w:val="ListBullet"/>
        <w:spacing w:after="50" w:line="259" w:lineRule="auto"/>
        <w:ind w:left="312" w:hanging="142"/>
        <w:widowControl w:val="1"/>
      </w:pPr>
      <w:r>
        <w:rPr>
          <w:rFonts w:ascii="Lato" w:hAnsi="Lato"/>
          <w:color w:val="243247"/>
          <w:sz w:val="17"/>
        </w:rPr>
        <w:t>Her sayfada tek ve açıklayıcı H1; H2/H3 hiyerarşisi mantıksal olmalı.</w:t>
      </w:r>
    </w:p>
    <w:p>
      <w:pPr>
        <w:pStyle w:val="ListBullet"/>
        <w:spacing w:after="50" w:line="259" w:lineRule="auto"/>
        <w:ind w:left="312" w:hanging="142"/>
        <w:widowControl w:val="1"/>
      </w:pPr>
      <w:r>
        <w:rPr>
          <w:rFonts w:ascii="Lato" w:hAnsi="Lato"/>
          <w:color w:val="243247"/>
          <w:sz w:val="17"/>
        </w:rPr>
        <w:t>İlk 100–150 kelimede sorunun kısa yanıtı; devamında detay ve kaynak.</w:t>
      </w:r>
    </w:p>
    <w:p>
      <w:pPr>
        <w:pStyle w:val="ListBullet"/>
        <w:spacing w:after="50" w:line="259" w:lineRule="auto"/>
        <w:ind w:left="312" w:hanging="142"/>
        <w:widowControl w:val="1"/>
      </w:pPr>
      <w:r>
        <w:rPr>
          <w:rFonts w:ascii="Lato" w:hAnsi="Lato"/>
          <w:color w:val="243247"/>
          <w:sz w:val="17"/>
        </w:rPr>
        <w:t>Kaynaklara bağlamsal bağlantı; harici linkler yeni sekme zorunluluğu olmadan erişilebilir biçimde.</w:t>
      </w:r>
    </w:p>
    <w:p>
      <w:pPr>
        <w:pStyle w:val="ListBullet"/>
        <w:spacing w:after="50" w:line="259" w:lineRule="auto"/>
        <w:ind w:left="312" w:hanging="142"/>
        <w:widowControl w:val="1"/>
      </w:pPr>
      <w:r>
        <w:rPr>
          <w:rFonts w:ascii="Lato" w:hAnsi="Lato"/>
          <w:color w:val="243247"/>
          <w:sz w:val="17"/>
        </w:rPr>
        <w:t>Görsellerde özgün alt metin; dekoratif görseller boş alt niteliği.</w:t>
      </w:r>
    </w:p>
    <w:p>
      <w:pPr>
        <w:pStyle w:val="ListBullet"/>
        <w:spacing w:after="50" w:line="259" w:lineRule="auto"/>
        <w:ind w:left="312" w:hanging="142"/>
        <w:widowControl w:val="1"/>
      </w:pPr>
      <w:r>
        <w:rPr>
          <w:rFonts w:ascii="Lato" w:hAnsi="Lato"/>
          <w:color w:val="243247"/>
          <w:sz w:val="17"/>
        </w:rPr>
        <w:t>İçerik sahibinin adı, medikal inceleyen uzman, yayın ve güncelleme tarihi.</w:t>
      </w:r>
    </w:p>
    <w:p>
      <w:pPr>
        <w:pStyle w:val="ListBullet"/>
        <w:spacing w:after="50" w:line="259" w:lineRule="auto"/>
        <w:ind w:left="312" w:hanging="142"/>
        <w:widowControl w:val="1"/>
      </w:pPr>
      <w:r>
        <w:rPr>
          <w:rFonts w:ascii="Lato" w:hAnsi="Lato"/>
          <w:color w:val="243247"/>
          <w:sz w:val="17"/>
        </w:rPr>
        <w:t>Sayfa sonunda ilgili içerikler: kullanıcı yolculuğunu sürdüren 3–5 bağlamsal iç link.</w:t>
      </w:r>
    </w:p>
    <w:p>
      <w:pPr>
        <w:pStyle w:val="Heading2"/>
        <w:widowControl w:val="1"/>
      </w:pPr>
      <w:r>
        <w:t>9.4 Teknik SEO gereksinimleri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928"/>
            <w:tcMar>
              <w:top w:w="100" w:type="dxa"/>
              <w:start w:w="120" w:type="dxa"/>
              <w:bottom w:w="100" w:type="dxa"/>
              <w:end w:w="120" w:type="dxa"/>
            </w:tcMar>
            <w:vAlign w:val="center"/>
            <w:shd w:fill="17243C"/>
          </w:tcPr>
          <w:p>
            <w:pPr>
              <w:jc w:val="center"/>
            </w:pPr>
            <w:r/>
            <w:r>
              <w:rPr>
                <w:rFonts w:ascii="Lato" w:hAnsi="Lato"/>
                <w:b/>
                <w:color w:val="FFFFFF"/>
                <w:sz w:val="15"/>
              </w:rPr>
              <w:t>Konu</w:t>
            </w:r>
          </w:p>
        </w:tc>
        <w:tc>
          <w:tcPr>
            <w:tcW w:type="dxa" w:w="7427"/>
            <w:tcMar>
              <w:top w:w="100" w:type="dxa"/>
              <w:start w:w="120" w:type="dxa"/>
              <w:bottom w:w="100" w:type="dxa"/>
              <w:end w:w="120" w:type="dxa"/>
            </w:tcMar>
            <w:vAlign w:val="center"/>
            <w:shd w:fill="17243C"/>
          </w:tcPr>
          <w:p>
            <w:pPr>
              <w:jc w:val="center"/>
            </w:pPr>
            <w:r/>
            <w:r>
              <w:rPr>
                <w:rFonts w:ascii="Lato" w:hAnsi="Lato"/>
                <w:b/>
                <w:color w:val="FFFFFF"/>
                <w:sz w:val="15"/>
              </w:rPr>
              <w:t>Gereksinim</w:t>
            </w:r>
          </w:p>
        </w:tc>
      </w:tr>
      <w:tr>
        <w:trPr>
          <w:cantSplit/>
        </w:trPr>
        <w:tc>
          <w:tcPr>
            <w:tcW w:type="dxa" w:w="1928"/>
            <w:tcMar>
              <w:top w:w="100" w:type="dxa"/>
              <w:start w:w="120" w:type="dxa"/>
              <w:bottom w:w="100" w:type="dxa"/>
              <w:end w:w="120" w:type="dxa"/>
            </w:tcMar>
            <w:vAlign w:val="center"/>
          </w:tcPr>
          <w:p>
            <w:r/>
            <w:r>
              <w:rPr>
                <w:rFonts w:ascii="Lato" w:hAnsi="Lato"/>
                <w:b w:val="0"/>
                <w:color w:val="243247"/>
                <w:sz w:val="15"/>
              </w:rPr>
              <w:t>Render</w:t>
            </w:r>
          </w:p>
        </w:tc>
        <w:tc>
          <w:tcPr>
            <w:tcW w:type="dxa" w:w="7427"/>
            <w:tcMar>
              <w:top w:w="100" w:type="dxa"/>
              <w:start w:w="120" w:type="dxa"/>
              <w:bottom w:w="100" w:type="dxa"/>
              <w:end w:w="120" w:type="dxa"/>
            </w:tcMar>
            <w:vAlign w:val="center"/>
          </w:tcPr>
          <w:p>
            <w:r/>
            <w:r>
              <w:rPr>
                <w:rFonts w:ascii="Lato" w:hAnsi="Lato"/>
                <w:b w:val="0"/>
                <w:color w:val="243247"/>
                <w:sz w:val="15"/>
              </w:rPr>
              <w:t>Kritik metin ve linkler sunucu tarafında veya statik HTML olarak gelmeli; sadece istemci JavaScript’ine bağlı olmamalı.</w:t>
            </w:r>
          </w:p>
        </w:tc>
      </w:tr>
      <w:tr>
        <w:trPr>
          <w:cantSplit/>
        </w:trPr>
        <w:tc>
          <w:tcPr>
            <w:tcW w:type="dxa" w:w="1928"/>
            <w:tcMar>
              <w:top w:w="100" w:type="dxa"/>
              <w:start w:w="120" w:type="dxa"/>
              <w:bottom w:w="100" w:type="dxa"/>
              <w:end w:w="120" w:type="dxa"/>
            </w:tcMar>
            <w:vAlign w:val="center"/>
            <w:shd w:fill="F4F7FA"/>
          </w:tcPr>
          <w:p>
            <w:r/>
            <w:r>
              <w:rPr>
                <w:rFonts w:ascii="Lato" w:hAnsi="Lato"/>
                <w:b w:val="0"/>
                <w:color w:val="243247"/>
                <w:sz w:val="15"/>
              </w:rPr>
              <w:t>Sitemap</w:t>
            </w:r>
          </w:p>
        </w:tc>
        <w:tc>
          <w:tcPr>
            <w:tcW w:type="dxa" w:w="7427"/>
            <w:tcMar>
              <w:top w:w="100" w:type="dxa"/>
              <w:start w:w="120" w:type="dxa"/>
              <w:bottom w:w="100" w:type="dxa"/>
              <w:end w:w="120" w:type="dxa"/>
            </w:tcMar>
            <w:vAlign w:val="center"/>
            <w:shd w:fill="F4F7FA"/>
          </w:tcPr>
          <w:p>
            <w:r/>
            <w:r>
              <w:rPr>
                <w:rFonts w:ascii="Lato" w:hAnsi="Lato"/>
                <w:b w:val="0"/>
                <w:color w:val="243247"/>
                <w:sz w:val="15"/>
              </w:rPr>
              <w:t>Sayfa, blog, yayın ve video için dinamik XML sitemap; yalnız canonical ve indexlenebilir URL’ler.</w:t>
            </w:r>
          </w:p>
        </w:tc>
      </w:tr>
      <w:tr>
        <w:trPr>
          <w:cantSplit/>
        </w:trPr>
        <w:tc>
          <w:tcPr>
            <w:tcW w:type="dxa" w:w="1928"/>
            <w:tcMar>
              <w:top w:w="100" w:type="dxa"/>
              <w:start w:w="120" w:type="dxa"/>
              <w:bottom w:w="100" w:type="dxa"/>
              <w:end w:w="120" w:type="dxa"/>
            </w:tcMar>
            <w:vAlign w:val="center"/>
          </w:tcPr>
          <w:p>
            <w:r/>
            <w:r>
              <w:rPr>
                <w:rFonts w:ascii="Lato" w:hAnsi="Lato"/>
                <w:b w:val="0"/>
                <w:color w:val="243247"/>
                <w:sz w:val="15"/>
              </w:rPr>
              <w:t>Robots</w:t>
            </w:r>
          </w:p>
        </w:tc>
        <w:tc>
          <w:tcPr>
            <w:tcW w:type="dxa" w:w="7427"/>
            <w:tcMar>
              <w:top w:w="100" w:type="dxa"/>
              <w:start w:w="120" w:type="dxa"/>
              <w:bottom w:w="100" w:type="dxa"/>
              <w:end w:w="120" w:type="dxa"/>
            </w:tcMar>
            <w:vAlign w:val="center"/>
          </w:tcPr>
          <w:p>
            <w:r/>
            <w:r>
              <w:rPr>
                <w:rFonts w:ascii="Lato" w:hAnsi="Lato"/>
                <w:b w:val="0"/>
                <w:color w:val="243247"/>
                <w:sz w:val="15"/>
              </w:rPr>
              <w:t>Yönetim, önizleme, arama parametreleri ve teknik dizinler engellenmeli; sitemap adresi belirtilmeli.</w:t>
            </w:r>
          </w:p>
        </w:tc>
      </w:tr>
      <w:tr>
        <w:trPr>
          <w:cantSplit/>
        </w:trPr>
        <w:tc>
          <w:tcPr>
            <w:tcW w:type="dxa" w:w="1928"/>
            <w:tcMar>
              <w:top w:w="100" w:type="dxa"/>
              <w:start w:w="120" w:type="dxa"/>
              <w:bottom w:w="100" w:type="dxa"/>
              <w:end w:w="120" w:type="dxa"/>
            </w:tcMar>
            <w:vAlign w:val="center"/>
            <w:shd w:fill="F4F7FA"/>
          </w:tcPr>
          <w:p>
            <w:r/>
            <w:r>
              <w:rPr>
                <w:rFonts w:ascii="Lato" w:hAnsi="Lato"/>
                <w:b w:val="0"/>
                <w:color w:val="243247"/>
                <w:sz w:val="15"/>
              </w:rPr>
              <w:t>Canonical</w:t>
            </w:r>
          </w:p>
        </w:tc>
        <w:tc>
          <w:tcPr>
            <w:tcW w:type="dxa" w:w="7427"/>
            <w:tcMar>
              <w:top w:w="100" w:type="dxa"/>
              <w:start w:w="120" w:type="dxa"/>
              <w:bottom w:w="100" w:type="dxa"/>
              <w:end w:w="120" w:type="dxa"/>
            </w:tcMar>
            <w:vAlign w:val="center"/>
            <w:shd w:fill="F4F7FA"/>
          </w:tcPr>
          <w:p>
            <w:r/>
            <w:r>
              <w:rPr>
                <w:rFonts w:ascii="Lato" w:hAnsi="Lato"/>
                <w:b w:val="0"/>
                <w:color w:val="243247"/>
                <w:sz w:val="15"/>
              </w:rPr>
              <w:t>Tüm sayfalarda self-canonical; yinelenen dil ve parametre URL’leri tekilleştirme.</w:t>
            </w:r>
          </w:p>
        </w:tc>
      </w:tr>
      <w:tr>
        <w:trPr>
          <w:cantSplit/>
        </w:trPr>
        <w:tc>
          <w:tcPr>
            <w:tcW w:type="dxa" w:w="1928"/>
            <w:tcMar>
              <w:top w:w="100" w:type="dxa"/>
              <w:start w:w="120" w:type="dxa"/>
              <w:bottom w:w="100" w:type="dxa"/>
              <w:end w:w="120" w:type="dxa"/>
            </w:tcMar>
            <w:vAlign w:val="center"/>
          </w:tcPr>
          <w:p>
            <w:r/>
            <w:r>
              <w:rPr>
                <w:rFonts w:ascii="Lato" w:hAnsi="Lato"/>
                <w:b w:val="0"/>
                <w:color w:val="243247"/>
                <w:sz w:val="15"/>
              </w:rPr>
              <w:t>Redirect</w:t>
            </w:r>
          </w:p>
        </w:tc>
        <w:tc>
          <w:tcPr>
            <w:tcW w:type="dxa" w:w="7427"/>
            <w:tcMar>
              <w:top w:w="100" w:type="dxa"/>
              <w:start w:w="120" w:type="dxa"/>
              <w:bottom w:w="100" w:type="dxa"/>
              <w:end w:w="120" w:type="dxa"/>
            </w:tcMar>
            <w:vAlign w:val="center"/>
          </w:tcPr>
          <w:p>
            <w:r/>
            <w:r>
              <w:rPr>
                <w:rFonts w:ascii="Lato" w:hAnsi="Lato"/>
                <w:b w:val="0"/>
                <w:color w:val="243247"/>
                <w:sz w:val="15"/>
              </w:rPr>
              <w:t>Eski URL → en yakın yeni karşılık; redirect chain ve 404 üretilmemeli.</w:t>
            </w:r>
          </w:p>
        </w:tc>
      </w:tr>
      <w:tr>
        <w:trPr>
          <w:cantSplit/>
        </w:trPr>
        <w:tc>
          <w:tcPr>
            <w:tcW w:type="dxa" w:w="1928"/>
            <w:tcMar>
              <w:top w:w="100" w:type="dxa"/>
              <w:start w:w="120" w:type="dxa"/>
              <w:bottom w:w="100" w:type="dxa"/>
              <w:end w:w="120" w:type="dxa"/>
            </w:tcMar>
            <w:vAlign w:val="center"/>
            <w:shd w:fill="F4F7FA"/>
          </w:tcPr>
          <w:p>
            <w:r/>
            <w:r>
              <w:rPr>
                <w:rFonts w:ascii="Lato" w:hAnsi="Lato"/>
                <w:b w:val="0"/>
                <w:color w:val="243247"/>
                <w:sz w:val="15"/>
              </w:rPr>
              <w:t>Hreflang</w:t>
            </w:r>
          </w:p>
        </w:tc>
        <w:tc>
          <w:tcPr>
            <w:tcW w:type="dxa" w:w="7427"/>
            <w:tcMar>
              <w:top w:w="100" w:type="dxa"/>
              <w:start w:w="120" w:type="dxa"/>
              <w:bottom w:w="100" w:type="dxa"/>
              <w:end w:w="120" w:type="dxa"/>
            </w:tcMar>
            <w:vAlign w:val="center"/>
            <w:shd w:fill="F4F7FA"/>
          </w:tcPr>
          <w:p>
            <w:r/>
            <w:r>
              <w:rPr>
                <w:rFonts w:ascii="Lato" w:hAnsi="Lato"/>
                <w:b w:val="0"/>
                <w:color w:val="243247"/>
                <w:sz w:val="15"/>
              </w:rPr>
              <w:t>Yalnız eksiksiz İngilizce sürüm varsa tr-TR/en karşılıklı etiketler.</w:t>
            </w:r>
          </w:p>
        </w:tc>
      </w:tr>
      <w:tr>
        <w:trPr>
          <w:cantSplit/>
        </w:trPr>
        <w:tc>
          <w:tcPr>
            <w:tcW w:type="dxa" w:w="1928"/>
            <w:tcMar>
              <w:top w:w="100" w:type="dxa"/>
              <w:start w:w="120" w:type="dxa"/>
              <w:bottom w:w="100" w:type="dxa"/>
              <w:end w:w="120" w:type="dxa"/>
            </w:tcMar>
            <w:vAlign w:val="center"/>
          </w:tcPr>
          <w:p>
            <w:r/>
            <w:r>
              <w:rPr>
                <w:rFonts w:ascii="Lato" w:hAnsi="Lato"/>
                <w:b w:val="0"/>
                <w:color w:val="243247"/>
                <w:sz w:val="15"/>
              </w:rPr>
              <w:t>Durum kodu</w:t>
            </w:r>
          </w:p>
        </w:tc>
        <w:tc>
          <w:tcPr>
            <w:tcW w:type="dxa" w:w="7427"/>
            <w:tcMar>
              <w:top w:w="100" w:type="dxa"/>
              <w:start w:w="120" w:type="dxa"/>
              <w:bottom w:w="100" w:type="dxa"/>
              <w:end w:w="120" w:type="dxa"/>
            </w:tcMar>
            <w:vAlign w:val="center"/>
          </w:tcPr>
          <w:p>
            <w:r/>
            <w:r>
              <w:rPr>
                <w:rFonts w:ascii="Lato" w:hAnsi="Lato"/>
                <w:b w:val="0"/>
                <w:color w:val="243247"/>
                <w:sz w:val="15"/>
              </w:rPr>
              <w:t>Silinen içerik 410/404; yönlendirilen içerik 301; soft-404 önlenmeli.</w:t>
            </w:r>
          </w:p>
        </w:tc>
      </w:tr>
      <w:tr>
        <w:trPr>
          <w:cantSplit/>
        </w:trPr>
        <w:tc>
          <w:tcPr>
            <w:tcW w:type="dxa" w:w="1928"/>
            <w:tcMar>
              <w:top w:w="100" w:type="dxa"/>
              <w:start w:w="120" w:type="dxa"/>
              <w:bottom w:w="100" w:type="dxa"/>
              <w:end w:w="120" w:type="dxa"/>
            </w:tcMar>
            <w:vAlign w:val="center"/>
            <w:shd w:fill="F4F7FA"/>
          </w:tcPr>
          <w:p>
            <w:r/>
            <w:r>
              <w:rPr>
                <w:rFonts w:ascii="Lato" w:hAnsi="Lato"/>
                <w:b w:val="0"/>
                <w:color w:val="243247"/>
                <w:sz w:val="15"/>
              </w:rPr>
              <w:t>Pagination/filter</w:t>
            </w:r>
          </w:p>
        </w:tc>
        <w:tc>
          <w:tcPr>
            <w:tcW w:type="dxa" w:w="7427"/>
            <w:tcMar>
              <w:top w:w="100" w:type="dxa"/>
              <w:start w:w="120" w:type="dxa"/>
              <w:bottom w:w="100" w:type="dxa"/>
              <w:end w:w="120" w:type="dxa"/>
            </w:tcMar>
            <w:vAlign w:val="center"/>
            <w:shd w:fill="F4F7FA"/>
          </w:tcPr>
          <w:p>
            <w:r/>
            <w:r>
              <w:rPr>
                <w:rFonts w:ascii="Lato" w:hAnsi="Lato"/>
                <w:b w:val="0"/>
                <w:color w:val="243247"/>
                <w:sz w:val="15"/>
              </w:rPr>
              <w:t>Yayın filtreleri indeks şişmesi yaratmamalı; canonical ve noindex stratejisi.</w:t>
            </w:r>
          </w:p>
        </w:tc>
      </w:tr>
      <w:tr>
        <w:trPr>
          <w:cantSplit/>
        </w:trPr>
        <w:tc>
          <w:tcPr>
            <w:tcW w:type="dxa" w:w="1928"/>
            <w:tcMar>
              <w:top w:w="100" w:type="dxa"/>
              <w:start w:w="120" w:type="dxa"/>
              <w:bottom w:w="100" w:type="dxa"/>
              <w:end w:w="120" w:type="dxa"/>
            </w:tcMar>
            <w:vAlign w:val="center"/>
          </w:tcPr>
          <w:p>
            <w:r/>
            <w:r>
              <w:rPr>
                <w:rFonts w:ascii="Lato" w:hAnsi="Lato"/>
                <w:b w:val="0"/>
                <w:color w:val="243247"/>
                <w:sz w:val="15"/>
              </w:rPr>
              <w:t>Structured data</w:t>
            </w:r>
          </w:p>
        </w:tc>
        <w:tc>
          <w:tcPr>
            <w:tcW w:type="dxa" w:w="7427"/>
            <w:tcMar>
              <w:top w:w="100" w:type="dxa"/>
              <w:start w:w="120" w:type="dxa"/>
              <w:bottom w:w="100" w:type="dxa"/>
              <w:end w:w="120" w:type="dxa"/>
            </w:tcMar>
            <w:vAlign w:val="center"/>
          </w:tcPr>
          <w:p>
            <w:r/>
            <w:r>
              <w:rPr>
                <w:rFonts w:ascii="Lato" w:hAnsi="Lato"/>
                <w:b w:val="0"/>
                <w:color w:val="243247"/>
                <w:sz w:val="15"/>
              </w:rPr>
              <w:t>Organization, WebSite, BreadcrumbList, Article/BlogPosting, Person, FAQPage uygunluğu, VideoObject, Dataset/ScholarlyArticle bağlantıları.</w:t>
            </w:r>
          </w:p>
        </w:tc>
      </w:tr>
      <w:tr>
        <w:trPr>
          <w:cantSplit/>
        </w:trPr>
        <w:tc>
          <w:tcPr>
            <w:tcW w:type="dxa" w:w="1928"/>
            <w:tcMar>
              <w:top w:w="100" w:type="dxa"/>
              <w:start w:w="120" w:type="dxa"/>
              <w:bottom w:w="100" w:type="dxa"/>
              <w:end w:w="120" w:type="dxa"/>
            </w:tcMar>
            <w:vAlign w:val="center"/>
            <w:shd w:fill="F4F7FA"/>
          </w:tcPr>
          <w:p>
            <w:r/>
            <w:r>
              <w:rPr>
                <w:rFonts w:ascii="Lato" w:hAnsi="Lato"/>
                <w:b w:val="0"/>
                <w:color w:val="243247"/>
                <w:sz w:val="15"/>
              </w:rPr>
              <w:t>Open Graph</w:t>
            </w:r>
          </w:p>
        </w:tc>
        <w:tc>
          <w:tcPr>
            <w:tcW w:type="dxa" w:w="7427"/>
            <w:tcMar>
              <w:top w:w="100" w:type="dxa"/>
              <w:start w:w="120" w:type="dxa"/>
              <w:bottom w:w="100" w:type="dxa"/>
              <w:end w:w="120" w:type="dxa"/>
            </w:tcMar>
            <w:vAlign w:val="center"/>
            <w:shd w:fill="F4F7FA"/>
          </w:tcPr>
          <w:p>
            <w:r/>
            <w:r>
              <w:rPr>
                <w:rFonts w:ascii="Lato" w:hAnsi="Lato"/>
                <w:b w:val="0"/>
                <w:color w:val="243247"/>
                <w:sz w:val="15"/>
              </w:rPr>
              <w:t>Her sayfada özgün sosyal başlık, açıklama ve 1200×630 paylaşım görseli.</w:t>
            </w:r>
          </w:p>
        </w:tc>
      </w:tr>
      <w:tr>
        <w:trPr>
          <w:cantSplit/>
        </w:trPr>
        <w:tc>
          <w:tcPr>
            <w:tcW w:type="dxa" w:w="1928"/>
            <w:tcMar>
              <w:top w:w="100" w:type="dxa"/>
              <w:start w:w="120" w:type="dxa"/>
              <w:bottom w:w="100" w:type="dxa"/>
              <w:end w:w="120" w:type="dxa"/>
            </w:tcMar>
            <w:vAlign w:val="center"/>
          </w:tcPr>
          <w:p>
            <w:r/>
            <w:r>
              <w:rPr>
                <w:rFonts w:ascii="Lato" w:hAnsi="Lato"/>
                <w:b w:val="0"/>
                <w:color w:val="243247"/>
                <w:sz w:val="15"/>
              </w:rPr>
              <w:t>Search Console</w:t>
            </w:r>
          </w:p>
        </w:tc>
        <w:tc>
          <w:tcPr>
            <w:tcW w:type="dxa" w:w="7427"/>
            <w:tcMar>
              <w:top w:w="100" w:type="dxa"/>
              <w:start w:w="120" w:type="dxa"/>
              <w:bottom w:w="100" w:type="dxa"/>
              <w:end w:w="120" w:type="dxa"/>
            </w:tcMar>
            <w:vAlign w:val="center"/>
          </w:tcPr>
          <w:p>
            <w:r/>
            <w:r>
              <w:rPr>
                <w:rFonts w:ascii="Lato" w:hAnsi="Lato"/>
                <w:b w:val="0"/>
                <w:color w:val="243247"/>
                <w:sz w:val="15"/>
              </w:rPr>
              <w:t>Domain property, sitemap, URL denetimi, performans ve indeks raporları.</w:t>
            </w:r>
          </w:p>
        </w:tc>
      </w:tr>
      <w:tr>
        <w:trPr>
          <w:cantSplit/>
        </w:trPr>
        <w:tc>
          <w:tcPr>
            <w:tcW w:type="dxa" w:w="1928"/>
            <w:tcMar>
              <w:top w:w="100" w:type="dxa"/>
              <w:start w:w="120" w:type="dxa"/>
              <w:bottom w:w="100" w:type="dxa"/>
              <w:end w:w="120" w:type="dxa"/>
            </w:tcMar>
            <w:vAlign w:val="center"/>
            <w:shd w:fill="F4F7FA"/>
          </w:tcPr>
          <w:p>
            <w:r/>
            <w:r>
              <w:rPr>
                <w:rFonts w:ascii="Lato" w:hAnsi="Lato"/>
                <w:b w:val="0"/>
                <w:color w:val="243247"/>
                <w:sz w:val="15"/>
              </w:rPr>
              <w:t>Log analizi</w:t>
            </w:r>
          </w:p>
        </w:tc>
        <w:tc>
          <w:tcPr>
            <w:tcW w:type="dxa" w:w="7427"/>
            <w:tcMar>
              <w:top w:w="100" w:type="dxa"/>
              <w:start w:w="120" w:type="dxa"/>
              <w:bottom w:w="100" w:type="dxa"/>
              <w:end w:w="120" w:type="dxa"/>
            </w:tcMar>
            <w:vAlign w:val="center"/>
            <w:shd w:fill="F4F7FA"/>
          </w:tcPr>
          <w:p>
            <w:r/>
            <w:r>
              <w:rPr>
                <w:rFonts w:ascii="Lato" w:hAnsi="Lato"/>
                <w:b w:val="0"/>
                <w:color w:val="243247"/>
                <w:sz w:val="15"/>
              </w:rPr>
              <w:t>Bot taramaları, 404, yönlendirme ve crawl budget sorunlarının periyodik kontrolü.</w:t>
            </w:r>
          </w:p>
        </w:tc>
      </w:tr>
    </w:tbl>
    <w:p>
      <w:pPr>
        <w:spacing w:after="20"/>
        <w:widowControl w:val="1"/>
      </w:pPr>
    </w:p>
    <w:p>
      <w:pPr>
        <w:pStyle w:val="Heading2"/>
        <w:widowControl w:val="1"/>
      </w:pPr>
      <w:r>
        <w:t>9.5 İç link mimarisi</w:t>
      </w:r>
    </w:p>
    <w:p>
      <w:pPr>
        <w:spacing w:after="100" w:line="269" w:lineRule="auto"/>
        <w:widowControl w:val="1"/>
      </w:pPr>
      <w:r>
        <w:rPr>
          <w:rFonts w:ascii="Lato" w:hAnsi="Lato"/>
          <w:color w:val="243247"/>
          <w:sz w:val="18"/>
        </w:rPr>
        <w:t>Pillar–cluster modeli kullanılmalıdır. Örneğin “MammaPrint” ana sayfası; “kimler için uygun”, “nasıl yapılır”, “sonuçları anlama”, “MINDACT”, “örnek rapor” ve ilgili blog yazılarına bağlanır. Bu alt içeriklerin tamamı da doğal bağlamda MammaPrint ana sayfasına geri bağlanır. Google, taranabilir linklerin yeni sayfaları bulma ve bağlamı anlama açısından önemli olduğunu belirtir. [S17]</w:t>
      </w:r>
    </w:p>
    <w:p>
      <w:pPr>
        <w:pStyle w:val="Heading2"/>
        <w:widowControl w:val="1"/>
      </w:pPr>
      <w:r>
        <w:t>9.6 AI arama görünürlüğü</w:t>
      </w:r>
    </w:p>
    <w:p>
      <w:pPr>
        <w:pStyle w:val="ListBullet"/>
        <w:spacing w:after="50" w:line="259" w:lineRule="auto"/>
        <w:ind w:left="312" w:hanging="142"/>
        <w:widowControl w:val="1"/>
      </w:pPr>
      <w:r>
        <w:rPr>
          <w:rFonts w:ascii="Lato" w:hAnsi="Lato"/>
          <w:color w:val="243247"/>
          <w:sz w:val="17"/>
        </w:rPr>
        <w:t>Sorulara doğrudan, kısa ve kaynaklı yanıt blokları oluşturmak.</w:t>
      </w:r>
    </w:p>
    <w:p>
      <w:pPr>
        <w:pStyle w:val="ListBullet"/>
        <w:spacing w:after="50" w:line="259" w:lineRule="auto"/>
        <w:ind w:left="312" w:hanging="142"/>
        <w:widowControl w:val="1"/>
      </w:pPr>
      <w:r>
        <w:rPr>
          <w:rFonts w:ascii="Lato" w:hAnsi="Lato"/>
          <w:color w:val="243247"/>
          <w:sz w:val="17"/>
        </w:rPr>
        <w:t>Tanımlar, süreçler ve karşılaştırmaları tablo/numaralı adımlarla yapılandırmak.</w:t>
      </w:r>
    </w:p>
    <w:p>
      <w:pPr>
        <w:pStyle w:val="ListBullet"/>
        <w:spacing w:after="50" w:line="259" w:lineRule="auto"/>
        <w:ind w:left="312" w:hanging="142"/>
        <w:widowControl w:val="1"/>
      </w:pPr>
      <w:r>
        <w:rPr>
          <w:rFonts w:ascii="Lato" w:hAnsi="Lato"/>
          <w:color w:val="243247"/>
          <w:sz w:val="17"/>
        </w:rPr>
        <w:t>Her iddiayı görünür kaynakla desteklemek; yapılandırılmış veriyi görünür içerikle eşleştirmek.</w:t>
      </w:r>
    </w:p>
    <w:p>
      <w:pPr>
        <w:pStyle w:val="ListBullet"/>
        <w:spacing w:after="50" w:line="259" w:lineRule="auto"/>
        <w:ind w:left="312" w:hanging="142"/>
        <w:widowControl w:val="1"/>
      </w:pPr>
      <w:r>
        <w:rPr>
          <w:rFonts w:ascii="Lato" w:hAnsi="Lato"/>
          <w:color w:val="243247"/>
          <w:sz w:val="17"/>
        </w:rPr>
        <w:t>Marka, kurum, ürün ve uzman ilişkilerini Organization/Person/Article şemalarıyla açıklaştırmak.</w:t>
      </w:r>
    </w:p>
    <w:p>
      <w:pPr>
        <w:pStyle w:val="ListBullet"/>
        <w:spacing w:after="50" w:line="259" w:lineRule="auto"/>
        <w:ind w:left="312" w:hanging="142"/>
        <w:widowControl w:val="1"/>
      </w:pPr>
      <w:r>
        <w:rPr>
          <w:rFonts w:ascii="Lato" w:hAnsi="Lato"/>
          <w:color w:val="243247"/>
          <w:sz w:val="17"/>
        </w:rPr>
        <w:t>Güncel tarih ve sürüm yönetimi; eski içeriklerin sessizce bırakılmaması.</w:t>
      </w:r>
    </w:p>
    <w:p>
      <w:pPr>
        <w:pStyle w:val="ListBullet"/>
        <w:spacing w:after="50" w:line="259" w:lineRule="auto"/>
        <w:ind w:left="312" w:hanging="142"/>
        <w:widowControl w:val="1"/>
      </w:pPr>
      <w:r>
        <w:rPr>
          <w:rFonts w:ascii="Lato" w:hAnsi="Lato"/>
          <w:color w:val="243247"/>
          <w:sz w:val="17"/>
        </w:rPr>
        <w:t>Google’ın generative AI özellikleri için de mevcut temel SEO ve kullanıcı odaklı içerik ilkelerini önerdiği dikkate alınmalı. [S18]</w:t>
      </w:r>
    </w:p>
    <w:p>
      <w:pPr>
        <w:widowControl w:val="1"/>
      </w:pPr>
      <w:r>
        <w:br w:type="page"/>
      </w:r>
    </w:p>
    <w:p>
      <w:pPr>
        <w:pStyle w:val="Heading1"/>
        <w:widowControl w:val="1"/>
      </w:pPr>
      <w:r>
        <w:t>10. Blog ve Editoryal Sistem</w:t>
      </w:r>
    </w:p>
    <w:p>
      <w:pPr>
        <w:pStyle w:val="Heading2"/>
        <w:widowControl w:val="1"/>
      </w:pPr>
      <w:r>
        <w:t>10.1 Blogun amacı</w:t>
      </w:r>
    </w:p>
    <w:p>
      <w:pPr>
        <w:spacing w:after="100" w:line="269" w:lineRule="auto"/>
        <w:widowControl w:val="1"/>
      </w:pPr>
      <w:r>
        <w:rPr>
          <w:rFonts w:ascii="Lato" w:hAnsi="Lato"/>
          <w:color w:val="243247"/>
          <w:sz w:val="18"/>
        </w:rPr>
        <w:t>Blog yalnızca haber paylaşmak için değil; kullanıcı sorularını yanıtlayan konu kümeleri üretmek, klinik gelişmeleri açıklamak, site içi bağlantı ağını güçlendirmek ve markanın güncel bilgi sorumluluğunu göstermek için kullanılmalıdır. Agendia blogunda biyopsi, genomik test ve tedavi kararı gibi somut hasta soruları ile güncel klinik veri içerikleri birlikte yer alıyor. [S9]</w:t>
      </w:r>
    </w:p>
    <w:p>
      <w:pPr>
        <w:pStyle w:val="Heading2"/>
        <w:widowControl w:val="1"/>
      </w:pPr>
      <w:r>
        <w:t>10.2 Kategoriler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268"/>
            <w:tcMar>
              <w:top w:w="100" w:type="dxa"/>
              <w:start w:w="120" w:type="dxa"/>
              <w:bottom w:w="100" w:type="dxa"/>
              <w:end w:w="120" w:type="dxa"/>
            </w:tcMar>
            <w:vAlign w:val="center"/>
            <w:shd w:fill="17243C"/>
          </w:tcPr>
          <w:p>
            <w:pPr>
              <w:jc w:val="center"/>
            </w:pPr>
            <w:r/>
            <w:r>
              <w:rPr>
                <w:rFonts w:ascii="Lato" w:hAnsi="Lato"/>
                <w:b/>
                <w:color w:val="FFFFFF"/>
                <w:sz w:val="15"/>
              </w:rPr>
              <w:t>Kategori</w:t>
            </w:r>
          </w:p>
        </w:tc>
        <w:tc>
          <w:tcPr>
            <w:tcW w:type="dxa" w:w="2041"/>
            <w:tcMar>
              <w:top w:w="100" w:type="dxa"/>
              <w:start w:w="120" w:type="dxa"/>
              <w:bottom w:w="100" w:type="dxa"/>
              <w:end w:w="120" w:type="dxa"/>
            </w:tcMar>
            <w:vAlign w:val="center"/>
            <w:shd w:fill="17243C"/>
          </w:tcPr>
          <w:p>
            <w:pPr>
              <w:jc w:val="center"/>
            </w:pPr>
            <w:r/>
            <w:r>
              <w:rPr>
                <w:rFonts w:ascii="Lato" w:hAnsi="Lato"/>
                <w:b/>
                <w:color w:val="FFFFFF"/>
                <w:sz w:val="15"/>
              </w:rPr>
              <w:t>Hedef kitle</w:t>
            </w:r>
          </w:p>
        </w:tc>
        <w:tc>
          <w:tcPr>
            <w:tcW w:type="dxa" w:w="5046"/>
            <w:tcMar>
              <w:top w:w="100" w:type="dxa"/>
              <w:start w:w="120" w:type="dxa"/>
              <w:bottom w:w="100" w:type="dxa"/>
              <w:end w:w="120" w:type="dxa"/>
            </w:tcMar>
            <w:vAlign w:val="center"/>
            <w:shd w:fill="17243C"/>
          </w:tcPr>
          <w:p>
            <w:pPr>
              <w:jc w:val="center"/>
            </w:pPr>
            <w:r/>
            <w:r>
              <w:rPr>
                <w:rFonts w:ascii="Lato" w:hAnsi="Lato"/>
                <w:b/>
                <w:color w:val="FFFFFF"/>
                <w:sz w:val="15"/>
              </w:rPr>
              <w:t>Örnek içerik</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Meme Kanserini Anlamak</w:t>
            </w:r>
          </w:p>
        </w:tc>
        <w:tc>
          <w:tcPr>
            <w:tcW w:type="dxa" w:w="2041"/>
            <w:tcMar>
              <w:top w:w="100" w:type="dxa"/>
              <w:start w:w="120" w:type="dxa"/>
              <w:bottom w:w="100" w:type="dxa"/>
              <w:end w:w="120" w:type="dxa"/>
            </w:tcMar>
            <w:vAlign w:val="center"/>
          </w:tcPr>
          <w:p>
            <w:r/>
            <w:r>
              <w:rPr>
                <w:rFonts w:ascii="Lato" w:hAnsi="Lato"/>
                <w:b w:val="0"/>
                <w:color w:val="243247"/>
                <w:sz w:val="15"/>
              </w:rPr>
              <w:t>Hasta/yakın</w:t>
            </w:r>
          </w:p>
        </w:tc>
        <w:tc>
          <w:tcPr>
            <w:tcW w:type="dxa" w:w="5046"/>
            <w:tcMar>
              <w:top w:w="100" w:type="dxa"/>
              <w:start w:w="120" w:type="dxa"/>
              <w:bottom w:w="100" w:type="dxa"/>
              <w:end w:w="120" w:type="dxa"/>
            </w:tcMar>
            <w:vAlign w:val="center"/>
          </w:tcPr>
          <w:p>
            <w:r/>
            <w:r>
              <w:rPr>
                <w:rFonts w:ascii="Lato" w:hAnsi="Lato"/>
                <w:b w:val="0"/>
                <w:color w:val="243247"/>
                <w:sz w:val="15"/>
              </w:rPr>
              <w:t>Erken evre ne demek? Nüks ve metastaz farkı</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Genomik Testleri Anlamak</w:t>
            </w:r>
          </w:p>
        </w:tc>
        <w:tc>
          <w:tcPr>
            <w:tcW w:type="dxa" w:w="2041"/>
            <w:tcMar>
              <w:top w:w="100" w:type="dxa"/>
              <w:start w:w="120" w:type="dxa"/>
              <w:bottom w:w="100" w:type="dxa"/>
              <w:end w:w="120" w:type="dxa"/>
            </w:tcMar>
            <w:vAlign w:val="center"/>
            <w:shd w:fill="F4F7FA"/>
          </w:tcPr>
          <w:p>
            <w:r/>
            <w:r>
              <w:rPr>
                <w:rFonts w:ascii="Lato" w:hAnsi="Lato"/>
                <w:b w:val="0"/>
                <w:color w:val="243247"/>
                <w:sz w:val="15"/>
              </w:rPr>
              <w:t>Hasta/yakın/hekim</w:t>
            </w:r>
          </w:p>
        </w:tc>
        <w:tc>
          <w:tcPr>
            <w:tcW w:type="dxa" w:w="5046"/>
            <w:tcMar>
              <w:top w:w="100" w:type="dxa"/>
              <w:start w:w="120" w:type="dxa"/>
              <w:bottom w:w="100" w:type="dxa"/>
              <w:end w:w="120" w:type="dxa"/>
            </w:tcMar>
            <w:vAlign w:val="center"/>
            <w:shd w:fill="F4F7FA"/>
          </w:tcPr>
          <w:p>
            <w:r/>
            <w:r>
              <w:rPr>
                <w:rFonts w:ascii="Lato" w:hAnsi="Lato"/>
                <w:b w:val="0"/>
                <w:color w:val="243247"/>
                <w:sz w:val="15"/>
              </w:rPr>
              <w:t>Genomik ve kalıtsal genetik test farkı</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MammaPrint Rehberi</w:t>
            </w:r>
          </w:p>
        </w:tc>
        <w:tc>
          <w:tcPr>
            <w:tcW w:type="dxa" w:w="2041"/>
            <w:tcMar>
              <w:top w:w="100" w:type="dxa"/>
              <w:start w:w="120" w:type="dxa"/>
              <w:bottom w:w="100" w:type="dxa"/>
              <w:end w:w="120" w:type="dxa"/>
            </w:tcMar>
            <w:vAlign w:val="center"/>
          </w:tcPr>
          <w:p>
            <w:r/>
            <w:r>
              <w:rPr>
                <w:rFonts w:ascii="Lato" w:hAnsi="Lato"/>
                <w:b w:val="0"/>
                <w:color w:val="243247"/>
                <w:sz w:val="15"/>
              </w:rPr>
              <w:t>Hasta/hekim</w:t>
            </w:r>
          </w:p>
        </w:tc>
        <w:tc>
          <w:tcPr>
            <w:tcW w:type="dxa" w:w="5046"/>
            <w:tcMar>
              <w:top w:w="100" w:type="dxa"/>
              <w:start w:w="120" w:type="dxa"/>
              <w:bottom w:w="100" w:type="dxa"/>
              <w:end w:w="120" w:type="dxa"/>
            </w:tcMar>
            <w:vAlign w:val="center"/>
          </w:tcPr>
          <w:p>
            <w:r/>
            <w:r>
              <w:rPr>
                <w:rFonts w:ascii="Lato" w:hAnsi="Lato"/>
                <w:b w:val="0"/>
                <w:color w:val="243247"/>
                <w:sz w:val="15"/>
              </w:rPr>
              <w:t>Uygunluk, süreç, sonuç terimleri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BluePrint Rehberi</w:t>
            </w:r>
          </w:p>
        </w:tc>
        <w:tc>
          <w:tcPr>
            <w:tcW w:type="dxa" w:w="2041"/>
            <w:tcMar>
              <w:top w:w="100" w:type="dxa"/>
              <w:start w:w="120" w:type="dxa"/>
              <w:bottom w:w="100" w:type="dxa"/>
              <w:end w:w="120" w:type="dxa"/>
            </w:tcMar>
            <w:vAlign w:val="center"/>
            <w:shd w:fill="F4F7FA"/>
          </w:tcPr>
          <w:p>
            <w:r/>
            <w:r>
              <w:rPr>
                <w:rFonts w:ascii="Lato" w:hAnsi="Lato"/>
                <w:b w:val="0"/>
                <w:color w:val="243247"/>
                <w:sz w:val="15"/>
              </w:rPr>
              <w:t>Hasta/hekim</w:t>
            </w:r>
          </w:p>
        </w:tc>
        <w:tc>
          <w:tcPr>
            <w:tcW w:type="dxa" w:w="5046"/>
            <w:tcMar>
              <w:top w:w="100" w:type="dxa"/>
              <w:start w:w="120" w:type="dxa"/>
              <w:bottom w:w="100" w:type="dxa"/>
              <w:end w:w="120" w:type="dxa"/>
            </w:tcMar>
            <w:vAlign w:val="center"/>
            <w:shd w:fill="F4F7FA"/>
          </w:tcPr>
          <w:p>
            <w:r/>
            <w:r>
              <w:rPr>
                <w:rFonts w:ascii="Lato" w:hAnsi="Lato"/>
                <w:b w:val="0"/>
                <w:color w:val="243247"/>
                <w:sz w:val="15"/>
              </w:rPr>
              <w:t>Moleküler alt tipler ve patolojiyle ilişkisi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Tedavi Kararı</w:t>
            </w:r>
          </w:p>
        </w:tc>
        <w:tc>
          <w:tcPr>
            <w:tcW w:type="dxa" w:w="2041"/>
            <w:tcMar>
              <w:top w:w="100" w:type="dxa"/>
              <w:start w:w="120" w:type="dxa"/>
              <w:bottom w:w="100" w:type="dxa"/>
              <w:end w:w="120" w:type="dxa"/>
            </w:tcMar>
            <w:vAlign w:val="center"/>
          </w:tcPr>
          <w:p>
            <w:r/>
            <w:r>
              <w:rPr>
                <w:rFonts w:ascii="Lato" w:hAnsi="Lato"/>
                <w:b w:val="0"/>
                <w:color w:val="243247"/>
                <w:sz w:val="15"/>
              </w:rPr>
              <w:t>Hasta/hekim</w:t>
            </w:r>
          </w:p>
        </w:tc>
        <w:tc>
          <w:tcPr>
            <w:tcW w:type="dxa" w:w="5046"/>
            <w:tcMar>
              <w:top w:w="100" w:type="dxa"/>
              <w:start w:w="120" w:type="dxa"/>
              <w:bottom w:w="100" w:type="dxa"/>
              <w:end w:w="120" w:type="dxa"/>
            </w:tcMar>
            <w:vAlign w:val="center"/>
          </w:tcPr>
          <w:p>
            <w:r/>
            <w:r>
              <w:rPr>
                <w:rFonts w:ascii="Lato" w:hAnsi="Lato"/>
                <w:b w:val="0"/>
                <w:color w:val="243247"/>
                <w:sz w:val="15"/>
              </w:rPr>
              <w:t>Genomik testlerin multidisipliner karardaki rolü</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Klinik Araştırmalar</w:t>
            </w:r>
          </w:p>
        </w:tc>
        <w:tc>
          <w:tcPr>
            <w:tcW w:type="dxa" w:w="2041"/>
            <w:tcMar>
              <w:top w:w="100" w:type="dxa"/>
              <w:start w:w="120" w:type="dxa"/>
              <w:bottom w:w="100" w:type="dxa"/>
              <w:end w:w="120" w:type="dxa"/>
            </w:tcMar>
            <w:vAlign w:val="center"/>
            <w:shd w:fill="F4F7FA"/>
          </w:tcPr>
          <w:p>
            <w:r/>
            <w:r>
              <w:rPr>
                <w:rFonts w:ascii="Lato" w:hAnsi="Lato"/>
                <w:b w:val="0"/>
                <w:color w:val="243247"/>
                <w:sz w:val="15"/>
              </w:rPr>
              <w:t>Hekim/akademik</w:t>
            </w:r>
          </w:p>
        </w:tc>
        <w:tc>
          <w:tcPr>
            <w:tcW w:type="dxa" w:w="5046"/>
            <w:tcMar>
              <w:top w:w="100" w:type="dxa"/>
              <w:start w:w="120" w:type="dxa"/>
              <w:bottom w:w="100" w:type="dxa"/>
              <w:end w:w="120" w:type="dxa"/>
            </w:tcMar>
            <w:vAlign w:val="center"/>
            <w:shd w:fill="F4F7FA"/>
          </w:tcPr>
          <w:p>
            <w:r/>
            <w:r>
              <w:rPr>
                <w:rFonts w:ascii="Lato" w:hAnsi="Lato"/>
                <w:b w:val="0"/>
                <w:color w:val="243247"/>
                <w:sz w:val="15"/>
              </w:rPr>
              <w:t>MINDACT, NBRST ve yeni yayın özetleri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Hekim Kaynakları</w:t>
            </w:r>
          </w:p>
        </w:tc>
        <w:tc>
          <w:tcPr>
            <w:tcW w:type="dxa" w:w="2041"/>
            <w:tcMar>
              <w:top w:w="100" w:type="dxa"/>
              <w:start w:w="120" w:type="dxa"/>
              <w:bottom w:w="100" w:type="dxa"/>
              <w:end w:w="120" w:type="dxa"/>
            </w:tcMar>
            <w:vAlign w:val="center"/>
          </w:tcPr>
          <w:p>
            <w:r/>
            <w:r>
              <w:rPr>
                <w:rFonts w:ascii="Lato" w:hAnsi="Lato"/>
                <w:b w:val="0"/>
                <w:color w:val="243247"/>
                <w:sz w:val="15"/>
              </w:rPr>
              <w:t>Hekim/lab</w:t>
            </w:r>
          </w:p>
        </w:tc>
        <w:tc>
          <w:tcPr>
            <w:tcW w:type="dxa" w:w="5046"/>
            <w:tcMar>
              <w:top w:w="100" w:type="dxa"/>
              <w:start w:w="120" w:type="dxa"/>
              <w:bottom w:w="100" w:type="dxa"/>
              <w:end w:w="120" w:type="dxa"/>
            </w:tcMar>
            <w:vAlign w:val="center"/>
          </w:tcPr>
          <w:p>
            <w:r/>
            <w:r>
              <w:rPr>
                <w:rFonts w:ascii="Lato" w:hAnsi="Lato"/>
                <w:b w:val="0"/>
                <w:color w:val="243247"/>
                <w:sz w:val="15"/>
              </w:rPr>
              <w:t>Numune, rapor, lojistik, sık operasyonel sorular</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MammaPrint Türkiye Haberleri</w:t>
            </w:r>
          </w:p>
        </w:tc>
        <w:tc>
          <w:tcPr>
            <w:tcW w:type="dxa" w:w="2041"/>
            <w:tcMar>
              <w:top w:w="100" w:type="dxa"/>
              <w:start w:w="120" w:type="dxa"/>
              <w:bottom w:w="100" w:type="dxa"/>
              <w:end w:w="120" w:type="dxa"/>
            </w:tcMar>
            <w:vAlign w:val="center"/>
            <w:shd w:fill="F4F7FA"/>
          </w:tcPr>
          <w:p>
            <w:r/>
            <w:r>
              <w:rPr>
                <w:rFonts w:ascii="Lato" w:hAnsi="Lato"/>
                <w:b w:val="0"/>
                <w:color w:val="243247"/>
                <w:sz w:val="15"/>
              </w:rPr>
              <w:t>Kurumsal</w:t>
            </w:r>
          </w:p>
        </w:tc>
        <w:tc>
          <w:tcPr>
            <w:tcW w:type="dxa" w:w="5046"/>
            <w:tcMar>
              <w:top w:w="100" w:type="dxa"/>
              <w:start w:w="120" w:type="dxa"/>
              <w:bottom w:w="100" w:type="dxa"/>
              <w:end w:w="120" w:type="dxa"/>
            </w:tcMar>
            <w:vAlign w:val="center"/>
            <w:shd w:fill="F4F7FA"/>
          </w:tcPr>
          <w:p>
            <w:r/>
            <w:r>
              <w:rPr>
                <w:rFonts w:ascii="Lato" w:hAnsi="Lato"/>
                <w:b w:val="0"/>
                <w:color w:val="243247"/>
                <w:sz w:val="15"/>
              </w:rPr>
              <w:t>Kongre, eğitim, iş birliği ve duyurular</w:t>
            </w:r>
          </w:p>
        </w:tc>
      </w:tr>
    </w:tbl>
    <w:p>
      <w:pPr>
        <w:spacing w:after="20"/>
        <w:widowControl w:val="1"/>
      </w:pPr>
    </w:p>
    <w:p>
      <w:pPr>
        <w:pStyle w:val="Heading2"/>
        <w:widowControl w:val="1"/>
      </w:pPr>
      <w:r>
        <w:t>10.3 Editoryal iş akışı</w:t>
      </w:r>
    </w:p>
    <w:p>
      <w:pPr>
        <w:spacing w:after="60" w:line="259" w:lineRule="auto"/>
        <w:ind w:left="369" w:hanging="255"/>
        <w:widowControl w:val="1"/>
      </w:pPr>
      <w:r>
        <w:rPr>
          <w:rFonts w:ascii="Lato" w:hAnsi="Lato"/>
          <w:color w:val="243247"/>
          <w:sz w:val="17"/>
        </w:rPr>
        <w:t>1.  Konu önerisi ve arama niyeti: İçerik yöneticisi hedef soru, persona ve anahtar kelimeyi tanımlar.</w:t>
      </w:r>
    </w:p>
    <w:p>
      <w:pPr>
        <w:spacing w:after="60" w:line="259" w:lineRule="auto"/>
        <w:ind w:left="369" w:hanging="255"/>
        <w:widowControl w:val="1"/>
      </w:pPr>
      <w:r>
        <w:rPr>
          <w:rFonts w:ascii="Lato" w:hAnsi="Lato"/>
          <w:color w:val="243247"/>
          <w:sz w:val="17"/>
        </w:rPr>
        <w:t>2.  Kaynak dosyası: Agendia resmi içerikleri, hakemli yayınlar ve güncel kılavuzlar kayda alınır.</w:t>
      </w:r>
    </w:p>
    <w:p>
      <w:pPr>
        <w:spacing w:after="60" w:line="259" w:lineRule="auto"/>
        <w:ind w:left="369" w:hanging="255"/>
        <w:widowControl w:val="1"/>
      </w:pPr>
      <w:r>
        <w:rPr>
          <w:rFonts w:ascii="Lato" w:hAnsi="Lato"/>
          <w:color w:val="243247"/>
          <w:sz w:val="17"/>
        </w:rPr>
        <w:t>3.  İlk taslak: Sağlık iletişimi diline uygun metin oluşturulur.</w:t>
      </w:r>
    </w:p>
    <w:p>
      <w:pPr>
        <w:spacing w:after="60" w:line="259" w:lineRule="auto"/>
        <w:ind w:left="369" w:hanging="255"/>
        <w:widowControl w:val="1"/>
      </w:pPr>
      <w:r>
        <w:rPr>
          <w:rFonts w:ascii="Lato" w:hAnsi="Lato"/>
          <w:color w:val="243247"/>
          <w:sz w:val="17"/>
        </w:rPr>
        <w:t>4.  Medikal inceleme: İddialar, oranlar, uygunluk ve terminoloji kontrol edilir.</w:t>
      </w:r>
    </w:p>
    <w:p>
      <w:pPr>
        <w:spacing w:after="60" w:line="259" w:lineRule="auto"/>
        <w:ind w:left="369" w:hanging="255"/>
        <w:widowControl w:val="1"/>
      </w:pPr>
      <w:r>
        <w:rPr>
          <w:rFonts w:ascii="Lato" w:hAnsi="Lato"/>
          <w:color w:val="243247"/>
          <w:sz w:val="17"/>
        </w:rPr>
        <w:t>5.  Regülasyon/hukuk kontrolü: Marka, ürün statüsü, reklam/tanıtım ve KVKK kontrolü.</w:t>
      </w:r>
    </w:p>
    <w:p>
      <w:pPr>
        <w:spacing w:after="60" w:line="259" w:lineRule="auto"/>
        <w:ind w:left="369" w:hanging="255"/>
        <w:widowControl w:val="1"/>
      </w:pPr>
      <w:r>
        <w:rPr>
          <w:rFonts w:ascii="Lato" w:hAnsi="Lato"/>
          <w:color w:val="243247"/>
          <w:sz w:val="17"/>
        </w:rPr>
        <w:t>6.  SEO ve erişilebilirlik: Başlık, meta, iç link, alt metin, tablo ve okunabilirlik.</w:t>
      </w:r>
    </w:p>
    <w:p>
      <w:pPr>
        <w:spacing w:after="60" w:line="259" w:lineRule="auto"/>
        <w:ind w:left="369" w:hanging="255"/>
        <w:widowControl w:val="1"/>
      </w:pPr>
      <w:r>
        <w:rPr>
          <w:rFonts w:ascii="Lato" w:hAnsi="Lato"/>
          <w:color w:val="243247"/>
          <w:sz w:val="17"/>
        </w:rPr>
        <w:t>7.  Yayın: Yazar, medikal inceleyen, yayın/güncelleme tarihi ve kaynaklar görünür olur.</w:t>
      </w:r>
    </w:p>
    <w:p>
      <w:pPr>
        <w:spacing w:after="60" w:line="259" w:lineRule="auto"/>
        <w:ind w:left="369" w:hanging="255"/>
        <w:widowControl w:val="1"/>
      </w:pPr>
      <w:r>
        <w:rPr>
          <w:rFonts w:ascii="Lato" w:hAnsi="Lato"/>
          <w:color w:val="243247"/>
          <w:sz w:val="17"/>
        </w:rPr>
        <w:t>8.  Periyodik gözden geçirme: Klinik içerikler en geç 12 ayda bir; yüksek değişkenlikteki sayfalar 3–6 ayda bir kontrol edilir.</w:t>
      </w:r>
    </w:p>
    <w:p>
      <w:pPr>
        <w:pStyle w:val="Heading2"/>
        <w:widowControl w:val="1"/>
      </w:pPr>
      <w:r>
        <w:t>10.4 Blog içerik şablonu</w:t>
      </w:r>
    </w:p>
    <w:p>
      <w:pPr>
        <w:pStyle w:val="ListBullet"/>
        <w:spacing w:after="50" w:line="259" w:lineRule="auto"/>
        <w:ind w:left="312" w:hanging="142"/>
        <w:widowControl w:val="1"/>
      </w:pPr>
      <w:r>
        <w:rPr>
          <w:rFonts w:ascii="Lato" w:hAnsi="Lato"/>
          <w:color w:val="243247"/>
          <w:sz w:val="17"/>
        </w:rPr>
        <w:t>H1 ve 2–3 cümlelik doğrudan yanıt.</w:t>
      </w:r>
    </w:p>
    <w:p>
      <w:pPr>
        <w:pStyle w:val="ListBullet"/>
        <w:spacing w:after="50" w:line="259" w:lineRule="auto"/>
        <w:ind w:left="312" w:hanging="142"/>
        <w:widowControl w:val="1"/>
      </w:pPr>
      <w:r>
        <w:rPr>
          <w:rFonts w:ascii="Lato" w:hAnsi="Lato"/>
          <w:color w:val="243247"/>
          <w:sz w:val="17"/>
        </w:rPr>
        <w:t>“Bu yazıda” kısa içerik özeti.</w:t>
      </w:r>
    </w:p>
    <w:p>
      <w:pPr>
        <w:pStyle w:val="ListBullet"/>
        <w:spacing w:after="50" w:line="259" w:lineRule="auto"/>
        <w:ind w:left="312" w:hanging="142"/>
        <w:widowControl w:val="1"/>
      </w:pPr>
      <w:r>
        <w:rPr>
          <w:rFonts w:ascii="Lato" w:hAnsi="Lato"/>
          <w:color w:val="243247"/>
          <w:sz w:val="17"/>
        </w:rPr>
        <w:t>Tıbbi terimlerin sade açıklaması.</w:t>
      </w:r>
    </w:p>
    <w:p>
      <w:pPr>
        <w:pStyle w:val="ListBullet"/>
        <w:spacing w:after="50" w:line="259" w:lineRule="auto"/>
        <w:ind w:left="312" w:hanging="142"/>
        <w:widowControl w:val="1"/>
      </w:pPr>
      <w:r>
        <w:rPr>
          <w:rFonts w:ascii="Lato" w:hAnsi="Lato"/>
          <w:color w:val="243247"/>
          <w:sz w:val="17"/>
        </w:rPr>
        <w:t>Soruyu alt başlıklara ayıran H2/H3 yapısı.</w:t>
      </w:r>
    </w:p>
    <w:p>
      <w:pPr>
        <w:pStyle w:val="ListBullet"/>
        <w:spacing w:after="50" w:line="259" w:lineRule="auto"/>
        <w:ind w:left="312" w:hanging="142"/>
        <w:widowControl w:val="1"/>
      </w:pPr>
      <w:r>
        <w:rPr>
          <w:rFonts w:ascii="Lato" w:hAnsi="Lato"/>
          <w:color w:val="243247"/>
          <w:sz w:val="17"/>
        </w:rPr>
        <w:t>Uygunsa tablo veya süreç adımları.</w:t>
      </w:r>
    </w:p>
    <w:p>
      <w:pPr>
        <w:pStyle w:val="ListBullet"/>
        <w:spacing w:after="50" w:line="259" w:lineRule="auto"/>
        <w:ind w:left="312" w:hanging="142"/>
        <w:widowControl w:val="1"/>
      </w:pPr>
      <w:r>
        <w:rPr>
          <w:rFonts w:ascii="Lato" w:hAnsi="Lato"/>
          <w:color w:val="243247"/>
          <w:sz w:val="17"/>
        </w:rPr>
        <w:t>“Bu bilgi ne anlama gelmez?” güvenlik kutusu.</w:t>
      </w:r>
    </w:p>
    <w:p>
      <w:pPr>
        <w:pStyle w:val="ListBullet"/>
        <w:spacing w:after="50" w:line="259" w:lineRule="auto"/>
        <w:ind w:left="312" w:hanging="142"/>
        <w:widowControl w:val="1"/>
      </w:pPr>
      <w:r>
        <w:rPr>
          <w:rFonts w:ascii="Lato" w:hAnsi="Lato"/>
          <w:color w:val="243247"/>
          <w:sz w:val="17"/>
        </w:rPr>
        <w:t>Kaynaklar ve yayın tarihleri.</w:t>
      </w:r>
    </w:p>
    <w:p>
      <w:pPr>
        <w:pStyle w:val="ListBullet"/>
        <w:spacing w:after="50" w:line="259" w:lineRule="auto"/>
        <w:ind w:left="312" w:hanging="142"/>
        <w:widowControl w:val="1"/>
      </w:pPr>
      <w:r>
        <w:rPr>
          <w:rFonts w:ascii="Lato" w:hAnsi="Lato"/>
          <w:color w:val="243247"/>
          <w:sz w:val="17"/>
        </w:rPr>
        <w:t>Yazar ve medikal inceleyen biyografisi.</w:t>
      </w:r>
    </w:p>
    <w:p>
      <w:pPr>
        <w:pStyle w:val="ListBullet"/>
        <w:spacing w:after="50" w:line="259" w:lineRule="auto"/>
        <w:ind w:left="312" w:hanging="142"/>
        <w:widowControl w:val="1"/>
      </w:pPr>
      <w:r>
        <w:rPr>
          <w:rFonts w:ascii="Lato" w:hAnsi="Lato"/>
          <w:color w:val="243247"/>
          <w:sz w:val="17"/>
        </w:rPr>
        <w:t>İlgili ana ürün/eğitim sayfalarına 3–5 doğal iç link.</w:t>
      </w:r>
    </w:p>
    <w:p>
      <w:pPr>
        <w:pStyle w:val="ListBullet"/>
        <w:spacing w:after="50" w:line="259" w:lineRule="auto"/>
        <w:ind w:left="312" w:hanging="142"/>
        <w:widowControl w:val="1"/>
      </w:pPr>
      <w:r>
        <w:rPr>
          <w:rFonts w:ascii="Lato" w:hAnsi="Lato"/>
          <w:color w:val="243247"/>
          <w:sz w:val="17"/>
        </w:rPr>
        <w:t>Tıbbi bilgilendirme notu ve doktora danışma yönlendirmesi.</w:t>
      </w:r>
    </w:p>
    <w:p>
      <w:pPr>
        <w:pStyle w:val="Heading2"/>
        <w:widowControl w:val="1"/>
      </w:pPr>
      <w:r>
        <w:t>10.5 Yayın sıklığı</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tcMar>
              <w:top w:w="100" w:type="dxa"/>
              <w:start w:w="120" w:type="dxa"/>
              <w:bottom w:w="100" w:type="dxa"/>
              <w:end w:w="120" w:type="dxa"/>
            </w:tcMar>
            <w:vAlign w:val="center"/>
            <w:shd w:fill="17243C"/>
          </w:tcPr>
          <w:p>
            <w:pPr>
              <w:jc w:val="center"/>
            </w:pPr>
            <w:r/>
            <w:r>
              <w:rPr>
                <w:rFonts w:ascii="Lato" w:hAnsi="Lato"/>
                <w:b/>
                <w:color w:val="FFFFFF"/>
                <w:sz w:val="15"/>
              </w:rPr>
              <w:t>Dönem</w:t>
            </w:r>
          </w:p>
        </w:tc>
        <w:tc>
          <w:tcPr>
            <w:tcW w:type="dxa" w:w="7087"/>
            <w:tcMar>
              <w:top w:w="100" w:type="dxa"/>
              <w:start w:w="120" w:type="dxa"/>
              <w:bottom w:w="100" w:type="dxa"/>
              <w:end w:w="120" w:type="dxa"/>
            </w:tcMar>
            <w:vAlign w:val="center"/>
            <w:shd w:fill="17243C"/>
          </w:tcPr>
          <w:p>
            <w:pPr>
              <w:jc w:val="center"/>
            </w:pPr>
            <w:r/>
            <w:r>
              <w:rPr>
                <w:rFonts w:ascii="Lato" w:hAnsi="Lato"/>
                <w:b/>
                <w:color w:val="FFFFFF"/>
                <w:sz w:val="15"/>
              </w:rPr>
              <w:t>Öneri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Lansman öncesi</w:t>
            </w:r>
          </w:p>
        </w:tc>
        <w:tc>
          <w:tcPr>
            <w:tcW w:type="dxa" w:w="7087"/>
            <w:tcMar>
              <w:top w:w="100" w:type="dxa"/>
              <w:start w:w="120" w:type="dxa"/>
              <w:bottom w:w="100" w:type="dxa"/>
              <w:end w:w="120" w:type="dxa"/>
            </w:tcMar>
            <w:vAlign w:val="center"/>
          </w:tcPr>
          <w:p>
            <w:r/>
            <w:r>
              <w:rPr>
                <w:rFonts w:ascii="Lato" w:hAnsi="Lato"/>
                <w:b w:val="0"/>
                <w:color w:val="243247"/>
                <w:sz w:val="15"/>
              </w:rPr>
              <w:t>En az 12 temel evergreen blog + 6 ana eğitim sayfası hazır olmalı.</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İlk 3 ay</w:t>
            </w:r>
          </w:p>
        </w:tc>
        <w:tc>
          <w:tcPr>
            <w:tcW w:type="dxa" w:w="7087"/>
            <w:tcMar>
              <w:top w:w="100" w:type="dxa"/>
              <w:start w:w="120" w:type="dxa"/>
              <w:bottom w:w="100" w:type="dxa"/>
              <w:end w:w="120" w:type="dxa"/>
            </w:tcMar>
            <w:vAlign w:val="center"/>
            <w:shd w:fill="F4F7FA"/>
          </w:tcPr>
          <w:p>
            <w:r/>
            <w:r>
              <w:rPr>
                <w:rFonts w:ascii="Lato" w:hAnsi="Lato"/>
                <w:b w:val="0"/>
                <w:color w:val="243247"/>
                <w:sz w:val="15"/>
              </w:rPr>
              <w:t>Ayda 4 kaliteli içerik: 2 hasta eğitimi, 1 hekim/klinik, 1 marka/güncel veri.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3–12 ay</w:t>
            </w:r>
          </w:p>
        </w:tc>
        <w:tc>
          <w:tcPr>
            <w:tcW w:type="dxa" w:w="7087"/>
            <w:tcMar>
              <w:top w:w="100" w:type="dxa"/>
              <w:start w:w="120" w:type="dxa"/>
              <w:bottom w:w="100" w:type="dxa"/>
              <w:end w:w="120" w:type="dxa"/>
            </w:tcMar>
            <w:vAlign w:val="center"/>
          </w:tcPr>
          <w:p>
            <w:r/>
            <w:r>
              <w:rPr>
                <w:rFonts w:ascii="Lato" w:hAnsi="Lato"/>
                <w:b w:val="0"/>
                <w:color w:val="243247"/>
                <w:sz w:val="15"/>
              </w:rPr>
              <w:t>Ayda 2–4 içerik; performans verisine göre konu kümelerinde derinleşme.</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Güncelleme</w:t>
            </w:r>
          </w:p>
        </w:tc>
        <w:tc>
          <w:tcPr>
            <w:tcW w:type="dxa" w:w="7087"/>
            <w:tcMar>
              <w:top w:w="100" w:type="dxa"/>
              <w:start w:w="120" w:type="dxa"/>
              <w:bottom w:w="100" w:type="dxa"/>
              <w:end w:w="120" w:type="dxa"/>
            </w:tcMar>
            <w:vAlign w:val="center"/>
            <w:shd w:fill="F4F7FA"/>
          </w:tcPr>
          <w:p>
            <w:r/>
            <w:r>
              <w:rPr>
                <w:rFonts w:ascii="Lato" w:hAnsi="Lato"/>
                <w:b w:val="0"/>
                <w:color w:val="243247"/>
                <w:sz w:val="15"/>
              </w:rPr>
              <w:t>Her ay en az 2 mevcut içerik güncellik ve iç link açısından gözden geçirilmeli.</w:t>
            </w:r>
          </w:p>
        </w:tc>
      </w:tr>
    </w:tbl>
    <w:p>
      <w:pPr>
        <w:spacing w:after="20"/>
        <w:widowControl w:val="1"/>
      </w:pPr>
    </w:p>
    <w:p>
      <w:pPr>
        <w:pStyle w:val="Heading1"/>
        <w:widowControl w:val="1"/>
      </w:pPr>
      <w:r>
        <w:t>11. Görsel Tasarım Sistemi</w:t>
      </w:r>
    </w:p>
    <w:p>
      <w:pPr>
        <w:pStyle w:val="Heading2"/>
        <w:widowControl w:val="1"/>
      </w:pPr>
      <w:r>
        <w:t>11.1 Tasarım yönü</w:t>
      </w:r>
    </w:p>
    <w:p>
      <w:pPr>
        <w:spacing w:after="100" w:line="269" w:lineRule="auto"/>
        <w:widowControl w:val="1"/>
      </w:pPr>
      <w:r>
        <w:rPr>
          <w:rFonts w:ascii="Lato" w:hAnsi="Lato"/>
          <w:color w:val="243247"/>
          <w:sz w:val="18"/>
        </w:rPr>
        <w:t>Önerilen estetik; premium medikal, bilimsel ve insan odaklıdır. Tasarım klinik bir laboratuvar kadar güvenilir, hasta iletişimi kadar sıcak görünmelidir. Aşırı pembe “farkındalık kampanyası” estetiği, yoğun molekül stok görselleri veya korkutucu kanser görsellerinden kaçınılmalıdır.</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tcMar>
              <w:top w:w="100" w:type="dxa"/>
              <w:start w:w="120" w:type="dxa"/>
              <w:bottom w:w="100" w:type="dxa"/>
              <w:end w:w="120" w:type="dxa"/>
            </w:tcMar>
            <w:vAlign w:val="center"/>
            <w:shd w:fill="17243C"/>
          </w:tcPr>
          <w:p>
            <w:pPr>
              <w:jc w:val="center"/>
            </w:pPr>
            <w:r/>
            <w:r>
              <w:rPr>
                <w:rFonts w:ascii="Lato" w:hAnsi="Lato"/>
                <w:b/>
                <w:color w:val="FFFFFF"/>
                <w:sz w:val="15"/>
              </w:rPr>
              <w:t>Tasarım unsuru</w:t>
            </w:r>
          </w:p>
        </w:tc>
        <w:tc>
          <w:tcPr>
            <w:tcW w:type="dxa" w:w="7087"/>
            <w:tcMar>
              <w:top w:w="100" w:type="dxa"/>
              <w:start w:w="120" w:type="dxa"/>
              <w:bottom w:w="100" w:type="dxa"/>
              <w:end w:w="120" w:type="dxa"/>
            </w:tcMar>
            <w:vAlign w:val="center"/>
            <w:shd w:fill="17243C"/>
          </w:tcPr>
          <w:p>
            <w:pPr>
              <w:jc w:val="center"/>
            </w:pPr>
            <w:r/>
            <w:r>
              <w:rPr>
                <w:rFonts w:ascii="Lato" w:hAnsi="Lato"/>
                <w:b/>
                <w:color w:val="FFFFFF"/>
                <w:sz w:val="15"/>
              </w:rPr>
              <w:t>Öneri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Ana renk</w:t>
            </w:r>
          </w:p>
        </w:tc>
        <w:tc>
          <w:tcPr>
            <w:tcW w:type="dxa" w:w="7087"/>
            <w:tcMar>
              <w:top w:w="100" w:type="dxa"/>
              <w:start w:w="120" w:type="dxa"/>
              <w:bottom w:w="100" w:type="dxa"/>
              <w:end w:w="120" w:type="dxa"/>
            </w:tcMar>
            <w:vAlign w:val="center"/>
          </w:tcPr>
          <w:p>
            <w:r/>
            <w:r>
              <w:rPr>
                <w:rFonts w:ascii="Lato" w:hAnsi="Lato"/>
                <w:b w:val="0"/>
                <w:color w:val="243247"/>
                <w:sz w:val="15"/>
              </w:rPr>
              <w:t>Derin lacivert: kurumsal güven ve bilim</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MammaPrint vurgu</w:t>
            </w:r>
          </w:p>
        </w:tc>
        <w:tc>
          <w:tcPr>
            <w:tcW w:type="dxa" w:w="7087"/>
            <w:tcMar>
              <w:top w:w="100" w:type="dxa"/>
              <w:start w:w="120" w:type="dxa"/>
              <w:bottom w:w="100" w:type="dxa"/>
              <w:end w:w="120" w:type="dxa"/>
            </w:tcMar>
            <w:vAlign w:val="center"/>
            <w:shd w:fill="F4F7FA"/>
          </w:tcPr>
          <w:p>
            <w:r/>
            <w:r>
              <w:rPr>
                <w:rFonts w:ascii="Lato" w:hAnsi="Lato"/>
                <w:b w:val="0"/>
                <w:color w:val="243247"/>
                <w:sz w:val="15"/>
              </w:rPr>
              <w:t>Kontrollü fuşya/gül tonu; CTA ve veri vurgularında</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BluePrint vurgu</w:t>
            </w:r>
          </w:p>
        </w:tc>
        <w:tc>
          <w:tcPr>
            <w:tcW w:type="dxa" w:w="7087"/>
            <w:tcMar>
              <w:top w:w="100" w:type="dxa"/>
              <w:start w:w="120" w:type="dxa"/>
              <w:bottom w:w="100" w:type="dxa"/>
              <w:end w:w="120" w:type="dxa"/>
            </w:tcMar>
            <w:vAlign w:val="center"/>
          </w:tcPr>
          <w:p>
            <w:r/>
            <w:r>
              <w:rPr>
                <w:rFonts w:ascii="Lato" w:hAnsi="Lato"/>
                <w:b w:val="0"/>
                <w:color w:val="243247"/>
                <w:sz w:val="15"/>
              </w:rPr>
              <w:t>Temiz medikal mavi; alt tip ve ürün ayrımında</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Zemin</w:t>
            </w:r>
          </w:p>
        </w:tc>
        <w:tc>
          <w:tcPr>
            <w:tcW w:type="dxa" w:w="7087"/>
            <w:tcMar>
              <w:top w:w="100" w:type="dxa"/>
              <w:start w:w="120" w:type="dxa"/>
              <w:bottom w:w="100" w:type="dxa"/>
              <w:end w:w="120" w:type="dxa"/>
            </w:tcMar>
            <w:vAlign w:val="center"/>
            <w:shd w:fill="F4F7FA"/>
          </w:tcPr>
          <w:p>
            <w:r/>
            <w:r>
              <w:rPr>
                <w:rFonts w:ascii="Lato" w:hAnsi="Lato"/>
                <w:b w:val="0"/>
                <w:color w:val="243247"/>
                <w:sz w:val="15"/>
              </w:rPr>
              <w:t>Beyaz, açık gri, çok açık pembe/mavi bölümler</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Tipografi</w:t>
            </w:r>
          </w:p>
        </w:tc>
        <w:tc>
          <w:tcPr>
            <w:tcW w:type="dxa" w:w="7087"/>
            <w:tcMar>
              <w:top w:w="100" w:type="dxa"/>
              <w:start w:w="120" w:type="dxa"/>
              <w:bottom w:w="100" w:type="dxa"/>
              <w:end w:w="120" w:type="dxa"/>
            </w:tcMar>
            <w:vAlign w:val="center"/>
          </w:tcPr>
          <w:p>
            <w:r/>
            <w:r>
              <w:rPr>
                <w:rFonts w:ascii="Lato" w:hAnsi="Lato"/>
                <w:b w:val="0"/>
                <w:color w:val="243247"/>
                <w:sz w:val="15"/>
              </w:rPr>
              <w:t>Modern grotesk: Inter/Lato/Source Sans; gövde 17–18 px masaüstü, 16–17 px mobil</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Fotoğraf</w:t>
            </w:r>
          </w:p>
        </w:tc>
        <w:tc>
          <w:tcPr>
            <w:tcW w:type="dxa" w:w="7087"/>
            <w:tcMar>
              <w:top w:w="100" w:type="dxa"/>
              <w:start w:w="120" w:type="dxa"/>
              <w:bottom w:w="100" w:type="dxa"/>
              <w:end w:w="120" w:type="dxa"/>
            </w:tcMar>
            <w:vAlign w:val="center"/>
            <w:shd w:fill="F4F7FA"/>
          </w:tcPr>
          <w:p>
            <w:r/>
            <w:r>
              <w:rPr>
                <w:rFonts w:ascii="Lato" w:hAnsi="Lato"/>
                <w:b w:val="0"/>
                <w:color w:val="243247"/>
                <w:sz w:val="15"/>
              </w:rPr>
              <w:t>Gerçek ve doğal hekim–hasta etkileşimi; çeşitlilik; dramatize edilmemiş klinik ortam</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Bilimsel illüstrasyon</w:t>
            </w:r>
          </w:p>
        </w:tc>
        <w:tc>
          <w:tcPr>
            <w:tcW w:type="dxa" w:w="7087"/>
            <w:tcMar>
              <w:top w:w="100" w:type="dxa"/>
              <w:start w:w="120" w:type="dxa"/>
              <w:bottom w:w="100" w:type="dxa"/>
              <w:end w:w="120" w:type="dxa"/>
            </w:tcMar>
            <w:vAlign w:val="center"/>
          </w:tcPr>
          <w:p>
            <w:r/>
            <w:r>
              <w:rPr>
                <w:rFonts w:ascii="Lato" w:hAnsi="Lato"/>
                <w:b w:val="0"/>
                <w:color w:val="243247"/>
                <w:sz w:val="15"/>
              </w:rPr>
              <w:t>Tümör biyolojisi, gen ekspresyonu ve test sürecini sadeleştiren özgün vektörler</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İkon</w:t>
            </w:r>
          </w:p>
        </w:tc>
        <w:tc>
          <w:tcPr>
            <w:tcW w:type="dxa" w:w="7087"/>
            <w:tcMar>
              <w:top w:w="100" w:type="dxa"/>
              <w:start w:w="120" w:type="dxa"/>
              <w:bottom w:w="100" w:type="dxa"/>
              <w:end w:w="120" w:type="dxa"/>
            </w:tcMar>
            <w:vAlign w:val="center"/>
            <w:shd w:fill="F4F7FA"/>
          </w:tcPr>
          <w:p>
            <w:r/>
            <w:r>
              <w:rPr>
                <w:rFonts w:ascii="Lato" w:hAnsi="Lato"/>
                <w:b w:val="0"/>
                <w:color w:val="243247"/>
                <w:sz w:val="15"/>
              </w:rPr>
              <w:t>İnce çizgili, tutarlı, metin yerine geçmeyen ikon seti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5"/>
              </w:rPr>
              <w:t>Kartlar</w:t>
            </w:r>
          </w:p>
        </w:tc>
        <w:tc>
          <w:tcPr>
            <w:tcW w:type="dxa" w:w="7087"/>
            <w:tcMar>
              <w:top w:w="100" w:type="dxa"/>
              <w:start w:w="120" w:type="dxa"/>
              <w:bottom w:w="100" w:type="dxa"/>
              <w:end w:w="120" w:type="dxa"/>
            </w:tcMar>
            <w:vAlign w:val="center"/>
          </w:tcPr>
          <w:p>
            <w:r/>
            <w:r>
              <w:rPr>
                <w:rFonts w:ascii="Lato" w:hAnsi="Lato"/>
                <w:b w:val="0"/>
                <w:color w:val="243247"/>
                <w:sz w:val="15"/>
              </w:rPr>
              <w:t>Yüksek kontrast, bol boşluk, sınırlı gölge, 12–16 px radius</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5"/>
              </w:rPr>
              <w:t>Hareket</w:t>
            </w:r>
          </w:p>
        </w:tc>
        <w:tc>
          <w:tcPr>
            <w:tcW w:type="dxa" w:w="7087"/>
            <w:tcMar>
              <w:top w:w="100" w:type="dxa"/>
              <w:start w:w="120" w:type="dxa"/>
              <w:bottom w:w="100" w:type="dxa"/>
              <w:end w:w="120" w:type="dxa"/>
            </w:tcMar>
            <w:vAlign w:val="center"/>
            <w:shd w:fill="F4F7FA"/>
          </w:tcPr>
          <w:p>
            <w:r/>
            <w:r>
              <w:rPr>
                <w:rFonts w:ascii="Lato" w:hAnsi="Lato"/>
                <w:b w:val="0"/>
                <w:color w:val="243247"/>
                <w:sz w:val="15"/>
              </w:rPr>
              <w:t>Yavaş ve işlevsel mikro animasyon; prefers-reduced-motion desteği</w:t>
            </w:r>
          </w:p>
        </w:tc>
      </w:tr>
    </w:tbl>
    <w:p>
      <w:pPr>
        <w:spacing w:after="20"/>
        <w:widowControl w:val="1"/>
      </w:pPr>
    </w:p>
    <w:p>
      <w:pPr>
        <w:pStyle w:val="Heading2"/>
        <w:widowControl w:val="1"/>
      </w:pPr>
      <w:r>
        <w:t>11.2 Bileşen kütüphanesi</w:t>
      </w:r>
    </w:p>
    <w:p>
      <w:pPr>
        <w:pStyle w:val="ListBullet"/>
        <w:spacing w:after="50" w:line="259" w:lineRule="auto"/>
        <w:ind w:left="312" w:hanging="142"/>
        <w:widowControl w:val="1"/>
      </w:pPr>
      <w:r>
        <w:rPr>
          <w:rFonts w:ascii="Lato" w:hAnsi="Lato"/>
          <w:color w:val="243247"/>
          <w:sz w:val="17"/>
        </w:rPr>
        <w:t>Global header, mega menu ve mobil menü.</w:t>
      </w:r>
    </w:p>
    <w:p>
      <w:pPr>
        <w:pStyle w:val="ListBullet"/>
        <w:spacing w:after="50" w:line="259" w:lineRule="auto"/>
        <w:ind w:left="312" w:hanging="142"/>
        <w:widowControl w:val="1"/>
      </w:pPr>
      <w:r>
        <w:rPr>
          <w:rFonts w:ascii="Lato" w:hAnsi="Lato"/>
          <w:color w:val="243247"/>
          <w:sz w:val="17"/>
        </w:rPr>
        <w:t>Hero: hasta odaklı / hekim odaklı varyant.</w:t>
      </w:r>
    </w:p>
    <w:p>
      <w:pPr>
        <w:pStyle w:val="ListBullet"/>
        <w:spacing w:after="50" w:line="259" w:lineRule="auto"/>
        <w:ind w:left="312" w:hanging="142"/>
        <w:widowControl w:val="1"/>
      </w:pPr>
      <w:r>
        <w:rPr>
          <w:rFonts w:ascii="Lato" w:hAnsi="Lato"/>
          <w:color w:val="243247"/>
          <w:sz w:val="17"/>
        </w:rPr>
        <w:t>Ürün kartı: MammaPrint / BluePrint renk kodu.</w:t>
      </w:r>
    </w:p>
    <w:p>
      <w:pPr>
        <w:pStyle w:val="ListBullet"/>
        <w:spacing w:after="50" w:line="259" w:lineRule="auto"/>
        <w:ind w:left="312" w:hanging="142"/>
        <w:widowControl w:val="1"/>
      </w:pPr>
      <w:r>
        <w:rPr>
          <w:rFonts w:ascii="Lato" w:hAnsi="Lato"/>
          <w:color w:val="243247"/>
          <w:sz w:val="17"/>
        </w:rPr>
        <w:t>Klinik veri kartı: sayı, bağlam, kaynak dipnotu.</w:t>
      </w:r>
    </w:p>
    <w:p>
      <w:pPr>
        <w:pStyle w:val="ListBullet"/>
        <w:spacing w:after="50" w:line="259" w:lineRule="auto"/>
        <w:ind w:left="312" w:hanging="142"/>
        <w:widowControl w:val="1"/>
      </w:pPr>
      <w:r>
        <w:rPr>
          <w:rFonts w:ascii="Lato" w:hAnsi="Lato"/>
          <w:color w:val="243247"/>
          <w:sz w:val="17"/>
        </w:rPr>
        <w:t>Kanıt özeti kartı: çalışma tasarımı ve sınırlılık.</w:t>
      </w:r>
    </w:p>
    <w:p>
      <w:pPr>
        <w:pStyle w:val="ListBullet"/>
        <w:spacing w:after="50" w:line="259" w:lineRule="auto"/>
        <w:ind w:left="312" w:hanging="142"/>
        <w:widowControl w:val="1"/>
      </w:pPr>
      <w:r>
        <w:rPr>
          <w:rFonts w:ascii="Lato" w:hAnsi="Lato"/>
          <w:color w:val="243247"/>
          <w:sz w:val="17"/>
        </w:rPr>
        <w:t>CTA paneli: hasta rehberi / hekim iletişimi.</w:t>
      </w:r>
    </w:p>
    <w:p>
      <w:pPr>
        <w:pStyle w:val="ListBullet"/>
        <w:spacing w:after="50" w:line="259" w:lineRule="auto"/>
        <w:ind w:left="312" w:hanging="142"/>
        <w:widowControl w:val="1"/>
      </w:pPr>
      <w:r>
        <w:rPr>
          <w:rFonts w:ascii="Lato" w:hAnsi="Lato"/>
          <w:color w:val="243247"/>
          <w:sz w:val="17"/>
        </w:rPr>
        <w:t>SSS accordion; klavye ve ekran okuyucu uyumlu.</w:t>
      </w:r>
    </w:p>
    <w:p>
      <w:pPr>
        <w:pStyle w:val="ListBullet"/>
        <w:spacing w:after="50" w:line="259" w:lineRule="auto"/>
        <w:ind w:left="312" w:hanging="142"/>
        <w:widowControl w:val="1"/>
      </w:pPr>
      <w:r>
        <w:rPr>
          <w:rFonts w:ascii="Lato" w:hAnsi="Lato"/>
          <w:color w:val="243247"/>
          <w:sz w:val="17"/>
        </w:rPr>
        <w:t>Kaynak/indirilebilir belge kartı: dil, tür, sürüm, tarih.</w:t>
      </w:r>
    </w:p>
    <w:p>
      <w:pPr>
        <w:pStyle w:val="ListBullet"/>
        <w:spacing w:after="50" w:line="259" w:lineRule="auto"/>
        <w:ind w:left="312" w:hanging="142"/>
        <w:widowControl w:val="1"/>
      </w:pPr>
      <w:r>
        <w:rPr>
          <w:rFonts w:ascii="Lato" w:hAnsi="Lato"/>
          <w:color w:val="243247"/>
          <w:sz w:val="17"/>
        </w:rPr>
        <w:t>Yazar/medikal inceleyen kartı.</w:t>
      </w:r>
    </w:p>
    <w:p>
      <w:pPr>
        <w:pStyle w:val="ListBullet"/>
        <w:spacing w:after="50" w:line="259" w:lineRule="auto"/>
        <w:ind w:left="312" w:hanging="142"/>
        <w:widowControl w:val="1"/>
      </w:pPr>
      <w:r>
        <w:rPr>
          <w:rFonts w:ascii="Lato" w:hAnsi="Lato"/>
          <w:color w:val="243247"/>
          <w:sz w:val="17"/>
        </w:rPr>
        <w:t>Uyarı kutuları: tıbbi bilgi, güvenlik, güncellik, KVKK.</w:t>
      </w:r>
    </w:p>
    <w:p>
      <w:pPr>
        <w:pStyle w:val="ListBullet"/>
        <w:spacing w:after="50" w:line="259" w:lineRule="auto"/>
        <w:ind w:left="312" w:hanging="142"/>
        <w:widowControl w:val="1"/>
      </w:pPr>
      <w:r>
        <w:rPr>
          <w:rFonts w:ascii="Lato" w:hAnsi="Lato"/>
          <w:color w:val="243247"/>
          <w:sz w:val="17"/>
        </w:rPr>
        <w:t>Filtre ve arama: blog/yayın kütüphanesi.</w:t>
      </w:r>
    </w:p>
    <w:p>
      <w:pPr>
        <w:pStyle w:val="ListBullet"/>
        <w:spacing w:after="50" w:line="259" w:lineRule="auto"/>
        <w:ind w:left="312" w:hanging="142"/>
        <w:widowControl w:val="1"/>
      </w:pPr>
      <w:r>
        <w:rPr>
          <w:rFonts w:ascii="Lato" w:hAnsi="Lato"/>
          <w:color w:val="243247"/>
          <w:sz w:val="17"/>
        </w:rPr>
        <w:t>Breadcrumb, pagination, ilgili içerikler ve footer.</w:t>
      </w:r>
    </w:p>
    <w:p>
      <w:pPr>
        <w:pStyle w:val="Heading2"/>
        <w:widowControl w:val="1"/>
      </w:pPr>
      <w:r>
        <w:t>11.3 Ana görsel prensipleri</w:t>
      </w:r>
    </w:p>
    <w:p>
      <w:pPr>
        <w:pStyle w:val="ListBullet"/>
        <w:spacing w:after="50" w:line="259" w:lineRule="auto"/>
        <w:ind w:left="312" w:hanging="142"/>
        <w:widowControl w:val="1"/>
      </w:pPr>
      <w:r>
        <w:rPr>
          <w:rFonts w:ascii="Lato" w:hAnsi="Lato"/>
          <w:color w:val="243247"/>
          <w:sz w:val="17"/>
        </w:rPr>
        <w:t>Hastalık korkusu değil, bilgi ve ortak karar verme hissi.</w:t>
      </w:r>
    </w:p>
    <w:p>
      <w:pPr>
        <w:pStyle w:val="ListBullet"/>
        <w:spacing w:after="50" w:line="259" w:lineRule="auto"/>
        <w:ind w:left="312" w:hanging="142"/>
        <w:widowControl w:val="1"/>
      </w:pPr>
      <w:r>
        <w:rPr>
          <w:rFonts w:ascii="Lato" w:hAnsi="Lato"/>
          <w:color w:val="243247"/>
          <w:sz w:val="17"/>
        </w:rPr>
        <w:t>Saç dökülmesi, yoğun tedavi görüntüsü veya ağlayan hasta gibi dramatik klişeler kullanılmamalı.</w:t>
      </w:r>
    </w:p>
    <w:p>
      <w:pPr>
        <w:pStyle w:val="ListBullet"/>
        <w:spacing w:after="50" w:line="259" w:lineRule="auto"/>
        <w:ind w:left="312" w:hanging="142"/>
        <w:widowControl w:val="1"/>
      </w:pPr>
      <w:r>
        <w:rPr>
          <w:rFonts w:ascii="Lato" w:hAnsi="Lato"/>
          <w:color w:val="243247"/>
          <w:sz w:val="17"/>
        </w:rPr>
        <w:t>DNA sarmalı tek başına “genomik test” anlatımı sayılmamalı; bağlam ve açıklama şart.</w:t>
      </w:r>
    </w:p>
    <w:p>
      <w:pPr>
        <w:pStyle w:val="ListBullet"/>
        <w:spacing w:after="50" w:line="259" w:lineRule="auto"/>
        <w:ind w:left="312" w:hanging="142"/>
        <w:widowControl w:val="1"/>
      </w:pPr>
      <w:r>
        <w:rPr>
          <w:rFonts w:ascii="Lato" w:hAnsi="Lato"/>
          <w:color w:val="243247"/>
          <w:sz w:val="17"/>
        </w:rPr>
        <w:t>Tüm görseller için kullanım lisansı, model izni ve kaynak kaydı tutulmalı.</w:t>
      </w:r>
    </w:p>
    <w:p>
      <w:pPr>
        <w:pStyle w:val="ListBullet"/>
        <w:spacing w:after="50" w:line="259" w:lineRule="auto"/>
        <w:ind w:left="312" w:hanging="142"/>
        <w:widowControl w:val="1"/>
      </w:pPr>
      <w:r>
        <w:rPr>
          <w:rFonts w:ascii="Lato" w:hAnsi="Lato"/>
          <w:color w:val="243247"/>
          <w:sz w:val="17"/>
        </w:rPr>
        <w:t>Hasta hikâyesi kullanılırsa açık izin, gerçeklik kontrolü ve sonuçların genellenemeyeceği notu olmalı.</w:t>
      </w:r>
    </w:p>
    <w:p>
      <w:pPr>
        <w:pStyle w:val="ListBullet"/>
        <w:spacing w:after="50" w:line="259" w:lineRule="auto"/>
        <w:ind w:left="312" w:hanging="142"/>
        <w:widowControl w:val="1"/>
      </w:pPr>
      <w:r>
        <w:rPr>
          <w:rFonts w:ascii="Lato" w:hAnsi="Lato"/>
          <w:color w:val="243247"/>
          <w:sz w:val="17"/>
        </w:rPr>
        <w:t>Grafiklerde eksen, zaman, hasta grubu ve kaynak gösterilmeli; yalnız büyük yüzde ile iletişim yapılmamalı.</w:t>
      </w:r>
    </w:p>
    <w:p>
      <w:pPr>
        <w:pStyle w:val="Heading1"/>
        <w:widowControl w:val="1"/>
      </w:pPr>
      <w:r>
        <w:t>12. Teknik Mimari ve CMS</w:t>
      </w:r>
    </w:p>
    <w:p>
      <w:pPr>
        <w:pStyle w:val="Heading2"/>
        <w:widowControl w:val="1"/>
      </w:pPr>
      <w:r>
        <w:t>12.1 Önerilen mimari</w:t>
      </w:r>
    </w:p>
    <w:tbl>
      <w:tblPr>
        <w:tblW w:type="auto" w:w="0"/>
        <w:jc w:val="center"/>
        <w:tblLayout w:type="autofit"/>
        <w:tblLook w:firstColumn="1" w:firstRow="1" w:lastColumn="0" w:lastRow="0" w:noHBand="0" w:noVBand="1" w:val="04A0"/>
      </w:tblPr>
      <w:tblGrid>
        <w:gridCol w:w="9858"/>
      </w:tblGrid>
      <w:tr>
        <w:trPr>
          <w:cantSplit/>
        </w:trPr>
        <w:tc>
          <w:tcPr>
            <w:tcW w:type="dxa" w:w="9858"/>
            <w:shd w:fill="EAF4FA"/>
            <w:tcMar>
              <w:top w:w="160" w:type="dxa"/>
              <w:start w:w="180" w:type="dxa"/>
              <w:bottom w:w="160" w:type="dxa"/>
              <w:end w:w="180" w:type="dxa"/>
            </w:tcMar>
          </w:tcPr>
          <w:p>
            <w:pPr>
              <w:spacing w:after="60"/>
            </w:pPr>
            <w:r>
              <w:rPr>
                <w:rFonts w:ascii="Lato" w:hAnsi="Lato"/>
                <w:b/>
                <w:color w:val="2A7FB8"/>
                <w:sz w:val="20"/>
              </w:rPr>
              <w:t>Önerilen varsayılan çözüm</w:t>
            </w:r>
          </w:p>
          <w:p>
            <w:pPr>
              <w:spacing w:after="0" w:line="259" w:lineRule="auto"/>
            </w:pPr>
            <w:r>
              <w:rPr>
                <w:rFonts w:ascii="Lato" w:hAnsi="Lato"/>
                <w:color w:val="243247"/>
                <w:sz w:val="17"/>
              </w:rPr>
              <w:t>Sunucu tarafında veya statik üretilen modern frontend + headless CMS + güvenli form servisi. Bu yapı özel kurumsal tasarım, hızlı sayfa açılışı, SEO kontrolü ve editoryal onay akışını birlikte sağlar.</w:t>
            </w:r>
          </w:p>
        </w:tc>
      </w:tr>
    </w:tbl>
    <w:p>
      <w:pPr>
        <w:spacing w:after="20"/>
        <w:widowControl w:val="1"/>
      </w:pP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701"/>
            <w:tcMar>
              <w:top w:w="100" w:type="dxa"/>
              <w:start w:w="120" w:type="dxa"/>
              <w:bottom w:w="100" w:type="dxa"/>
              <w:end w:w="120" w:type="dxa"/>
            </w:tcMar>
            <w:vAlign w:val="center"/>
            <w:shd w:fill="17243C"/>
          </w:tcPr>
          <w:p>
            <w:pPr>
              <w:jc w:val="center"/>
            </w:pPr>
            <w:r/>
            <w:r>
              <w:rPr>
                <w:rFonts w:ascii="Lato" w:hAnsi="Lato"/>
                <w:b/>
                <w:color w:val="FFFFFF"/>
                <w:sz w:val="15"/>
              </w:rPr>
              <w:t>Katman</w:t>
            </w:r>
          </w:p>
        </w:tc>
        <w:tc>
          <w:tcPr>
            <w:tcW w:type="dxa" w:w="3288"/>
            <w:tcMar>
              <w:top w:w="100" w:type="dxa"/>
              <w:start w:w="120" w:type="dxa"/>
              <w:bottom w:w="100" w:type="dxa"/>
              <w:end w:w="120" w:type="dxa"/>
            </w:tcMar>
            <w:vAlign w:val="center"/>
            <w:shd w:fill="17243C"/>
          </w:tcPr>
          <w:p>
            <w:pPr>
              <w:jc w:val="center"/>
            </w:pPr>
            <w:r/>
            <w:r>
              <w:rPr>
                <w:rFonts w:ascii="Lato" w:hAnsi="Lato"/>
                <w:b/>
                <w:color w:val="FFFFFF"/>
                <w:sz w:val="15"/>
              </w:rPr>
              <w:t>Öneri</w:t>
            </w:r>
          </w:p>
        </w:tc>
        <w:tc>
          <w:tcPr>
            <w:tcW w:type="dxa" w:w="4365"/>
            <w:tcMar>
              <w:top w:w="100" w:type="dxa"/>
              <w:start w:w="120" w:type="dxa"/>
              <w:bottom w:w="100" w:type="dxa"/>
              <w:end w:w="120" w:type="dxa"/>
            </w:tcMar>
            <w:vAlign w:val="center"/>
            <w:shd w:fill="17243C"/>
          </w:tcPr>
          <w:p>
            <w:pPr>
              <w:jc w:val="center"/>
            </w:pPr>
            <w:r/>
            <w:r>
              <w:rPr>
                <w:rFonts w:ascii="Lato" w:hAnsi="Lato"/>
                <w:b/>
                <w:color w:val="FFFFFF"/>
                <w:sz w:val="15"/>
              </w:rPr>
              <w:t>Neden</w:t>
            </w:r>
          </w:p>
        </w:tc>
      </w:tr>
      <w:tr>
        <w:trPr>
          <w:cantSplit/>
        </w:trPr>
        <w:tc>
          <w:tcPr>
            <w:tcW w:type="dxa" w:w="1701"/>
            <w:tcMar>
              <w:top w:w="100" w:type="dxa"/>
              <w:start w:w="120" w:type="dxa"/>
              <w:bottom w:w="100" w:type="dxa"/>
              <w:end w:w="120" w:type="dxa"/>
            </w:tcMar>
            <w:vAlign w:val="center"/>
          </w:tcPr>
          <w:p>
            <w:r/>
            <w:r>
              <w:rPr>
                <w:rFonts w:ascii="Lato" w:hAnsi="Lato"/>
                <w:b w:val="0"/>
                <w:color w:val="243247"/>
                <w:sz w:val="15"/>
              </w:rPr>
              <w:t>Frontend</w:t>
            </w:r>
          </w:p>
        </w:tc>
        <w:tc>
          <w:tcPr>
            <w:tcW w:type="dxa" w:w="3288"/>
            <w:tcMar>
              <w:top w:w="100" w:type="dxa"/>
              <w:start w:w="120" w:type="dxa"/>
              <w:bottom w:w="100" w:type="dxa"/>
              <w:end w:w="120" w:type="dxa"/>
            </w:tcMar>
            <w:vAlign w:val="center"/>
          </w:tcPr>
          <w:p>
            <w:r/>
            <w:r>
              <w:rPr>
                <w:rFonts w:ascii="Lato" w:hAnsi="Lato"/>
                <w:b w:val="0"/>
                <w:color w:val="243247"/>
                <w:sz w:val="15"/>
              </w:rPr>
              <w:t>SSR/SSG destekli modern framework</w:t>
            </w:r>
          </w:p>
        </w:tc>
        <w:tc>
          <w:tcPr>
            <w:tcW w:type="dxa" w:w="4365"/>
            <w:tcMar>
              <w:top w:w="100" w:type="dxa"/>
              <w:start w:w="120" w:type="dxa"/>
              <w:bottom w:w="100" w:type="dxa"/>
              <w:end w:w="120" w:type="dxa"/>
            </w:tcMar>
            <w:vAlign w:val="center"/>
          </w:tcPr>
          <w:p>
            <w:r/>
            <w:r>
              <w:rPr>
                <w:rFonts w:ascii="Lato" w:hAnsi="Lato"/>
                <w:b w:val="0"/>
                <w:color w:val="243247"/>
                <w:sz w:val="15"/>
              </w:rPr>
              <w:t>Kritik içeriğin HTML olarak gelmesi, yüksek performans, esnek tasarım</w:t>
            </w:r>
          </w:p>
        </w:tc>
      </w:tr>
      <w:tr>
        <w:trPr>
          <w:cantSplit/>
        </w:trPr>
        <w:tc>
          <w:tcPr>
            <w:tcW w:type="dxa" w:w="1701"/>
            <w:tcMar>
              <w:top w:w="100" w:type="dxa"/>
              <w:start w:w="120" w:type="dxa"/>
              <w:bottom w:w="100" w:type="dxa"/>
              <w:end w:w="120" w:type="dxa"/>
            </w:tcMar>
            <w:vAlign w:val="center"/>
            <w:shd w:fill="F4F7FA"/>
          </w:tcPr>
          <w:p>
            <w:r/>
            <w:r>
              <w:rPr>
                <w:rFonts w:ascii="Lato" w:hAnsi="Lato"/>
                <w:b w:val="0"/>
                <w:color w:val="243247"/>
                <w:sz w:val="15"/>
              </w:rPr>
              <w:t>CMS</w:t>
            </w:r>
          </w:p>
        </w:tc>
        <w:tc>
          <w:tcPr>
            <w:tcW w:type="dxa" w:w="3288"/>
            <w:tcMar>
              <w:top w:w="100" w:type="dxa"/>
              <w:start w:w="120" w:type="dxa"/>
              <w:bottom w:w="100" w:type="dxa"/>
              <w:end w:w="120" w:type="dxa"/>
            </w:tcMar>
            <w:vAlign w:val="center"/>
            <w:shd w:fill="F4F7FA"/>
          </w:tcPr>
          <w:p>
            <w:r/>
            <w:r>
              <w:rPr>
                <w:rFonts w:ascii="Lato" w:hAnsi="Lato"/>
                <w:b w:val="0"/>
                <w:color w:val="243247"/>
                <w:sz w:val="15"/>
              </w:rPr>
              <w:t>Rol/iş akışı destekli headless CMS veya iyi yapılandırılmış WordPress</w:t>
            </w:r>
          </w:p>
        </w:tc>
        <w:tc>
          <w:tcPr>
            <w:tcW w:type="dxa" w:w="4365"/>
            <w:tcMar>
              <w:top w:w="100" w:type="dxa"/>
              <w:start w:w="120" w:type="dxa"/>
              <w:bottom w:w="100" w:type="dxa"/>
              <w:end w:w="120" w:type="dxa"/>
            </w:tcMar>
            <w:vAlign w:val="center"/>
            <w:shd w:fill="F4F7FA"/>
          </w:tcPr>
          <w:p>
            <w:r/>
            <w:r>
              <w:rPr>
                <w:rFonts w:ascii="Lato" w:hAnsi="Lato"/>
                <w:b w:val="0"/>
                <w:color w:val="243247"/>
                <w:sz w:val="15"/>
              </w:rPr>
              <w:t>Blog, yayınlar, sayfalar, yazarlar, kaynaklar ve onay süreci</w:t>
            </w:r>
          </w:p>
        </w:tc>
      </w:tr>
      <w:tr>
        <w:trPr>
          <w:cantSplit/>
        </w:trPr>
        <w:tc>
          <w:tcPr>
            <w:tcW w:type="dxa" w:w="1701"/>
            <w:tcMar>
              <w:top w:w="100" w:type="dxa"/>
              <w:start w:w="120" w:type="dxa"/>
              <w:bottom w:w="100" w:type="dxa"/>
              <w:end w:w="120" w:type="dxa"/>
            </w:tcMar>
            <w:vAlign w:val="center"/>
          </w:tcPr>
          <w:p>
            <w:r/>
            <w:r>
              <w:rPr>
                <w:rFonts w:ascii="Lato" w:hAnsi="Lato"/>
                <w:b w:val="0"/>
                <w:color w:val="243247"/>
                <w:sz w:val="15"/>
              </w:rPr>
              <w:t>API/Form</w:t>
            </w:r>
          </w:p>
        </w:tc>
        <w:tc>
          <w:tcPr>
            <w:tcW w:type="dxa" w:w="3288"/>
            <w:tcMar>
              <w:top w:w="100" w:type="dxa"/>
              <w:start w:w="120" w:type="dxa"/>
              <w:bottom w:w="100" w:type="dxa"/>
              <w:end w:w="120" w:type="dxa"/>
            </w:tcMar>
            <w:vAlign w:val="center"/>
          </w:tcPr>
          <w:p>
            <w:r/>
            <w:r>
              <w:rPr>
                <w:rFonts w:ascii="Lato" w:hAnsi="Lato"/>
                <w:b w:val="0"/>
                <w:color w:val="243247"/>
                <w:sz w:val="15"/>
              </w:rPr>
              <w:t>Ayrı güvenli endpoint; rate limit ve spam koruması</w:t>
            </w:r>
          </w:p>
        </w:tc>
        <w:tc>
          <w:tcPr>
            <w:tcW w:type="dxa" w:w="4365"/>
            <w:tcMar>
              <w:top w:w="100" w:type="dxa"/>
              <w:start w:w="120" w:type="dxa"/>
              <w:bottom w:w="100" w:type="dxa"/>
              <w:end w:w="120" w:type="dxa"/>
            </w:tcMar>
            <w:vAlign w:val="center"/>
          </w:tcPr>
          <w:p>
            <w:r/>
            <w:r>
              <w:rPr>
                <w:rFonts w:ascii="Lato" w:hAnsi="Lato"/>
                <w:b w:val="0"/>
                <w:color w:val="243247"/>
                <w:sz w:val="15"/>
              </w:rPr>
              <w:t>İletişim formlarını CMS’den ayırmak ve veri riskini azaltmak</w:t>
            </w:r>
          </w:p>
        </w:tc>
      </w:tr>
      <w:tr>
        <w:trPr>
          <w:cantSplit/>
        </w:trPr>
        <w:tc>
          <w:tcPr>
            <w:tcW w:type="dxa" w:w="1701"/>
            <w:tcMar>
              <w:top w:w="100" w:type="dxa"/>
              <w:start w:w="120" w:type="dxa"/>
              <w:bottom w:w="100" w:type="dxa"/>
              <w:end w:w="120" w:type="dxa"/>
            </w:tcMar>
            <w:vAlign w:val="center"/>
            <w:shd w:fill="F4F7FA"/>
          </w:tcPr>
          <w:p>
            <w:r/>
            <w:r>
              <w:rPr>
                <w:rFonts w:ascii="Lato" w:hAnsi="Lato"/>
                <w:b w:val="0"/>
                <w:color w:val="243247"/>
                <w:sz w:val="15"/>
              </w:rPr>
              <w:t>Arama</w:t>
            </w:r>
          </w:p>
        </w:tc>
        <w:tc>
          <w:tcPr>
            <w:tcW w:type="dxa" w:w="3288"/>
            <w:tcMar>
              <w:top w:w="100" w:type="dxa"/>
              <w:start w:w="120" w:type="dxa"/>
              <w:bottom w:w="100" w:type="dxa"/>
              <w:end w:w="120" w:type="dxa"/>
            </w:tcMar>
            <w:vAlign w:val="center"/>
            <w:shd w:fill="F4F7FA"/>
          </w:tcPr>
          <w:p>
            <w:r/>
            <w:r>
              <w:rPr>
                <w:rFonts w:ascii="Lato" w:hAnsi="Lato"/>
                <w:b w:val="0"/>
                <w:color w:val="243247"/>
                <w:sz w:val="15"/>
              </w:rPr>
              <w:t>Başlangıçta yerel indeks; büyüdüğünde Algolia/Meilisearch benzeri</w:t>
            </w:r>
          </w:p>
        </w:tc>
        <w:tc>
          <w:tcPr>
            <w:tcW w:type="dxa" w:w="4365"/>
            <w:tcMar>
              <w:top w:w="100" w:type="dxa"/>
              <w:start w:w="120" w:type="dxa"/>
              <w:bottom w:w="100" w:type="dxa"/>
              <w:end w:w="120" w:type="dxa"/>
            </w:tcMar>
            <w:vAlign w:val="center"/>
            <w:shd w:fill="F4F7FA"/>
          </w:tcPr>
          <w:p>
            <w:r/>
            <w:r>
              <w:rPr>
                <w:rFonts w:ascii="Lato" w:hAnsi="Lato"/>
                <w:b w:val="0"/>
                <w:color w:val="243247"/>
                <w:sz w:val="15"/>
              </w:rPr>
              <w:t>Blog/yayın filtreleme ve hızlı arama</w:t>
            </w:r>
          </w:p>
        </w:tc>
      </w:tr>
      <w:tr>
        <w:trPr>
          <w:cantSplit/>
        </w:trPr>
        <w:tc>
          <w:tcPr>
            <w:tcW w:type="dxa" w:w="1701"/>
            <w:tcMar>
              <w:top w:w="100" w:type="dxa"/>
              <w:start w:w="120" w:type="dxa"/>
              <w:bottom w:w="100" w:type="dxa"/>
              <w:end w:w="120" w:type="dxa"/>
            </w:tcMar>
            <w:vAlign w:val="center"/>
          </w:tcPr>
          <w:p>
            <w:r/>
            <w:r>
              <w:rPr>
                <w:rFonts w:ascii="Lato" w:hAnsi="Lato"/>
                <w:b w:val="0"/>
                <w:color w:val="243247"/>
                <w:sz w:val="15"/>
              </w:rPr>
              <w:t>Hosting</w:t>
            </w:r>
          </w:p>
        </w:tc>
        <w:tc>
          <w:tcPr>
            <w:tcW w:type="dxa" w:w="3288"/>
            <w:tcMar>
              <w:top w:w="100" w:type="dxa"/>
              <w:start w:w="120" w:type="dxa"/>
              <w:bottom w:w="100" w:type="dxa"/>
              <w:end w:w="120" w:type="dxa"/>
            </w:tcMar>
            <w:vAlign w:val="center"/>
          </w:tcPr>
          <w:p>
            <w:r/>
            <w:r>
              <w:rPr>
                <w:rFonts w:ascii="Lato" w:hAnsi="Lato"/>
                <w:b w:val="0"/>
                <w:color w:val="243247"/>
                <w:sz w:val="15"/>
              </w:rPr>
              <w:t>CDN, edge cache, otomatik yedek, WAF</w:t>
            </w:r>
          </w:p>
        </w:tc>
        <w:tc>
          <w:tcPr>
            <w:tcW w:type="dxa" w:w="4365"/>
            <w:tcMar>
              <w:top w:w="100" w:type="dxa"/>
              <w:start w:w="120" w:type="dxa"/>
              <w:bottom w:w="100" w:type="dxa"/>
              <w:end w:w="120" w:type="dxa"/>
            </w:tcMar>
            <w:vAlign w:val="center"/>
          </w:tcPr>
          <w:p>
            <w:r/>
            <w:r>
              <w:rPr>
                <w:rFonts w:ascii="Lato" w:hAnsi="Lato"/>
                <w:b w:val="0"/>
                <w:color w:val="243247"/>
                <w:sz w:val="15"/>
              </w:rPr>
              <w:t>Türkiye ve global erişim, güvenlik, performans</w:t>
            </w:r>
          </w:p>
        </w:tc>
      </w:tr>
      <w:tr>
        <w:trPr>
          <w:cantSplit/>
        </w:trPr>
        <w:tc>
          <w:tcPr>
            <w:tcW w:type="dxa" w:w="1701"/>
            <w:tcMar>
              <w:top w:w="100" w:type="dxa"/>
              <w:start w:w="120" w:type="dxa"/>
              <w:bottom w:w="100" w:type="dxa"/>
              <w:end w:w="120" w:type="dxa"/>
            </w:tcMar>
            <w:vAlign w:val="center"/>
            <w:shd w:fill="F4F7FA"/>
          </w:tcPr>
          <w:p>
            <w:r/>
            <w:r>
              <w:rPr>
                <w:rFonts w:ascii="Lato" w:hAnsi="Lato"/>
                <w:b w:val="0"/>
                <w:color w:val="243247"/>
                <w:sz w:val="15"/>
              </w:rPr>
              <w:t>Medya</w:t>
            </w:r>
          </w:p>
        </w:tc>
        <w:tc>
          <w:tcPr>
            <w:tcW w:type="dxa" w:w="3288"/>
            <w:tcMar>
              <w:top w:w="100" w:type="dxa"/>
              <w:start w:w="120" w:type="dxa"/>
              <w:bottom w:w="100" w:type="dxa"/>
              <w:end w:w="120" w:type="dxa"/>
            </w:tcMar>
            <w:vAlign w:val="center"/>
            <w:shd w:fill="F4F7FA"/>
          </w:tcPr>
          <w:p>
            <w:r/>
            <w:r>
              <w:rPr>
                <w:rFonts w:ascii="Lato" w:hAnsi="Lato"/>
                <w:b w:val="0"/>
                <w:color w:val="243247"/>
                <w:sz w:val="15"/>
              </w:rPr>
              <w:t>Optimize görsel pipeline ve ayrı doküman yönetimi</w:t>
            </w:r>
          </w:p>
        </w:tc>
        <w:tc>
          <w:tcPr>
            <w:tcW w:type="dxa" w:w="4365"/>
            <w:tcMar>
              <w:top w:w="100" w:type="dxa"/>
              <w:start w:w="120" w:type="dxa"/>
              <w:bottom w:w="100" w:type="dxa"/>
              <w:end w:w="120" w:type="dxa"/>
            </w:tcMar>
            <w:vAlign w:val="center"/>
            <w:shd w:fill="F4F7FA"/>
          </w:tcPr>
          <w:p>
            <w:r/>
            <w:r>
              <w:rPr>
                <w:rFonts w:ascii="Lato" w:hAnsi="Lato"/>
                <w:b w:val="0"/>
                <w:color w:val="243247"/>
                <w:sz w:val="15"/>
              </w:rPr>
              <w:t>WebP/AVIF, responsive image, PDF sürüm takibi</w:t>
            </w:r>
          </w:p>
        </w:tc>
      </w:tr>
      <w:tr>
        <w:trPr>
          <w:cantSplit/>
        </w:trPr>
        <w:tc>
          <w:tcPr>
            <w:tcW w:type="dxa" w:w="1701"/>
            <w:tcMar>
              <w:top w:w="100" w:type="dxa"/>
              <w:start w:w="120" w:type="dxa"/>
              <w:bottom w:w="100" w:type="dxa"/>
              <w:end w:w="120" w:type="dxa"/>
            </w:tcMar>
            <w:vAlign w:val="center"/>
          </w:tcPr>
          <w:p>
            <w:r/>
            <w:r>
              <w:rPr>
                <w:rFonts w:ascii="Lato" w:hAnsi="Lato"/>
                <w:b w:val="0"/>
                <w:color w:val="243247"/>
                <w:sz w:val="15"/>
              </w:rPr>
              <w:t>Analytics</w:t>
            </w:r>
          </w:p>
        </w:tc>
        <w:tc>
          <w:tcPr>
            <w:tcW w:type="dxa" w:w="3288"/>
            <w:tcMar>
              <w:top w:w="100" w:type="dxa"/>
              <w:start w:w="120" w:type="dxa"/>
              <w:bottom w:w="100" w:type="dxa"/>
              <w:end w:w="120" w:type="dxa"/>
            </w:tcMar>
            <w:vAlign w:val="center"/>
          </w:tcPr>
          <w:p>
            <w:r/>
            <w:r>
              <w:rPr>
                <w:rFonts w:ascii="Lato" w:hAnsi="Lato"/>
                <w:b w:val="0"/>
                <w:color w:val="243247"/>
                <w:sz w:val="15"/>
              </w:rPr>
              <w:t>GA4 veya gizlilik odaklı alternatif + Search Console + consent mode</w:t>
            </w:r>
          </w:p>
        </w:tc>
        <w:tc>
          <w:tcPr>
            <w:tcW w:type="dxa" w:w="4365"/>
            <w:tcMar>
              <w:top w:w="100" w:type="dxa"/>
              <w:start w:w="120" w:type="dxa"/>
              <w:bottom w:w="100" w:type="dxa"/>
              <w:end w:w="120" w:type="dxa"/>
            </w:tcMar>
            <w:vAlign w:val="center"/>
          </w:tcPr>
          <w:p>
            <w:r/>
            <w:r>
              <w:rPr>
                <w:rFonts w:ascii="Lato" w:hAnsi="Lato"/>
                <w:b w:val="0"/>
                <w:color w:val="243247"/>
                <w:sz w:val="15"/>
              </w:rPr>
              <w:t>SEO ve dönüşüm ölçümü; çerez tercihine uyum</w:t>
            </w:r>
          </w:p>
        </w:tc>
      </w:tr>
      <w:tr>
        <w:trPr>
          <w:cantSplit/>
        </w:trPr>
        <w:tc>
          <w:tcPr>
            <w:tcW w:type="dxa" w:w="1701"/>
            <w:tcMar>
              <w:top w:w="100" w:type="dxa"/>
              <w:start w:w="120" w:type="dxa"/>
              <w:bottom w:w="100" w:type="dxa"/>
              <w:end w:w="120" w:type="dxa"/>
            </w:tcMar>
            <w:vAlign w:val="center"/>
            <w:shd w:fill="F4F7FA"/>
          </w:tcPr>
          <w:p>
            <w:r/>
            <w:r>
              <w:rPr>
                <w:rFonts w:ascii="Lato" w:hAnsi="Lato"/>
                <w:b w:val="0"/>
                <w:color w:val="243247"/>
                <w:sz w:val="15"/>
              </w:rPr>
              <w:t>Monitoring</w:t>
            </w:r>
          </w:p>
        </w:tc>
        <w:tc>
          <w:tcPr>
            <w:tcW w:type="dxa" w:w="3288"/>
            <w:tcMar>
              <w:top w:w="100" w:type="dxa"/>
              <w:start w:w="120" w:type="dxa"/>
              <w:bottom w:w="100" w:type="dxa"/>
              <w:end w:w="120" w:type="dxa"/>
            </w:tcMar>
            <w:vAlign w:val="center"/>
            <w:shd w:fill="F4F7FA"/>
          </w:tcPr>
          <w:p>
            <w:r/>
            <w:r>
              <w:rPr>
                <w:rFonts w:ascii="Lato" w:hAnsi="Lato"/>
                <w:b w:val="0"/>
                <w:color w:val="243247"/>
                <w:sz w:val="15"/>
              </w:rPr>
              <w:t>Uptime, hata, form teslimi, Core Web Vitals RUM</w:t>
            </w:r>
          </w:p>
        </w:tc>
        <w:tc>
          <w:tcPr>
            <w:tcW w:type="dxa" w:w="4365"/>
            <w:tcMar>
              <w:top w:w="100" w:type="dxa"/>
              <w:start w:w="120" w:type="dxa"/>
              <w:bottom w:w="100" w:type="dxa"/>
              <w:end w:w="120" w:type="dxa"/>
            </w:tcMar>
            <w:vAlign w:val="center"/>
            <w:shd w:fill="F4F7FA"/>
          </w:tcPr>
          <w:p>
            <w:r/>
            <w:r>
              <w:rPr>
                <w:rFonts w:ascii="Lato" w:hAnsi="Lato"/>
                <w:b w:val="0"/>
                <w:color w:val="243247"/>
                <w:sz w:val="15"/>
              </w:rPr>
              <w:t>Operasyonel sorunları erken tespit</w:t>
            </w:r>
          </w:p>
        </w:tc>
      </w:tr>
    </w:tbl>
    <w:p>
      <w:pPr>
        <w:spacing w:after="20"/>
        <w:widowControl w:val="1"/>
      </w:pPr>
    </w:p>
    <w:p>
      <w:pPr>
        <w:pStyle w:val="Heading2"/>
        <w:widowControl w:val="1"/>
      </w:pPr>
      <w:r>
        <w:t>12.2 CMS içerik tipleri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381"/>
            <w:tcMar>
              <w:top w:w="100" w:type="dxa"/>
              <w:start w:w="120" w:type="dxa"/>
              <w:bottom w:w="100" w:type="dxa"/>
              <w:end w:w="120" w:type="dxa"/>
            </w:tcMar>
            <w:vAlign w:val="center"/>
            <w:shd w:fill="17243C"/>
          </w:tcPr>
          <w:p>
            <w:pPr>
              <w:jc w:val="center"/>
            </w:pPr>
            <w:r/>
            <w:r>
              <w:rPr>
                <w:rFonts w:ascii="Lato" w:hAnsi="Lato"/>
                <w:b/>
                <w:color w:val="FFFFFF"/>
                <w:sz w:val="15"/>
              </w:rPr>
              <w:t>İçerik tipi</w:t>
            </w:r>
          </w:p>
        </w:tc>
        <w:tc>
          <w:tcPr>
            <w:tcW w:type="dxa" w:w="6973"/>
            <w:tcMar>
              <w:top w:w="100" w:type="dxa"/>
              <w:start w:w="120" w:type="dxa"/>
              <w:bottom w:w="100" w:type="dxa"/>
              <w:end w:w="120" w:type="dxa"/>
            </w:tcMar>
            <w:vAlign w:val="center"/>
            <w:shd w:fill="17243C"/>
          </w:tcPr>
          <w:p>
            <w:pPr>
              <w:jc w:val="center"/>
            </w:pPr>
            <w:r/>
            <w:r>
              <w:rPr>
                <w:rFonts w:ascii="Lato" w:hAnsi="Lato"/>
                <w:b/>
                <w:color w:val="FFFFFF"/>
                <w:sz w:val="15"/>
              </w:rPr>
              <w:t>Temel alanlar</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Page</w:t>
            </w:r>
          </w:p>
        </w:tc>
        <w:tc>
          <w:tcPr>
            <w:tcW w:type="dxa" w:w="6973"/>
            <w:tcMar>
              <w:top w:w="100" w:type="dxa"/>
              <w:start w:w="120" w:type="dxa"/>
              <w:bottom w:w="100" w:type="dxa"/>
              <w:end w:w="120" w:type="dxa"/>
            </w:tcMar>
            <w:vAlign w:val="center"/>
          </w:tcPr>
          <w:p>
            <w:r/>
            <w:r>
              <w:rPr>
                <w:rFonts w:ascii="Lato" w:hAnsi="Lato"/>
                <w:b w:val="0"/>
                <w:color w:val="243247"/>
                <w:sz w:val="15"/>
              </w:rPr>
              <w:t>Başlık, slug, hero, bölümler, SEO, kaynaklar, medikal onay</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BlogPost</w:t>
            </w:r>
          </w:p>
        </w:tc>
        <w:tc>
          <w:tcPr>
            <w:tcW w:type="dxa" w:w="6973"/>
            <w:tcMar>
              <w:top w:w="100" w:type="dxa"/>
              <w:start w:w="120" w:type="dxa"/>
              <w:bottom w:w="100" w:type="dxa"/>
              <w:end w:w="120" w:type="dxa"/>
            </w:tcMar>
            <w:vAlign w:val="center"/>
            <w:shd w:fill="F4F7FA"/>
          </w:tcPr>
          <w:p>
            <w:r/>
            <w:r>
              <w:rPr>
                <w:rFonts w:ascii="Lato" w:hAnsi="Lato"/>
                <w:b w:val="0"/>
                <w:color w:val="243247"/>
                <w:sz w:val="15"/>
              </w:rPr>
              <w:t>Kategori, yazar, medikal inceleyen, özet, içerik, referans, güncelleme tarihi</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ClinicalStudy</w:t>
            </w:r>
          </w:p>
        </w:tc>
        <w:tc>
          <w:tcPr>
            <w:tcW w:type="dxa" w:w="6973"/>
            <w:tcMar>
              <w:top w:w="100" w:type="dxa"/>
              <w:start w:w="120" w:type="dxa"/>
              <w:bottom w:w="100" w:type="dxa"/>
              <w:end w:w="120" w:type="dxa"/>
            </w:tcMar>
            <w:vAlign w:val="center"/>
          </w:tcPr>
          <w:p>
            <w:r/>
            <w:r>
              <w:rPr>
                <w:rFonts w:ascii="Lato" w:hAnsi="Lato"/>
                <w:b w:val="0"/>
                <w:color w:val="243247"/>
                <w:sz w:val="15"/>
              </w:rPr>
              <w:t>Çalışma adı, tasarım, popülasyon, sonuç, sınırlılık, yayın bağlantısı</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Publication</w:t>
            </w:r>
          </w:p>
        </w:tc>
        <w:tc>
          <w:tcPr>
            <w:tcW w:type="dxa" w:w="6973"/>
            <w:tcMar>
              <w:top w:w="100" w:type="dxa"/>
              <w:start w:w="120" w:type="dxa"/>
              <w:bottom w:w="100" w:type="dxa"/>
              <w:end w:w="120" w:type="dxa"/>
            </w:tcMar>
            <w:vAlign w:val="center"/>
            <w:shd w:fill="F4F7FA"/>
          </w:tcPr>
          <w:p>
            <w:r/>
            <w:r>
              <w:rPr>
                <w:rFonts w:ascii="Lato" w:hAnsi="Lato"/>
                <w:b w:val="0"/>
                <w:color w:val="243247"/>
                <w:sz w:val="15"/>
              </w:rPr>
              <w:t>Künye, yıl, konu, test, tür, DOI/PubMed, özet</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Resource</w:t>
            </w:r>
          </w:p>
        </w:tc>
        <w:tc>
          <w:tcPr>
            <w:tcW w:type="dxa" w:w="6973"/>
            <w:tcMar>
              <w:top w:w="100" w:type="dxa"/>
              <w:start w:w="120" w:type="dxa"/>
              <w:bottom w:w="100" w:type="dxa"/>
              <w:end w:w="120" w:type="dxa"/>
            </w:tcMar>
            <w:vAlign w:val="center"/>
          </w:tcPr>
          <w:p>
            <w:r/>
            <w:r>
              <w:rPr>
                <w:rFonts w:ascii="Lato" w:hAnsi="Lato"/>
                <w:b w:val="0"/>
                <w:color w:val="243247"/>
                <w:sz w:val="15"/>
              </w:rPr>
              <w:t>Belge türü, dil, dosya, sürüm, geçerlilik, hedef kitle</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FAQ</w:t>
            </w:r>
          </w:p>
        </w:tc>
        <w:tc>
          <w:tcPr>
            <w:tcW w:type="dxa" w:w="6973"/>
            <w:tcMar>
              <w:top w:w="100" w:type="dxa"/>
              <w:start w:w="120" w:type="dxa"/>
              <w:bottom w:w="100" w:type="dxa"/>
              <w:end w:w="120" w:type="dxa"/>
            </w:tcMar>
            <w:vAlign w:val="center"/>
            <w:shd w:fill="F4F7FA"/>
          </w:tcPr>
          <w:p>
            <w:r/>
            <w:r>
              <w:rPr>
                <w:rFonts w:ascii="Lato" w:hAnsi="Lato"/>
                <w:b w:val="0"/>
                <w:color w:val="243247"/>
                <w:sz w:val="15"/>
              </w:rPr>
              <w:t>Soru, kısa yanıt, uzun yanıt, hedef kitle, ilgili sayfalar</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GlossaryTerm</w:t>
            </w:r>
          </w:p>
        </w:tc>
        <w:tc>
          <w:tcPr>
            <w:tcW w:type="dxa" w:w="6973"/>
            <w:tcMar>
              <w:top w:w="100" w:type="dxa"/>
              <w:start w:w="120" w:type="dxa"/>
              <w:bottom w:w="100" w:type="dxa"/>
              <w:end w:w="120" w:type="dxa"/>
            </w:tcMar>
            <w:vAlign w:val="center"/>
          </w:tcPr>
          <w:p>
            <w:r/>
            <w:r>
              <w:rPr>
                <w:rFonts w:ascii="Lato" w:hAnsi="Lato"/>
                <w:b w:val="0"/>
                <w:color w:val="243247"/>
                <w:sz w:val="15"/>
              </w:rPr>
              <w:t>Terim, sade tanım, teknik tanım, ilişkili terimler</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Person</w:t>
            </w:r>
          </w:p>
        </w:tc>
        <w:tc>
          <w:tcPr>
            <w:tcW w:type="dxa" w:w="6973"/>
            <w:tcMar>
              <w:top w:w="100" w:type="dxa"/>
              <w:start w:w="120" w:type="dxa"/>
              <w:bottom w:w="100" w:type="dxa"/>
              <w:end w:w="120" w:type="dxa"/>
            </w:tcMar>
            <w:vAlign w:val="center"/>
            <w:shd w:fill="F4F7FA"/>
          </w:tcPr>
          <w:p>
            <w:r/>
            <w:r>
              <w:rPr>
                <w:rFonts w:ascii="Lato" w:hAnsi="Lato"/>
                <w:b w:val="0"/>
                <w:color w:val="243247"/>
                <w:sz w:val="15"/>
              </w:rPr>
              <w:t>İsim, unvan, uzmanlık, biyografi, rol: yazar/inceleyen</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Organization</w:t>
            </w:r>
          </w:p>
        </w:tc>
        <w:tc>
          <w:tcPr>
            <w:tcW w:type="dxa" w:w="6973"/>
            <w:tcMar>
              <w:top w:w="100" w:type="dxa"/>
              <w:start w:w="120" w:type="dxa"/>
              <w:bottom w:w="100" w:type="dxa"/>
              <w:end w:w="120" w:type="dxa"/>
            </w:tcMar>
            <w:vAlign w:val="center"/>
          </w:tcPr>
          <w:p>
            <w:r/>
            <w:r>
              <w:rPr>
                <w:rFonts w:ascii="Lato" w:hAnsi="Lato"/>
                <w:b w:val="0"/>
                <w:color w:val="243247"/>
                <w:sz w:val="15"/>
              </w:rPr>
              <w:t>Agendia, Omnigen, MammaPrint Türkiye ilişkileri</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Redirect</w:t>
            </w:r>
          </w:p>
        </w:tc>
        <w:tc>
          <w:tcPr>
            <w:tcW w:type="dxa" w:w="6973"/>
            <w:tcMar>
              <w:top w:w="100" w:type="dxa"/>
              <w:start w:w="120" w:type="dxa"/>
              <w:bottom w:w="100" w:type="dxa"/>
              <w:end w:w="120" w:type="dxa"/>
            </w:tcMar>
            <w:vAlign w:val="center"/>
            <w:shd w:fill="F4F7FA"/>
          </w:tcPr>
          <w:p>
            <w:r/>
            <w:r>
              <w:rPr>
                <w:rFonts w:ascii="Lato" w:hAnsi="Lato"/>
                <w:b w:val="0"/>
                <w:color w:val="243247"/>
                <w:sz w:val="15"/>
              </w:rPr>
              <w:t>Eski URL, yeni URL, durum, tarih</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FormSubmission</w:t>
            </w:r>
          </w:p>
        </w:tc>
        <w:tc>
          <w:tcPr>
            <w:tcW w:type="dxa" w:w="6973"/>
            <w:tcMar>
              <w:top w:w="100" w:type="dxa"/>
              <w:start w:w="120" w:type="dxa"/>
              <w:bottom w:w="100" w:type="dxa"/>
              <w:end w:w="120" w:type="dxa"/>
            </w:tcMar>
            <w:vAlign w:val="center"/>
          </w:tcPr>
          <w:p>
            <w:r/>
            <w:r>
              <w:rPr>
                <w:rFonts w:ascii="Lato" w:hAnsi="Lato"/>
                <w:b w:val="0"/>
                <w:color w:val="243247"/>
                <w:sz w:val="15"/>
              </w:rPr>
              <w:t>Minimum iletişim verisi; ayrı ve kısıtlı erişim; saklama politikası</w:t>
            </w:r>
          </w:p>
        </w:tc>
      </w:tr>
    </w:tbl>
    <w:p>
      <w:pPr>
        <w:spacing w:after="20"/>
        <w:widowControl w:val="1"/>
      </w:pPr>
    </w:p>
    <w:p>
      <w:pPr>
        <w:pStyle w:val="Heading2"/>
        <w:widowControl w:val="1"/>
      </w:pPr>
      <w:r>
        <w:t>12.3 Rol ve onay modeli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381"/>
            <w:tcMar>
              <w:top w:w="100" w:type="dxa"/>
              <w:start w:w="120" w:type="dxa"/>
              <w:bottom w:w="100" w:type="dxa"/>
              <w:end w:w="120" w:type="dxa"/>
            </w:tcMar>
            <w:vAlign w:val="center"/>
            <w:shd w:fill="17243C"/>
          </w:tcPr>
          <w:p>
            <w:pPr>
              <w:jc w:val="center"/>
            </w:pPr>
            <w:r/>
            <w:r>
              <w:rPr>
                <w:rFonts w:ascii="Lato" w:hAnsi="Lato"/>
                <w:b/>
                <w:color w:val="FFFFFF"/>
                <w:sz w:val="15"/>
              </w:rPr>
              <w:t>Rol</w:t>
            </w:r>
          </w:p>
        </w:tc>
        <w:tc>
          <w:tcPr>
            <w:tcW w:type="dxa" w:w="6973"/>
            <w:tcMar>
              <w:top w:w="100" w:type="dxa"/>
              <w:start w:w="120" w:type="dxa"/>
              <w:bottom w:w="100" w:type="dxa"/>
              <w:end w:w="120" w:type="dxa"/>
            </w:tcMar>
            <w:vAlign w:val="center"/>
            <w:shd w:fill="17243C"/>
          </w:tcPr>
          <w:p>
            <w:pPr>
              <w:jc w:val="center"/>
            </w:pPr>
            <w:r/>
            <w:r>
              <w:rPr>
                <w:rFonts w:ascii="Lato" w:hAnsi="Lato"/>
                <w:b/>
                <w:color w:val="FFFFFF"/>
                <w:sz w:val="15"/>
              </w:rPr>
              <w:t>Yetki</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Yazar</w:t>
            </w:r>
          </w:p>
        </w:tc>
        <w:tc>
          <w:tcPr>
            <w:tcW w:type="dxa" w:w="6973"/>
            <w:tcMar>
              <w:top w:w="100" w:type="dxa"/>
              <w:start w:w="120" w:type="dxa"/>
              <w:bottom w:w="100" w:type="dxa"/>
              <w:end w:w="120" w:type="dxa"/>
            </w:tcMar>
            <w:vAlign w:val="center"/>
          </w:tcPr>
          <w:p>
            <w:r/>
            <w:r>
              <w:rPr>
                <w:rFonts w:ascii="Lato" w:hAnsi="Lato"/>
                <w:b w:val="0"/>
                <w:color w:val="243247"/>
                <w:sz w:val="15"/>
              </w:rPr>
              <w:t>Taslak oluşturur, yayınlayamaz.</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SEO editörü</w:t>
            </w:r>
          </w:p>
        </w:tc>
        <w:tc>
          <w:tcPr>
            <w:tcW w:type="dxa" w:w="6973"/>
            <w:tcMar>
              <w:top w:w="100" w:type="dxa"/>
              <w:start w:w="120" w:type="dxa"/>
              <w:bottom w:w="100" w:type="dxa"/>
              <w:end w:w="120" w:type="dxa"/>
            </w:tcMar>
            <w:vAlign w:val="center"/>
            <w:shd w:fill="F4F7FA"/>
          </w:tcPr>
          <w:p>
            <w:r/>
            <w:r>
              <w:rPr>
                <w:rFonts w:ascii="Lato" w:hAnsi="Lato"/>
                <w:b w:val="0"/>
                <w:color w:val="243247"/>
                <w:sz w:val="15"/>
              </w:rPr>
              <w:t>Meta, URL, iç link ve içerik yapısını düzenler.</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Medikal inceleyen</w:t>
            </w:r>
          </w:p>
        </w:tc>
        <w:tc>
          <w:tcPr>
            <w:tcW w:type="dxa" w:w="6973"/>
            <w:tcMar>
              <w:top w:w="100" w:type="dxa"/>
              <w:start w:w="120" w:type="dxa"/>
              <w:bottom w:w="100" w:type="dxa"/>
              <w:end w:w="120" w:type="dxa"/>
            </w:tcMar>
            <w:vAlign w:val="center"/>
          </w:tcPr>
          <w:p>
            <w:r/>
            <w:r>
              <w:rPr>
                <w:rFonts w:ascii="Lato" w:hAnsi="Lato"/>
                <w:b w:val="0"/>
                <w:color w:val="243247"/>
                <w:sz w:val="15"/>
              </w:rPr>
              <w:t>Tıbbi iddiaları ve kaynakları onaylar/reddeder.</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Regülasyon/hukuk</w:t>
            </w:r>
          </w:p>
        </w:tc>
        <w:tc>
          <w:tcPr>
            <w:tcW w:type="dxa" w:w="6973"/>
            <w:tcMar>
              <w:top w:w="100" w:type="dxa"/>
              <w:start w:w="120" w:type="dxa"/>
              <w:bottom w:w="100" w:type="dxa"/>
              <w:end w:w="120" w:type="dxa"/>
            </w:tcMar>
            <w:vAlign w:val="center"/>
            <w:shd w:fill="F4F7FA"/>
          </w:tcPr>
          <w:p>
            <w:r/>
            <w:r>
              <w:rPr>
                <w:rFonts w:ascii="Lato" w:hAnsi="Lato"/>
                <w:b w:val="0"/>
                <w:color w:val="243247"/>
                <w:sz w:val="15"/>
              </w:rPr>
              <w:t>Uyum, marka ve kişisel veri riskini kontrol eder.</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Yayın yöneticisi</w:t>
            </w:r>
          </w:p>
        </w:tc>
        <w:tc>
          <w:tcPr>
            <w:tcW w:type="dxa" w:w="6973"/>
            <w:tcMar>
              <w:top w:w="100" w:type="dxa"/>
              <w:start w:w="120" w:type="dxa"/>
              <w:bottom w:w="100" w:type="dxa"/>
              <w:end w:w="120" w:type="dxa"/>
            </w:tcMar>
            <w:vAlign w:val="center"/>
          </w:tcPr>
          <w:p>
            <w:r/>
            <w:r>
              <w:rPr>
                <w:rFonts w:ascii="Lato" w:hAnsi="Lato"/>
                <w:b w:val="0"/>
                <w:color w:val="243247"/>
                <w:sz w:val="15"/>
              </w:rPr>
              <w:t>Tüm onaylar tamamlandığında yayımlar.</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Sistem yöneticisi</w:t>
            </w:r>
          </w:p>
        </w:tc>
        <w:tc>
          <w:tcPr>
            <w:tcW w:type="dxa" w:w="6973"/>
            <w:tcMar>
              <w:top w:w="100" w:type="dxa"/>
              <w:start w:w="120" w:type="dxa"/>
              <w:bottom w:w="100" w:type="dxa"/>
              <w:end w:w="120" w:type="dxa"/>
            </w:tcMar>
            <w:vAlign w:val="center"/>
            <w:shd w:fill="F4F7FA"/>
          </w:tcPr>
          <w:p>
            <w:r/>
            <w:r>
              <w:rPr>
                <w:rFonts w:ascii="Lato" w:hAnsi="Lato"/>
                <w:b w:val="0"/>
                <w:color w:val="243247"/>
                <w:sz w:val="15"/>
              </w:rPr>
              <w:t>Kullanıcı, rol, entegrasyon ve güvenlik yönetimi; içerik onayı yerine geçmez.</w:t>
            </w:r>
          </w:p>
        </w:tc>
      </w:tr>
    </w:tbl>
    <w:p>
      <w:pPr>
        <w:spacing w:after="20"/>
        <w:widowControl w:val="1"/>
      </w:pPr>
    </w:p>
    <w:p>
      <w:pPr>
        <w:pStyle w:val="Heading2"/>
        <w:widowControl w:val="1"/>
      </w:pPr>
      <w:r>
        <w:t>12.4 CMS’de zorunlu kalite kontrolleri</w:t>
      </w:r>
    </w:p>
    <w:p>
      <w:pPr>
        <w:pStyle w:val="ListBullet"/>
        <w:spacing w:after="50" w:line="259" w:lineRule="auto"/>
        <w:ind w:left="312" w:hanging="142"/>
        <w:widowControl w:val="1"/>
      </w:pPr>
      <w:r>
        <w:rPr>
          <w:rFonts w:ascii="Lato" w:hAnsi="Lato"/>
          <w:color w:val="243247"/>
          <w:sz w:val="17"/>
        </w:rPr>
        <w:t>Medikal onaylayan ve onay tarihi boşsa klinik içerik yayımlanamaz.</w:t>
      </w:r>
    </w:p>
    <w:p>
      <w:pPr>
        <w:pStyle w:val="ListBullet"/>
        <w:spacing w:after="50" w:line="259" w:lineRule="auto"/>
        <w:ind w:left="312" w:hanging="142"/>
        <w:widowControl w:val="1"/>
      </w:pPr>
      <w:r>
        <w:rPr>
          <w:rFonts w:ascii="Lato" w:hAnsi="Lato"/>
          <w:color w:val="243247"/>
          <w:sz w:val="17"/>
        </w:rPr>
        <w:t>Kaynak gerektiren sayı/iddia için referans alanı zorunlu.</w:t>
      </w:r>
    </w:p>
    <w:p>
      <w:pPr>
        <w:pStyle w:val="ListBullet"/>
        <w:spacing w:after="50" w:line="259" w:lineRule="auto"/>
        <w:ind w:left="312" w:hanging="142"/>
        <w:widowControl w:val="1"/>
      </w:pPr>
      <w:r>
        <w:rPr>
          <w:rFonts w:ascii="Lato" w:hAnsi="Lato"/>
          <w:color w:val="243247"/>
          <w:sz w:val="17"/>
        </w:rPr>
        <w:t>Title, meta açıklama, canonical, OG görsel ve alt metin kontrolleri.</w:t>
      </w:r>
    </w:p>
    <w:p>
      <w:pPr>
        <w:pStyle w:val="ListBullet"/>
        <w:spacing w:after="50" w:line="259" w:lineRule="auto"/>
        <w:ind w:left="312" w:hanging="142"/>
        <w:widowControl w:val="1"/>
      </w:pPr>
      <w:r>
        <w:rPr>
          <w:rFonts w:ascii="Lato" w:hAnsi="Lato"/>
          <w:color w:val="243247"/>
          <w:sz w:val="17"/>
        </w:rPr>
        <w:t>Belge yüklemede sürüm ve geçerlilik tarihi zorunlu.</w:t>
      </w:r>
    </w:p>
    <w:p>
      <w:pPr>
        <w:pStyle w:val="ListBullet"/>
        <w:spacing w:after="50" w:line="259" w:lineRule="auto"/>
        <w:ind w:left="312" w:hanging="142"/>
        <w:widowControl w:val="1"/>
      </w:pPr>
      <w:r>
        <w:rPr>
          <w:rFonts w:ascii="Lato" w:hAnsi="Lato"/>
          <w:color w:val="243247"/>
          <w:sz w:val="17"/>
        </w:rPr>
        <w:t>Taslak/incelemede/yayında/arşiv durumları.</w:t>
      </w:r>
    </w:p>
    <w:p>
      <w:pPr>
        <w:pStyle w:val="ListBullet"/>
        <w:spacing w:after="50" w:line="259" w:lineRule="auto"/>
        <w:ind w:left="312" w:hanging="142"/>
        <w:widowControl w:val="1"/>
      </w:pPr>
      <w:r>
        <w:rPr>
          <w:rFonts w:ascii="Lato" w:hAnsi="Lato"/>
          <w:color w:val="243247"/>
          <w:sz w:val="17"/>
        </w:rPr>
        <w:t>Değişiklik geçmişi ve geri alma.</w:t>
      </w:r>
    </w:p>
    <w:p>
      <w:pPr>
        <w:pStyle w:val="ListBullet"/>
        <w:spacing w:after="50" w:line="259" w:lineRule="auto"/>
        <w:ind w:left="312" w:hanging="142"/>
        <w:widowControl w:val="1"/>
      </w:pPr>
      <w:r>
        <w:rPr>
          <w:rFonts w:ascii="Lato" w:hAnsi="Lato"/>
          <w:color w:val="243247"/>
          <w:sz w:val="17"/>
        </w:rPr>
        <w:t>Planlı yayın ve planlı gözden geçirme tarihi.</w:t>
      </w:r>
    </w:p>
    <w:p>
      <w:pPr>
        <w:pStyle w:val="ListBullet"/>
        <w:spacing w:after="50" w:line="259" w:lineRule="auto"/>
        <w:ind w:left="312" w:hanging="142"/>
        <w:widowControl w:val="1"/>
      </w:pPr>
      <w:r>
        <w:rPr>
          <w:rFonts w:ascii="Lato" w:hAnsi="Lato"/>
          <w:color w:val="243247"/>
          <w:sz w:val="17"/>
        </w:rPr>
        <w:t>Kırık link ve eski kaynak uyarıları.</w:t>
      </w:r>
    </w:p>
    <w:p>
      <w:pPr>
        <w:pStyle w:val="Heading1"/>
        <w:widowControl w:val="1"/>
      </w:pPr>
      <w:r>
        <w:t>13. Performans, Erişilebilirlik ve Güvenlik</w:t>
      </w:r>
    </w:p>
    <w:p>
      <w:pPr>
        <w:pStyle w:val="Heading2"/>
        <w:widowControl w:val="1"/>
      </w:pPr>
      <w:r>
        <w:t>13.1 Core Web Vitals hedefleri</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814"/>
            <w:tcMar>
              <w:top w:w="100" w:type="dxa"/>
              <w:start w:w="120" w:type="dxa"/>
              <w:bottom w:w="100" w:type="dxa"/>
              <w:end w:w="120" w:type="dxa"/>
            </w:tcMar>
            <w:vAlign w:val="center"/>
            <w:shd w:fill="17243C"/>
          </w:tcPr>
          <w:p>
            <w:pPr>
              <w:jc w:val="center"/>
            </w:pPr>
            <w:r/>
            <w:r>
              <w:rPr>
                <w:rFonts w:ascii="Lato" w:hAnsi="Lato"/>
                <w:b/>
                <w:color w:val="FFFFFF"/>
                <w:sz w:val="15"/>
              </w:rPr>
              <w:t>Metrik</w:t>
            </w:r>
          </w:p>
        </w:tc>
        <w:tc>
          <w:tcPr>
            <w:tcW w:type="dxa" w:w="2381"/>
            <w:tcMar>
              <w:top w:w="100" w:type="dxa"/>
              <w:start w:w="120" w:type="dxa"/>
              <w:bottom w:w="100" w:type="dxa"/>
              <w:end w:w="120" w:type="dxa"/>
            </w:tcMar>
            <w:vAlign w:val="center"/>
            <w:shd w:fill="17243C"/>
          </w:tcPr>
          <w:p>
            <w:pPr>
              <w:jc w:val="center"/>
            </w:pPr>
            <w:r/>
            <w:r>
              <w:rPr>
                <w:rFonts w:ascii="Lato" w:hAnsi="Lato"/>
                <w:b/>
                <w:color w:val="FFFFFF"/>
                <w:sz w:val="15"/>
              </w:rPr>
              <w:t>Hedef</w:t>
            </w:r>
          </w:p>
        </w:tc>
        <w:tc>
          <w:tcPr>
            <w:tcW w:type="dxa" w:w="5159"/>
            <w:tcMar>
              <w:top w:w="100" w:type="dxa"/>
              <w:start w:w="120" w:type="dxa"/>
              <w:bottom w:w="100" w:type="dxa"/>
              <w:end w:w="120" w:type="dxa"/>
            </w:tcMar>
            <w:vAlign w:val="center"/>
            <w:shd w:fill="17243C"/>
          </w:tcPr>
          <w:p>
            <w:pPr>
              <w:jc w:val="center"/>
            </w:pPr>
            <w:r/>
            <w:r>
              <w:rPr>
                <w:rFonts w:ascii="Lato" w:hAnsi="Lato"/>
                <w:b/>
                <w:color w:val="FFFFFF"/>
                <w:sz w:val="15"/>
              </w:rPr>
              <w:t>Uygulama</w:t>
            </w:r>
          </w:p>
        </w:tc>
      </w:tr>
      <w:tr>
        <w:trPr>
          <w:cantSplit/>
        </w:trPr>
        <w:tc>
          <w:tcPr>
            <w:tcW w:type="dxa" w:w="1814"/>
            <w:tcMar>
              <w:top w:w="100" w:type="dxa"/>
              <w:start w:w="120" w:type="dxa"/>
              <w:bottom w:w="100" w:type="dxa"/>
              <w:end w:w="120" w:type="dxa"/>
            </w:tcMar>
            <w:vAlign w:val="center"/>
          </w:tcPr>
          <w:p>
            <w:r/>
            <w:r>
              <w:rPr>
                <w:rFonts w:ascii="Lato" w:hAnsi="Lato"/>
                <w:b w:val="0"/>
                <w:color w:val="243247"/>
                <w:sz w:val="15"/>
              </w:rPr>
              <w:t>LCP</w:t>
            </w:r>
          </w:p>
        </w:tc>
        <w:tc>
          <w:tcPr>
            <w:tcW w:type="dxa" w:w="2381"/>
            <w:tcMar>
              <w:top w:w="100" w:type="dxa"/>
              <w:start w:w="120" w:type="dxa"/>
              <w:bottom w:w="100" w:type="dxa"/>
              <w:end w:w="120" w:type="dxa"/>
            </w:tcMar>
            <w:vAlign w:val="center"/>
          </w:tcPr>
          <w:p>
            <w:r/>
            <w:r>
              <w:rPr>
                <w:rFonts w:ascii="Lato" w:hAnsi="Lato"/>
                <w:b w:val="0"/>
                <w:color w:val="243247"/>
                <w:sz w:val="15"/>
              </w:rPr>
              <w:t>≤ 2,5 sn (75. yüzdelik)</w:t>
            </w:r>
          </w:p>
        </w:tc>
        <w:tc>
          <w:tcPr>
            <w:tcW w:type="dxa" w:w="5159"/>
            <w:tcMar>
              <w:top w:w="100" w:type="dxa"/>
              <w:start w:w="120" w:type="dxa"/>
              <w:bottom w:w="100" w:type="dxa"/>
              <w:end w:w="120" w:type="dxa"/>
            </w:tcMar>
            <w:vAlign w:val="center"/>
          </w:tcPr>
          <w:p>
            <w:r/>
            <w:r>
              <w:rPr>
                <w:rFonts w:ascii="Lato" w:hAnsi="Lato"/>
                <w:b w:val="0"/>
                <w:color w:val="243247"/>
                <w:sz w:val="15"/>
              </w:rPr>
              <w:t>Hero görselini optimize et, kritik CSS, CDN, TTFB azaltma.</w:t>
            </w:r>
          </w:p>
        </w:tc>
      </w:tr>
      <w:tr>
        <w:trPr>
          <w:cantSplit/>
        </w:trPr>
        <w:tc>
          <w:tcPr>
            <w:tcW w:type="dxa" w:w="1814"/>
            <w:tcMar>
              <w:top w:w="100" w:type="dxa"/>
              <w:start w:w="120" w:type="dxa"/>
              <w:bottom w:w="100" w:type="dxa"/>
              <w:end w:w="120" w:type="dxa"/>
            </w:tcMar>
            <w:vAlign w:val="center"/>
            <w:shd w:fill="F4F7FA"/>
          </w:tcPr>
          <w:p>
            <w:r/>
            <w:r>
              <w:rPr>
                <w:rFonts w:ascii="Lato" w:hAnsi="Lato"/>
                <w:b w:val="0"/>
                <w:color w:val="243247"/>
                <w:sz w:val="15"/>
              </w:rPr>
              <w:t>INP</w:t>
            </w:r>
          </w:p>
        </w:tc>
        <w:tc>
          <w:tcPr>
            <w:tcW w:type="dxa" w:w="2381"/>
            <w:tcMar>
              <w:top w:w="100" w:type="dxa"/>
              <w:start w:w="120" w:type="dxa"/>
              <w:bottom w:w="100" w:type="dxa"/>
              <w:end w:w="120" w:type="dxa"/>
            </w:tcMar>
            <w:vAlign w:val="center"/>
            <w:shd w:fill="F4F7FA"/>
          </w:tcPr>
          <w:p>
            <w:r/>
            <w:r>
              <w:rPr>
                <w:rFonts w:ascii="Lato" w:hAnsi="Lato"/>
                <w:b w:val="0"/>
                <w:color w:val="243247"/>
                <w:sz w:val="15"/>
              </w:rPr>
              <w:t>≤ 200 ms (75. yüzdelik)</w:t>
            </w:r>
          </w:p>
        </w:tc>
        <w:tc>
          <w:tcPr>
            <w:tcW w:type="dxa" w:w="5159"/>
            <w:tcMar>
              <w:top w:w="100" w:type="dxa"/>
              <w:start w:w="120" w:type="dxa"/>
              <w:bottom w:w="100" w:type="dxa"/>
              <w:end w:w="120" w:type="dxa"/>
            </w:tcMar>
            <w:vAlign w:val="center"/>
            <w:shd w:fill="F4F7FA"/>
          </w:tcPr>
          <w:p>
            <w:r/>
            <w:r>
              <w:rPr>
                <w:rFonts w:ascii="Lato" w:hAnsi="Lato"/>
                <w:b w:val="0"/>
                <w:color w:val="243247"/>
                <w:sz w:val="15"/>
              </w:rPr>
              <w:t>Az JavaScript, uzun görevleri bölme, üçüncü taraf scriptlerini sınırlama.</w:t>
            </w:r>
          </w:p>
        </w:tc>
      </w:tr>
      <w:tr>
        <w:trPr>
          <w:cantSplit/>
        </w:trPr>
        <w:tc>
          <w:tcPr>
            <w:tcW w:type="dxa" w:w="1814"/>
            <w:tcMar>
              <w:top w:w="100" w:type="dxa"/>
              <w:start w:w="120" w:type="dxa"/>
              <w:bottom w:w="100" w:type="dxa"/>
              <w:end w:w="120" w:type="dxa"/>
            </w:tcMar>
            <w:vAlign w:val="center"/>
          </w:tcPr>
          <w:p>
            <w:r/>
            <w:r>
              <w:rPr>
                <w:rFonts w:ascii="Lato" w:hAnsi="Lato"/>
                <w:b w:val="0"/>
                <w:color w:val="243247"/>
                <w:sz w:val="15"/>
              </w:rPr>
              <w:t>CLS</w:t>
            </w:r>
          </w:p>
        </w:tc>
        <w:tc>
          <w:tcPr>
            <w:tcW w:type="dxa" w:w="2381"/>
            <w:tcMar>
              <w:top w:w="100" w:type="dxa"/>
              <w:start w:w="120" w:type="dxa"/>
              <w:bottom w:w="100" w:type="dxa"/>
              <w:end w:w="120" w:type="dxa"/>
            </w:tcMar>
            <w:vAlign w:val="center"/>
          </w:tcPr>
          <w:p>
            <w:r/>
            <w:r>
              <w:rPr>
                <w:rFonts w:ascii="Lato" w:hAnsi="Lato"/>
                <w:b w:val="0"/>
                <w:color w:val="243247"/>
                <w:sz w:val="15"/>
              </w:rPr>
              <w:t>≤ 0,1 (75. yüzdelik)</w:t>
            </w:r>
          </w:p>
        </w:tc>
        <w:tc>
          <w:tcPr>
            <w:tcW w:type="dxa" w:w="5159"/>
            <w:tcMar>
              <w:top w:w="100" w:type="dxa"/>
              <w:start w:w="120" w:type="dxa"/>
              <w:bottom w:w="100" w:type="dxa"/>
              <w:end w:w="120" w:type="dxa"/>
            </w:tcMar>
            <w:vAlign w:val="center"/>
          </w:tcPr>
          <w:p>
            <w:r/>
            <w:r>
              <w:rPr>
                <w:rFonts w:ascii="Lato" w:hAnsi="Lato"/>
                <w:b w:val="0"/>
                <w:color w:val="243247"/>
                <w:sz w:val="15"/>
              </w:rPr>
              <w:t>Görsel/video boyutlarını rezerve et, font ve banner kaymalarını önle.</w:t>
            </w:r>
          </w:p>
        </w:tc>
      </w:tr>
      <w:tr>
        <w:trPr>
          <w:cantSplit/>
        </w:trPr>
        <w:tc>
          <w:tcPr>
            <w:tcW w:type="dxa" w:w="1814"/>
            <w:tcMar>
              <w:top w:w="100" w:type="dxa"/>
              <w:start w:w="120" w:type="dxa"/>
              <w:bottom w:w="100" w:type="dxa"/>
              <w:end w:w="120" w:type="dxa"/>
            </w:tcMar>
            <w:vAlign w:val="center"/>
            <w:shd w:fill="F4F7FA"/>
          </w:tcPr>
          <w:p>
            <w:r/>
            <w:r>
              <w:rPr>
                <w:rFonts w:ascii="Lato" w:hAnsi="Lato"/>
                <w:b w:val="0"/>
                <w:color w:val="243247"/>
                <w:sz w:val="15"/>
              </w:rPr>
              <w:t>TTFB</w:t>
            </w:r>
          </w:p>
        </w:tc>
        <w:tc>
          <w:tcPr>
            <w:tcW w:type="dxa" w:w="2381"/>
            <w:tcMar>
              <w:top w:w="100" w:type="dxa"/>
              <w:start w:w="120" w:type="dxa"/>
              <w:bottom w:w="100" w:type="dxa"/>
              <w:end w:w="120" w:type="dxa"/>
            </w:tcMar>
            <w:vAlign w:val="center"/>
            <w:shd w:fill="F4F7FA"/>
          </w:tcPr>
          <w:p>
            <w:r/>
            <w:r>
              <w:rPr>
                <w:rFonts w:ascii="Lato" w:hAnsi="Lato"/>
                <w:b w:val="0"/>
                <w:color w:val="243247"/>
                <w:sz w:val="15"/>
              </w:rPr>
              <w:t>Tercihen ≤ 800 ms</w:t>
            </w:r>
          </w:p>
        </w:tc>
        <w:tc>
          <w:tcPr>
            <w:tcW w:type="dxa" w:w="5159"/>
            <w:tcMar>
              <w:top w:w="100" w:type="dxa"/>
              <w:start w:w="120" w:type="dxa"/>
              <w:bottom w:w="100" w:type="dxa"/>
              <w:end w:w="120" w:type="dxa"/>
            </w:tcMar>
            <w:vAlign w:val="center"/>
            <w:shd w:fill="F4F7FA"/>
          </w:tcPr>
          <w:p>
            <w:r/>
            <w:r>
              <w:rPr>
                <w:rFonts w:ascii="Lato" w:hAnsi="Lato"/>
                <w:b w:val="0"/>
                <w:color w:val="243247"/>
                <w:sz w:val="15"/>
              </w:rPr>
              <w:t>Cache, edge/CDN, optimize backend ve veritabanı.</w:t>
            </w:r>
          </w:p>
        </w:tc>
      </w:tr>
      <w:tr>
        <w:trPr>
          <w:cantSplit/>
        </w:trPr>
        <w:tc>
          <w:tcPr>
            <w:tcW w:type="dxa" w:w="1814"/>
            <w:tcMar>
              <w:top w:w="100" w:type="dxa"/>
              <w:start w:w="120" w:type="dxa"/>
              <w:bottom w:w="100" w:type="dxa"/>
              <w:end w:w="120" w:type="dxa"/>
            </w:tcMar>
            <w:vAlign w:val="center"/>
          </w:tcPr>
          <w:p>
            <w:r/>
            <w:r>
              <w:rPr>
                <w:rFonts w:ascii="Lato" w:hAnsi="Lato"/>
                <w:b w:val="0"/>
                <w:color w:val="243247"/>
                <w:sz w:val="15"/>
              </w:rPr>
              <w:t>Mobil Lighthouse</w:t>
            </w:r>
          </w:p>
        </w:tc>
        <w:tc>
          <w:tcPr>
            <w:tcW w:type="dxa" w:w="2381"/>
            <w:tcMar>
              <w:top w:w="100" w:type="dxa"/>
              <w:start w:w="120" w:type="dxa"/>
              <w:bottom w:w="100" w:type="dxa"/>
              <w:end w:w="120" w:type="dxa"/>
            </w:tcMar>
            <w:vAlign w:val="center"/>
          </w:tcPr>
          <w:p>
            <w:r/>
            <w:r>
              <w:rPr>
                <w:rFonts w:ascii="Lato" w:hAnsi="Lato"/>
                <w:b w:val="0"/>
                <w:color w:val="243247"/>
                <w:sz w:val="15"/>
              </w:rPr>
              <w:t>Performans ≥ 90 hedef</w:t>
            </w:r>
          </w:p>
        </w:tc>
        <w:tc>
          <w:tcPr>
            <w:tcW w:type="dxa" w:w="5159"/>
            <w:tcMar>
              <w:top w:w="100" w:type="dxa"/>
              <w:start w:w="120" w:type="dxa"/>
              <w:bottom w:w="100" w:type="dxa"/>
              <w:end w:w="120" w:type="dxa"/>
            </w:tcMar>
            <w:vAlign w:val="center"/>
          </w:tcPr>
          <w:p>
            <w:r/>
            <w:r>
              <w:rPr>
                <w:rFonts w:ascii="Lato" w:hAnsi="Lato"/>
                <w:b w:val="0"/>
                <w:color w:val="243247"/>
                <w:sz w:val="15"/>
              </w:rPr>
              <w:t>Lansman kriteri; saha verisiyle ayrıca izleme.</w:t>
            </w:r>
          </w:p>
        </w:tc>
      </w:tr>
    </w:tbl>
    <w:p>
      <w:pPr>
        <w:spacing w:after="20"/>
        <w:widowControl w:val="1"/>
      </w:pPr>
    </w:p>
    <w:p>
      <w:pPr>
        <w:spacing w:after="100" w:line="269" w:lineRule="auto"/>
        <w:widowControl w:val="1"/>
      </w:pPr>
      <w:r>
        <w:rPr>
          <w:rFonts w:ascii="Lato" w:hAnsi="Lato"/>
          <w:color w:val="243247"/>
          <w:sz w:val="18"/>
        </w:rPr>
        <w:t>Core Web Vitals; LCP, INP ve CLS metrikleriyle yükleme, etkileşim ve görsel kararlılığı ölçer. Hedefler laboratuvar testinin yanında gerçek kullanıcı verisiyle izlenmelidir. [S19–S20]</w:t>
      </w:r>
    </w:p>
    <w:p>
      <w:pPr>
        <w:pStyle w:val="Heading2"/>
        <w:widowControl w:val="1"/>
      </w:pPr>
      <w:r>
        <w:t>13.2 Erişilebilirlik hedefi: WCAG 2.2 AA</w:t>
      </w:r>
    </w:p>
    <w:p>
      <w:pPr>
        <w:pStyle w:val="ListBullet"/>
        <w:spacing w:after="50" w:line="259" w:lineRule="auto"/>
        <w:ind w:left="312" w:hanging="142"/>
        <w:widowControl w:val="1"/>
      </w:pPr>
      <w:r>
        <w:rPr>
          <w:rFonts w:ascii="Lato" w:hAnsi="Lato"/>
          <w:color w:val="243247"/>
          <w:sz w:val="17"/>
        </w:rPr>
        <w:t>Tüm işlevler klavye ile erişilebilir; görünür focus durumu.</w:t>
      </w:r>
    </w:p>
    <w:p>
      <w:pPr>
        <w:pStyle w:val="ListBullet"/>
        <w:spacing w:after="50" w:line="259" w:lineRule="auto"/>
        <w:ind w:left="312" w:hanging="142"/>
        <w:widowControl w:val="1"/>
      </w:pPr>
      <w:r>
        <w:rPr>
          <w:rFonts w:ascii="Lato" w:hAnsi="Lato"/>
          <w:color w:val="243247"/>
          <w:sz w:val="17"/>
        </w:rPr>
        <w:t>Metin ve arayüz bileşenlerinde yeterli renk kontrastı.</w:t>
      </w:r>
    </w:p>
    <w:p>
      <w:pPr>
        <w:pStyle w:val="ListBullet"/>
        <w:spacing w:after="50" w:line="259" w:lineRule="auto"/>
        <w:ind w:left="312" w:hanging="142"/>
        <w:widowControl w:val="1"/>
      </w:pPr>
      <w:r>
        <w:rPr>
          <w:rFonts w:ascii="Lato" w:hAnsi="Lato"/>
          <w:color w:val="243247"/>
          <w:sz w:val="17"/>
        </w:rPr>
        <w:t>Doğru başlık hiyerarşisi ve landmark bölgeleri.</w:t>
      </w:r>
    </w:p>
    <w:p>
      <w:pPr>
        <w:pStyle w:val="ListBullet"/>
        <w:spacing w:after="50" w:line="259" w:lineRule="auto"/>
        <w:ind w:left="312" w:hanging="142"/>
        <w:widowControl w:val="1"/>
      </w:pPr>
      <w:r>
        <w:rPr>
          <w:rFonts w:ascii="Lato" w:hAnsi="Lato"/>
          <w:color w:val="243247"/>
          <w:sz w:val="17"/>
        </w:rPr>
        <w:t>Form alanlarında kalıcı label, açıklayıcı hata ve başarı mesajı.</w:t>
      </w:r>
    </w:p>
    <w:p>
      <w:pPr>
        <w:pStyle w:val="ListBullet"/>
        <w:spacing w:after="50" w:line="259" w:lineRule="auto"/>
        <w:ind w:left="312" w:hanging="142"/>
        <w:widowControl w:val="1"/>
      </w:pPr>
      <w:r>
        <w:rPr>
          <w:rFonts w:ascii="Lato" w:hAnsi="Lato"/>
          <w:color w:val="243247"/>
          <w:sz w:val="17"/>
        </w:rPr>
        <w:t>Accordion, tab, modal ve menülerde ARIA yalnız gerektiği kadar ve doğru uygulanmalı.</w:t>
      </w:r>
    </w:p>
    <w:p>
      <w:pPr>
        <w:pStyle w:val="ListBullet"/>
        <w:spacing w:after="50" w:line="259" w:lineRule="auto"/>
        <w:ind w:left="312" w:hanging="142"/>
        <w:widowControl w:val="1"/>
      </w:pPr>
      <w:r>
        <w:rPr>
          <w:rFonts w:ascii="Lato" w:hAnsi="Lato"/>
          <w:color w:val="243247"/>
          <w:sz w:val="17"/>
        </w:rPr>
        <w:t>Video için altyazı ve mümkünse transkript.</w:t>
      </w:r>
    </w:p>
    <w:p>
      <w:pPr>
        <w:pStyle w:val="ListBullet"/>
        <w:spacing w:after="50" w:line="259" w:lineRule="auto"/>
        <w:ind w:left="312" w:hanging="142"/>
        <w:widowControl w:val="1"/>
      </w:pPr>
      <w:r>
        <w:rPr>
          <w:rFonts w:ascii="Lato" w:hAnsi="Lato"/>
          <w:color w:val="243247"/>
          <w:sz w:val="17"/>
        </w:rPr>
        <w:t>PDF kaynaklar erişilebilir hazırlanmalı veya eşdeğer HTML özet sunulmalı.</w:t>
      </w:r>
    </w:p>
    <w:p>
      <w:pPr>
        <w:pStyle w:val="ListBullet"/>
        <w:spacing w:after="50" w:line="259" w:lineRule="auto"/>
        <w:ind w:left="312" w:hanging="142"/>
        <w:widowControl w:val="1"/>
      </w:pPr>
      <w:r>
        <w:rPr>
          <w:rFonts w:ascii="Lato" w:hAnsi="Lato"/>
          <w:color w:val="243247"/>
          <w:sz w:val="17"/>
        </w:rPr>
        <w:t>Yakınlaştırma, büyük metin, mobil yatay/dikey kullanım desteği.</w:t>
      </w:r>
    </w:p>
    <w:p>
      <w:pPr>
        <w:pStyle w:val="ListBullet"/>
        <w:spacing w:after="50" w:line="259" w:lineRule="auto"/>
        <w:ind w:left="312" w:hanging="142"/>
        <w:widowControl w:val="1"/>
      </w:pPr>
      <w:r>
        <w:rPr>
          <w:rFonts w:ascii="Lato" w:hAnsi="Lato"/>
          <w:color w:val="243247"/>
          <w:sz w:val="17"/>
        </w:rPr>
        <w:t>Hareket azaltma tercihi ve animasyonların durdurulabilmesi.</w:t>
      </w:r>
    </w:p>
    <w:p>
      <w:pPr>
        <w:pStyle w:val="ListBullet"/>
        <w:spacing w:after="50" w:line="259" w:lineRule="auto"/>
        <w:ind w:left="312" w:hanging="142"/>
        <w:widowControl w:val="1"/>
      </w:pPr>
      <w:r>
        <w:rPr>
          <w:rFonts w:ascii="Lato" w:hAnsi="Lato"/>
          <w:color w:val="243247"/>
          <w:sz w:val="17"/>
        </w:rPr>
        <w:t>Ekran okuyucuyla NVDA/VoiceOver; klavye; renk körlüğü ve düşük görme testleri.</w:t>
      </w:r>
    </w:p>
    <w:p>
      <w:pPr>
        <w:spacing w:after="100" w:line="269" w:lineRule="auto"/>
        <w:widowControl w:val="1"/>
      </w:pPr>
      <w:r>
        <w:rPr>
          <w:rFonts w:ascii="Lato" w:hAnsi="Lato"/>
          <w:color w:val="243247"/>
          <w:sz w:val="18"/>
        </w:rPr>
        <w:t>WCAG 2.2, algılanabilir, kullanılabilir, anlaşılabilir ve sağlam olmak üzere dört temel ilke üzerine kuruludur; proje hedefi AA uyumu olmalıdır. [S21]</w:t>
      </w:r>
    </w:p>
    <w:p>
      <w:pPr>
        <w:pStyle w:val="Heading2"/>
        <w:widowControl w:val="1"/>
      </w:pPr>
      <w:r>
        <w:t>13.3 Güvenlik kontrol listesi</w:t>
      </w:r>
    </w:p>
    <w:p>
      <w:pPr>
        <w:pStyle w:val="ListBullet"/>
        <w:spacing w:after="50" w:line="259" w:lineRule="auto"/>
        <w:ind w:left="312" w:hanging="142"/>
        <w:widowControl w:val="1"/>
      </w:pPr>
      <w:r>
        <w:rPr>
          <w:rFonts w:ascii="Lato" w:hAnsi="Lato"/>
          <w:color w:val="243247"/>
          <w:sz w:val="17"/>
        </w:rPr>
        <w:t>HTTPS, HSTS, güvenli TLS ve otomatik sertifika yenileme.</w:t>
      </w:r>
    </w:p>
    <w:p>
      <w:pPr>
        <w:pStyle w:val="ListBullet"/>
        <w:spacing w:after="50" w:line="259" w:lineRule="auto"/>
        <w:ind w:left="312" w:hanging="142"/>
        <w:widowControl w:val="1"/>
      </w:pPr>
      <w:r>
        <w:rPr>
          <w:rFonts w:ascii="Lato" w:hAnsi="Lato"/>
          <w:color w:val="243247"/>
          <w:sz w:val="17"/>
        </w:rPr>
        <w:t>Content Security Policy, X-Content-Type-Options, Referrer-Policy ve Permissions-Policy.</w:t>
      </w:r>
    </w:p>
    <w:p>
      <w:pPr>
        <w:pStyle w:val="ListBullet"/>
        <w:spacing w:after="50" w:line="259" w:lineRule="auto"/>
        <w:ind w:left="312" w:hanging="142"/>
        <w:widowControl w:val="1"/>
      </w:pPr>
      <w:r>
        <w:rPr>
          <w:rFonts w:ascii="Lato" w:hAnsi="Lato"/>
          <w:color w:val="243247"/>
          <w:sz w:val="17"/>
        </w:rPr>
        <w:t>CMS yönetiminde MFA, güçlü rol ayrımı, IP/risk bazlı erişim ve audit log.</w:t>
      </w:r>
    </w:p>
    <w:p>
      <w:pPr>
        <w:pStyle w:val="ListBullet"/>
        <w:spacing w:after="50" w:line="259" w:lineRule="auto"/>
        <w:ind w:left="312" w:hanging="142"/>
        <w:widowControl w:val="1"/>
      </w:pPr>
      <w:r>
        <w:rPr>
          <w:rFonts w:ascii="Lato" w:hAnsi="Lato"/>
          <w:color w:val="243247"/>
          <w:sz w:val="17"/>
        </w:rPr>
        <w:t>Formlarda CSRF, rate limiting, bot koruması ve sunucu tarafı doğrulama.</w:t>
      </w:r>
    </w:p>
    <w:p>
      <w:pPr>
        <w:pStyle w:val="ListBullet"/>
        <w:spacing w:after="50" w:line="259" w:lineRule="auto"/>
        <w:ind w:left="312" w:hanging="142"/>
        <w:widowControl w:val="1"/>
      </w:pPr>
      <w:r>
        <w:rPr>
          <w:rFonts w:ascii="Lato" w:hAnsi="Lato"/>
          <w:color w:val="243247"/>
          <w:sz w:val="17"/>
        </w:rPr>
        <w:t>Dosya yükleme yalnız yönetici panelinde; MIME/virüs kontrolü.</w:t>
      </w:r>
    </w:p>
    <w:p>
      <w:pPr>
        <w:pStyle w:val="ListBullet"/>
        <w:spacing w:after="50" w:line="259" w:lineRule="auto"/>
        <w:ind w:left="312" w:hanging="142"/>
        <w:widowControl w:val="1"/>
      </w:pPr>
      <w:r>
        <w:rPr>
          <w:rFonts w:ascii="Lato" w:hAnsi="Lato"/>
          <w:color w:val="243247"/>
          <w:sz w:val="17"/>
        </w:rPr>
        <w:t>Bağımlılık ve CMS güncellemeleri için aylık bakım penceresi.</w:t>
      </w:r>
    </w:p>
    <w:p>
      <w:pPr>
        <w:pStyle w:val="ListBullet"/>
        <w:spacing w:after="50" w:line="259" w:lineRule="auto"/>
        <w:ind w:left="312" w:hanging="142"/>
        <w:widowControl w:val="1"/>
      </w:pPr>
      <w:r>
        <w:rPr>
          <w:rFonts w:ascii="Lato" w:hAnsi="Lato"/>
          <w:color w:val="243247"/>
          <w:sz w:val="17"/>
        </w:rPr>
        <w:t>Günlük yedek, geri dönüş testi ve ayrı ortamlar: development/staging/production.</w:t>
      </w:r>
    </w:p>
    <w:p>
      <w:pPr>
        <w:pStyle w:val="ListBullet"/>
        <w:spacing w:after="50" w:line="259" w:lineRule="auto"/>
        <w:ind w:left="312" w:hanging="142"/>
        <w:widowControl w:val="1"/>
      </w:pPr>
      <w:r>
        <w:rPr>
          <w:rFonts w:ascii="Lato" w:hAnsi="Lato"/>
          <w:color w:val="243247"/>
          <w:sz w:val="17"/>
        </w:rPr>
        <w:t>Staging ortamı noindex + parola/IP koruması.</w:t>
      </w:r>
    </w:p>
    <w:p>
      <w:pPr>
        <w:pStyle w:val="ListBullet"/>
        <w:spacing w:after="50" w:line="259" w:lineRule="auto"/>
        <w:ind w:left="312" w:hanging="142"/>
        <w:widowControl w:val="1"/>
      </w:pPr>
      <w:r>
        <w:rPr>
          <w:rFonts w:ascii="Lato" w:hAnsi="Lato"/>
          <w:color w:val="243247"/>
          <w:sz w:val="17"/>
        </w:rPr>
        <w:t>Hata mesajlarında kişisel veya sistem bilgisi sızdırmama.</w:t>
      </w:r>
    </w:p>
    <w:p>
      <w:pPr>
        <w:pStyle w:val="ListBullet"/>
        <w:spacing w:after="50" w:line="259" w:lineRule="auto"/>
        <w:ind w:left="312" w:hanging="142"/>
        <w:widowControl w:val="1"/>
      </w:pPr>
      <w:r>
        <w:rPr>
          <w:rFonts w:ascii="Lato" w:hAnsi="Lato"/>
          <w:color w:val="243247"/>
          <w:sz w:val="17"/>
        </w:rPr>
        <w:t>Form ve analitik verileri için saklama ve silme politikası.</w:t>
      </w:r>
    </w:p>
    <w:p>
      <w:pPr>
        <w:widowControl w:val="1"/>
      </w:pPr>
      <w:r>
        <w:br w:type="page"/>
      </w:r>
    </w:p>
    <w:p>
      <w:pPr>
        <w:pStyle w:val="Heading1"/>
        <w:widowControl w:val="1"/>
      </w:pPr>
      <w:r>
        <w:t>14. KVKK, Hukuk ve Medikal Uyum</w:t>
      </w:r>
    </w:p>
    <w:p>
      <w:pPr>
        <w:pStyle w:val="Heading2"/>
        <w:widowControl w:val="1"/>
      </w:pPr>
      <w:r>
        <w:t>14.1 Veri minimizasyonu</w:t>
      </w:r>
    </w:p>
    <w:p>
      <w:pPr>
        <w:spacing w:after="100" w:line="269" w:lineRule="auto"/>
        <w:widowControl w:val="1"/>
      </w:pPr>
      <w:r>
        <w:rPr>
          <w:rFonts w:ascii="Lato" w:hAnsi="Lato"/>
          <w:color w:val="243247"/>
          <w:sz w:val="18"/>
        </w:rPr>
        <w:t>Sağlık ve genetik veriler özel nitelikli kişisel veridir ve daha sıkı korunmalıdır. Web sitesi genel bilgi ve iletişim amacıyla çalışıyorsa, hasta tanısı, raporu, genetik sonucu veya örnek numarası gibi veriler standart iletişim formunda istenmemelidir. [S22]</w:t>
      </w:r>
    </w:p>
    <w:p>
      <w:pPr>
        <w:pStyle w:val="ListBullet"/>
        <w:spacing w:after="50" w:line="259" w:lineRule="auto"/>
        <w:ind w:left="312" w:hanging="142"/>
        <w:widowControl w:val="1"/>
      </w:pPr>
      <w:r>
        <w:rPr>
          <w:rFonts w:ascii="Lato" w:hAnsi="Lato"/>
          <w:color w:val="243247"/>
          <w:sz w:val="17"/>
        </w:rPr>
        <w:t>Form mesaj alanında “sağlık/genetik veri paylaşmayın” uyarısı.</w:t>
      </w:r>
    </w:p>
    <w:p>
      <w:pPr>
        <w:pStyle w:val="ListBullet"/>
        <w:spacing w:after="50" w:line="259" w:lineRule="auto"/>
        <w:ind w:left="312" w:hanging="142"/>
        <w:widowControl w:val="1"/>
      </w:pPr>
      <w:r>
        <w:rPr>
          <w:rFonts w:ascii="Lato" w:hAnsi="Lato"/>
          <w:color w:val="243247"/>
          <w:sz w:val="17"/>
        </w:rPr>
        <w:t>Kişisel sağlık verisi gerektiren ayrı bir süreç varsa, hukuki işleme şartı, erişim, aktarım, saklama ve güvenlik tasarımı ayrıca yapılmalı.</w:t>
      </w:r>
    </w:p>
    <w:p>
      <w:pPr>
        <w:pStyle w:val="ListBullet"/>
        <w:spacing w:after="50" w:line="259" w:lineRule="auto"/>
        <w:ind w:left="312" w:hanging="142"/>
        <w:widowControl w:val="1"/>
      </w:pPr>
      <w:r>
        <w:rPr>
          <w:rFonts w:ascii="Lato" w:hAnsi="Lato"/>
          <w:color w:val="243247"/>
          <w:sz w:val="17"/>
        </w:rPr>
        <w:t>E-posta, CRM ve çağrı merkezi entegrasyonlarında veri akış haritası çıkarılmalı.</w:t>
      </w:r>
    </w:p>
    <w:p>
      <w:pPr>
        <w:pStyle w:val="ListBullet"/>
        <w:spacing w:after="50" w:line="259" w:lineRule="auto"/>
        <w:ind w:left="312" w:hanging="142"/>
        <w:widowControl w:val="1"/>
      </w:pPr>
      <w:r>
        <w:rPr>
          <w:rFonts w:ascii="Lato" w:hAnsi="Lato"/>
          <w:color w:val="243247"/>
          <w:sz w:val="17"/>
        </w:rPr>
        <w:t>Yurt dışına veri aktarımı ihtimali varsa güncel KVKK aktarım mekanizmaları hukuk ekibiyle değerlendirilmelidir.</w:t>
      </w:r>
    </w:p>
    <w:p>
      <w:pPr>
        <w:pStyle w:val="ListBullet"/>
        <w:spacing w:after="50" w:line="259" w:lineRule="auto"/>
        <w:ind w:left="312" w:hanging="142"/>
        <w:widowControl w:val="1"/>
      </w:pPr>
      <w:r>
        <w:rPr>
          <w:rFonts w:ascii="Lato" w:hAnsi="Lato"/>
          <w:color w:val="243247"/>
          <w:sz w:val="17"/>
        </w:rPr>
        <w:t>Form verileri için amaç, hukuki sebep, alıcı grubu, saklama süresi ve haklar aydınlatma metninde açıkça belirtilmelidir.</w:t>
      </w:r>
    </w:p>
    <w:p>
      <w:pPr>
        <w:pStyle w:val="Heading2"/>
        <w:widowControl w:val="1"/>
      </w:pPr>
      <w:r>
        <w:t>14.2 Çerez yönetimi</w:t>
      </w:r>
    </w:p>
    <w:p>
      <w:pPr>
        <w:spacing w:after="100" w:line="269" w:lineRule="auto"/>
        <w:widowControl w:val="1"/>
      </w:pPr>
      <w:r>
        <w:rPr>
          <w:rFonts w:ascii="Lato" w:hAnsi="Lato"/>
          <w:color w:val="243247"/>
          <w:sz w:val="18"/>
        </w:rPr>
        <w:t>Zorunlu olmayan analitik/pazarlama çerezleri kullanıcı tercihinden önce çalışmamalı; kabul, reddet ve tercih seçenekleri eşit görünürlükte sunulmalıdır. KVKK karar ve rehberlerinde aktif eyleme dayalı opt-in ve çerez adı, amacı, süresi ile taraf bilgisinin açıklanması iyi uygulama olarak belirtilmektedir. [S23–S24]</w:t>
      </w:r>
    </w:p>
    <w:p>
      <w:pPr>
        <w:pStyle w:val="Heading2"/>
        <w:widowControl w:val="1"/>
      </w:pPr>
      <w:r>
        <w:t>14.3 Medikal içerik ve tanıtım güvenliği</w:t>
      </w:r>
    </w:p>
    <w:p>
      <w:pPr>
        <w:pStyle w:val="ListBullet"/>
        <w:spacing w:after="50" w:line="259" w:lineRule="auto"/>
        <w:ind w:left="312" w:hanging="142"/>
        <w:widowControl w:val="1"/>
      </w:pPr>
      <w:r>
        <w:rPr>
          <w:rFonts w:ascii="Lato" w:hAnsi="Lato"/>
          <w:color w:val="243247"/>
          <w:sz w:val="17"/>
        </w:rPr>
        <w:t>Her iddia resmi kullanım amacı ve onaylı kaynakla eşleşmeli.</w:t>
      </w:r>
    </w:p>
    <w:p>
      <w:pPr>
        <w:pStyle w:val="ListBullet"/>
        <w:spacing w:after="50" w:line="259" w:lineRule="auto"/>
        <w:ind w:left="312" w:hanging="142"/>
        <w:widowControl w:val="1"/>
      </w:pPr>
      <w:r>
        <w:rPr>
          <w:rFonts w:ascii="Lato" w:hAnsi="Lato"/>
          <w:color w:val="243247"/>
          <w:sz w:val="17"/>
        </w:rPr>
        <w:t>MammaPrint ve BluePrint’in regülasyon statüleri birbirine karıştırılmamalı. [S5–S6]</w:t>
      </w:r>
    </w:p>
    <w:p>
      <w:pPr>
        <w:pStyle w:val="ListBullet"/>
        <w:spacing w:after="50" w:line="259" w:lineRule="auto"/>
        <w:ind w:left="312" w:hanging="142"/>
        <w:widowControl w:val="1"/>
      </w:pPr>
      <w:r>
        <w:rPr>
          <w:rFonts w:ascii="Lato" w:hAnsi="Lato"/>
          <w:color w:val="243247"/>
          <w:sz w:val="17"/>
        </w:rPr>
        <w:t>“Kemoterapi gereksizdir/gerekmez” gibi bireysel tedavi sonucu veren kesin dil kullanılmamalı.</w:t>
      </w:r>
    </w:p>
    <w:p>
      <w:pPr>
        <w:pStyle w:val="ListBullet"/>
        <w:spacing w:after="50" w:line="259" w:lineRule="auto"/>
        <w:ind w:left="312" w:hanging="142"/>
        <w:widowControl w:val="1"/>
      </w:pPr>
      <w:r>
        <w:rPr>
          <w:rFonts w:ascii="Lato" w:hAnsi="Lato"/>
          <w:color w:val="243247"/>
          <w:sz w:val="17"/>
        </w:rPr>
        <w:t>Yüzdeler hasta grubu, takip süresi ve karşılaştırma bağlamı olmadan hero mesajı yapılmamalı.</w:t>
      </w:r>
    </w:p>
    <w:p>
      <w:pPr>
        <w:pStyle w:val="ListBullet"/>
        <w:spacing w:after="50" w:line="259" w:lineRule="auto"/>
        <w:ind w:left="312" w:hanging="142"/>
        <w:widowControl w:val="1"/>
      </w:pPr>
      <w:r>
        <w:rPr>
          <w:rFonts w:ascii="Lato" w:hAnsi="Lato"/>
          <w:color w:val="243247"/>
          <w:sz w:val="17"/>
        </w:rPr>
        <w:t>Hasta hikâyeleri sonuç garantisi gibi sunulmamalı.</w:t>
      </w:r>
    </w:p>
    <w:p>
      <w:pPr>
        <w:pStyle w:val="ListBullet"/>
        <w:spacing w:after="50" w:line="259" w:lineRule="auto"/>
        <w:ind w:left="312" w:hanging="142"/>
        <w:widowControl w:val="1"/>
      </w:pPr>
      <w:r>
        <w:rPr>
          <w:rFonts w:ascii="Lato" w:hAnsi="Lato"/>
          <w:color w:val="243247"/>
          <w:sz w:val="17"/>
        </w:rPr>
        <w:t>Kılavuz logoları ve marka isimleri kullanım izni ve güncellik açısından kontrol edilmeli.</w:t>
      </w:r>
    </w:p>
    <w:p>
      <w:pPr>
        <w:pStyle w:val="ListBullet"/>
        <w:spacing w:after="50" w:line="259" w:lineRule="auto"/>
        <w:ind w:left="312" w:hanging="142"/>
        <w:widowControl w:val="1"/>
      </w:pPr>
      <w:r>
        <w:rPr>
          <w:rFonts w:ascii="Lato" w:hAnsi="Lato"/>
          <w:color w:val="243247"/>
          <w:sz w:val="17"/>
        </w:rPr>
        <w:t>Tüm sayfalarda genel tıbbi bilgilendirme; ürün/çalışma sayfalarında bağlama özel dipnotlar bulunmalı.</w:t>
      </w:r>
    </w:p>
    <w:p>
      <w:pPr>
        <w:pStyle w:val="ListBullet"/>
        <w:spacing w:after="50" w:line="259" w:lineRule="auto"/>
        <w:ind w:left="312" w:hanging="142"/>
        <w:widowControl w:val="1"/>
      </w:pPr>
      <w:r>
        <w:rPr>
          <w:rFonts w:ascii="Lato" w:hAnsi="Lato"/>
          <w:color w:val="243247"/>
          <w:sz w:val="17"/>
        </w:rPr>
        <w:t>Yayın öncesinde Türkiye’de geçerli reklam/tanıtım ve tıbbi cihaz/IVD mevzuatı hukuk ve regülasyon sorumlusu tarafından ayrıca doğrulanmalıdır.</w:t>
      </w:r>
    </w:p>
    <w:p>
      <w:pPr>
        <w:pStyle w:val="Heading2"/>
        <w:widowControl w:val="1"/>
      </w:pPr>
      <w:r>
        <w:t>14.4 Gerekli yasal sayfalar</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381"/>
            <w:tcMar>
              <w:top w:w="100" w:type="dxa"/>
              <w:start w:w="120" w:type="dxa"/>
              <w:bottom w:w="100" w:type="dxa"/>
              <w:end w:w="120" w:type="dxa"/>
            </w:tcMar>
            <w:vAlign w:val="center"/>
            <w:shd w:fill="17243C"/>
          </w:tcPr>
          <w:p>
            <w:pPr>
              <w:jc w:val="center"/>
            </w:pPr>
            <w:r/>
            <w:r>
              <w:rPr>
                <w:rFonts w:ascii="Lato" w:hAnsi="Lato"/>
                <w:b/>
                <w:color w:val="FFFFFF"/>
                <w:sz w:val="15"/>
              </w:rPr>
              <w:t>Sayfa</w:t>
            </w:r>
          </w:p>
        </w:tc>
        <w:tc>
          <w:tcPr>
            <w:tcW w:type="dxa" w:w="6973"/>
            <w:tcMar>
              <w:top w:w="100" w:type="dxa"/>
              <w:start w:w="120" w:type="dxa"/>
              <w:bottom w:w="100" w:type="dxa"/>
              <w:end w:w="120" w:type="dxa"/>
            </w:tcMar>
            <w:vAlign w:val="center"/>
            <w:shd w:fill="17243C"/>
          </w:tcPr>
          <w:p>
            <w:pPr>
              <w:jc w:val="center"/>
            </w:pPr>
            <w:r/>
            <w:r>
              <w:rPr>
                <w:rFonts w:ascii="Lato" w:hAnsi="Lato"/>
                <w:b/>
                <w:color w:val="FFFFFF"/>
                <w:sz w:val="15"/>
              </w:rPr>
              <w:t>İçerik</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KVKK Aydınlatma</w:t>
            </w:r>
          </w:p>
        </w:tc>
        <w:tc>
          <w:tcPr>
            <w:tcW w:type="dxa" w:w="6973"/>
            <w:tcMar>
              <w:top w:w="100" w:type="dxa"/>
              <w:start w:w="120" w:type="dxa"/>
              <w:bottom w:w="100" w:type="dxa"/>
              <w:end w:w="120" w:type="dxa"/>
            </w:tcMar>
            <w:vAlign w:val="center"/>
          </w:tcPr>
          <w:p>
            <w:r/>
            <w:r>
              <w:rPr>
                <w:rFonts w:ascii="Lato" w:hAnsi="Lato"/>
                <w:b w:val="0"/>
                <w:color w:val="243247"/>
                <w:sz w:val="15"/>
              </w:rPr>
              <w:t>Veri sorumlusu, amaç, yöntem, hukuki sebep, aktarım, haklar, başvuru yolu</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Çerez Politikası</w:t>
            </w:r>
          </w:p>
        </w:tc>
        <w:tc>
          <w:tcPr>
            <w:tcW w:type="dxa" w:w="6973"/>
            <w:tcMar>
              <w:top w:w="100" w:type="dxa"/>
              <w:start w:w="120" w:type="dxa"/>
              <w:bottom w:w="100" w:type="dxa"/>
              <w:end w:w="120" w:type="dxa"/>
            </w:tcMar>
            <w:vAlign w:val="center"/>
            <w:shd w:fill="F4F7FA"/>
          </w:tcPr>
          <w:p>
            <w:r/>
            <w:r>
              <w:rPr>
                <w:rFonts w:ascii="Lato" w:hAnsi="Lato"/>
                <w:b w:val="0"/>
                <w:color w:val="243247"/>
                <w:sz w:val="15"/>
              </w:rPr>
              <w:t>Çerez tablosu, kategoriler, süre, taraf, tercih değiştirme</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Gizlilik Politikası</w:t>
            </w:r>
          </w:p>
        </w:tc>
        <w:tc>
          <w:tcPr>
            <w:tcW w:type="dxa" w:w="6973"/>
            <w:tcMar>
              <w:top w:w="100" w:type="dxa"/>
              <w:start w:w="120" w:type="dxa"/>
              <w:bottom w:w="100" w:type="dxa"/>
              <w:end w:w="120" w:type="dxa"/>
            </w:tcMar>
            <w:vAlign w:val="center"/>
          </w:tcPr>
          <w:p>
            <w:r/>
            <w:r>
              <w:rPr>
                <w:rFonts w:ascii="Lato" w:hAnsi="Lato"/>
                <w:b w:val="0"/>
                <w:color w:val="243247"/>
                <w:sz w:val="15"/>
              </w:rPr>
              <w:t>Site ve hizmet kapsamındaki veri işleme genel özeti</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Kullanım Koşulları</w:t>
            </w:r>
          </w:p>
        </w:tc>
        <w:tc>
          <w:tcPr>
            <w:tcW w:type="dxa" w:w="6973"/>
            <w:tcMar>
              <w:top w:w="100" w:type="dxa"/>
              <w:start w:w="120" w:type="dxa"/>
              <w:bottom w:w="100" w:type="dxa"/>
              <w:end w:w="120" w:type="dxa"/>
            </w:tcMar>
            <w:vAlign w:val="center"/>
            <w:shd w:fill="F4F7FA"/>
          </w:tcPr>
          <w:p>
            <w:r/>
            <w:r>
              <w:rPr>
                <w:rFonts w:ascii="Lato" w:hAnsi="Lato"/>
                <w:b w:val="0"/>
                <w:color w:val="243247"/>
                <w:sz w:val="15"/>
              </w:rPr>
              <w:t>Fikri mülkiyet, içerik kullanımı, sorumluluk sınırları</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Tıbbi Bilgilendirme</w:t>
            </w:r>
          </w:p>
        </w:tc>
        <w:tc>
          <w:tcPr>
            <w:tcW w:type="dxa" w:w="6973"/>
            <w:tcMar>
              <w:top w:w="100" w:type="dxa"/>
              <w:start w:w="120" w:type="dxa"/>
              <w:bottom w:w="100" w:type="dxa"/>
              <w:end w:w="120" w:type="dxa"/>
            </w:tcMar>
            <w:vAlign w:val="center"/>
          </w:tcPr>
          <w:p>
            <w:r/>
            <w:r>
              <w:rPr>
                <w:rFonts w:ascii="Lato" w:hAnsi="Lato"/>
                <w:b w:val="0"/>
                <w:color w:val="243247"/>
                <w:sz w:val="15"/>
              </w:rPr>
              <w:t>İçeriğin tanı/tedavi yerine geçmediği; hekim değerlendirmesi gereği</w:t>
            </w:r>
          </w:p>
        </w:tc>
      </w:tr>
      <w:tr>
        <w:trPr>
          <w:cantSplit/>
        </w:trPr>
        <w:tc>
          <w:tcPr>
            <w:tcW w:type="dxa" w:w="2381"/>
            <w:tcMar>
              <w:top w:w="100" w:type="dxa"/>
              <w:start w:w="120" w:type="dxa"/>
              <w:bottom w:w="100" w:type="dxa"/>
              <w:end w:w="120" w:type="dxa"/>
            </w:tcMar>
            <w:vAlign w:val="center"/>
            <w:shd w:fill="F4F7FA"/>
          </w:tcPr>
          <w:p>
            <w:r/>
            <w:r>
              <w:rPr>
                <w:rFonts w:ascii="Lato" w:hAnsi="Lato"/>
                <w:b w:val="0"/>
                <w:color w:val="243247"/>
                <w:sz w:val="15"/>
              </w:rPr>
              <w:t>Marka Bildirimi</w:t>
            </w:r>
          </w:p>
        </w:tc>
        <w:tc>
          <w:tcPr>
            <w:tcW w:type="dxa" w:w="6973"/>
            <w:tcMar>
              <w:top w:w="100" w:type="dxa"/>
              <w:start w:w="120" w:type="dxa"/>
              <w:bottom w:w="100" w:type="dxa"/>
              <w:end w:w="120" w:type="dxa"/>
            </w:tcMar>
            <w:vAlign w:val="center"/>
            <w:shd w:fill="F4F7FA"/>
          </w:tcPr>
          <w:p>
            <w:r/>
            <w:r>
              <w:rPr>
                <w:rFonts w:ascii="Lato" w:hAnsi="Lato"/>
                <w:b w:val="0"/>
                <w:color w:val="243247"/>
                <w:sz w:val="15"/>
              </w:rPr>
              <w:t>MammaPrint ve BluePrint tescilli marka ilişkisi; Agendia/Omnigen rolü</w:t>
            </w:r>
          </w:p>
        </w:tc>
      </w:tr>
      <w:tr>
        <w:trPr>
          <w:cantSplit/>
        </w:trPr>
        <w:tc>
          <w:tcPr>
            <w:tcW w:type="dxa" w:w="2381"/>
            <w:tcMar>
              <w:top w:w="100" w:type="dxa"/>
              <w:start w:w="120" w:type="dxa"/>
              <w:bottom w:w="100" w:type="dxa"/>
              <w:end w:w="120" w:type="dxa"/>
            </w:tcMar>
            <w:vAlign w:val="center"/>
          </w:tcPr>
          <w:p>
            <w:r/>
            <w:r>
              <w:rPr>
                <w:rFonts w:ascii="Lato" w:hAnsi="Lato"/>
                <w:b w:val="0"/>
                <w:color w:val="243247"/>
                <w:sz w:val="15"/>
              </w:rPr>
              <w:t>Erişilebilirlik Bildirimi</w:t>
            </w:r>
          </w:p>
        </w:tc>
        <w:tc>
          <w:tcPr>
            <w:tcW w:type="dxa" w:w="6973"/>
            <w:tcMar>
              <w:top w:w="100" w:type="dxa"/>
              <w:start w:w="120" w:type="dxa"/>
              <w:bottom w:w="100" w:type="dxa"/>
              <w:end w:w="120" w:type="dxa"/>
            </w:tcMar>
            <w:vAlign w:val="center"/>
          </w:tcPr>
          <w:p>
            <w:r/>
            <w:r>
              <w:rPr>
                <w:rFonts w:ascii="Lato" w:hAnsi="Lato"/>
                <w:b w:val="0"/>
                <w:color w:val="243247"/>
                <w:sz w:val="15"/>
              </w:rPr>
              <w:t>Hedef standart, bilinen sorun ve geri bildirim kanalı</w:t>
            </w:r>
          </w:p>
        </w:tc>
      </w:tr>
    </w:tbl>
    <w:p>
      <w:pPr>
        <w:spacing w:after="20"/>
        <w:widowControl w:val="1"/>
      </w:pPr>
    </w:p>
    <w:p>
      <w:pPr>
        <w:widowControl w:val="1"/>
      </w:pPr>
      <w:r>
        <w:br w:type="page"/>
      </w:r>
    </w:p>
    <w:p>
      <w:pPr>
        <w:pStyle w:val="Heading1"/>
        <w:widowControl w:val="1"/>
      </w:pPr>
      <w:r>
        <w:t>15. Ölçümleme ve KPI Sistemi</w:t>
      </w:r>
    </w:p>
    <w:p>
      <w:pPr>
        <w:pStyle w:val="Heading2"/>
        <w:widowControl w:val="1"/>
      </w:pPr>
      <w:r>
        <w:t>15.1 Ana KPI’lar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984"/>
            <w:tcMar>
              <w:top w:w="100" w:type="dxa"/>
              <w:start w:w="120" w:type="dxa"/>
              <w:bottom w:w="100" w:type="dxa"/>
              <w:end w:w="120" w:type="dxa"/>
            </w:tcMar>
            <w:vAlign w:val="center"/>
            <w:shd w:fill="17243C"/>
          </w:tcPr>
          <w:p>
            <w:pPr>
              <w:jc w:val="center"/>
            </w:pPr>
            <w:r/>
            <w:r>
              <w:rPr>
                <w:rFonts w:ascii="Lato" w:hAnsi="Lato"/>
                <w:b/>
                <w:color w:val="FFFFFF"/>
                <w:sz w:val="15"/>
              </w:rPr>
              <w:t>Hedef</w:t>
            </w:r>
          </w:p>
        </w:tc>
        <w:tc>
          <w:tcPr>
            <w:tcW w:type="dxa" w:w="3742"/>
            <w:tcMar>
              <w:top w:w="100" w:type="dxa"/>
              <w:start w:w="120" w:type="dxa"/>
              <w:bottom w:w="100" w:type="dxa"/>
              <w:end w:w="120" w:type="dxa"/>
            </w:tcMar>
            <w:vAlign w:val="center"/>
            <w:shd w:fill="17243C"/>
          </w:tcPr>
          <w:p>
            <w:pPr>
              <w:jc w:val="center"/>
            </w:pPr>
            <w:r/>
            <w:r>
              <w:rPr>
                <w:rFonts w:ascii="Lato" w:hAnsi="Lato"/>
                <w:b/>
                <w:color w:val="FFFFFF"/>
                <w:sz w:val="15"/>
              </w:rPr>
              <w:t>KPI</w:t>
            </w:r>
          </w:p>
        </w:tc>
        <w:tc>
          <w:tcPr>
            <w:tcW w:type="dxa" w:w="3628"/>
            <w:tcMar>
              <w:top w:w="100" w:type="dxa"/>
              <w:start w:w="120" w:type="dxa"/>
              <w:bottom w:w="100" w:type="dxa"/>
              <w:end w:w="120" w:type="dxa"/>
            </w:tcMar>
            <w:vAlign w:val="center"/>
            <w:shd w:fill="17243C"/>
          </w:tcPr>
          <w:p>
            <w:pPr>
              <w:jc w:val="center"/>
            </w:pPr>
            <w:r/>
            <w:r>
              <w:rPr>
                <w:rFonts w:ascii="Lato" w:hAnsi="Lato"/>
                <w:b/>
                <w:color w:val="FFFFFF"/>
                <w:sz w:val="15"/>
              </w:rPr>
              <w:t>İlk 6 ay değerlendirme</w:t>
            </w:r>
          </w:p>
        </w:tc>
      </w:tr>
      <w:tr>
        <w:trPr>
          <w:cantSplit/>
        </w:trPr>
        <w:tc>
          <w:tcPr>
            <w:tcW w:type="dxa" w:w="1984"/>
            <w:tcMar>
              <w:top w:w="100" w:type="dxa"/>
              <w:start w:w="120" w:type="dxa"/>
              <w:bottom w:w="100" w:type="dxa"/>
              <w:end w:w="120" w:type="dxa"/>
            </w:tcMar>
            <w:vAlign w:val="center"/>
          </w:tcPr>
          <w:p>
            <w:r/>
            <w:r>
              <w:rPr>
                <w:rFonts w:ascii="Lato" w:hAnsi="Lato"/>
                <w:b w:val="0"/>
                <w:color w:val="243247"/>
                <w:sz w:val="15"/>
              </w:rPr>
              <w:t>Organik görünürlük</w:t>
            </w:r>
          </w:p>
        </w:tc>
        <w:tc>
          <w:tcPr>
            <w:tcW w:type="dxa" w:w="3742"/>
            <w:tcMar>
              <w:top w:w="100" w:type="dxa"/>
              <w:start w:w="120" w:type="dxa"/>
              <w:bottom w:w="100" w:type="dxa"/>
              <w:end w:w="120" w:type="dxa"/>
            </w:tcMar>
            <w:vAlign w:val="center"/>
          </w:tcPr>
          <w:p>
            <w:r/>
            <w:r>
              <w:rPr>
                <w:rFonts w:ascii="Lato" w:hAnsi="Lato"/>
                <w:b w:val="0"/>
                <w:color w:val="243247"/>
                <w:sz w:val="15"/>
              </w:rPr>
              <w:t>Marka dışı tıklama, gösterim, ortalama konum, indekslenen kaliteli sayfa</w:t>
            </w:r>
          </w:p>
        </w:tc>
        <w:tc>
          <w:tcPr>
            <w:tcW w:type="dxa" w:w="3628"/>
            <w:tcMar>
              <w:top w:w="100" w:type="dxa"/>
              <w:start w:w="120" w:type="dxa"/>
              <w:bottom w:w="100" w:type="dxa"/>
              <w:end w:w="120" w:type="dxa"/>
            </w:tcMar>
            <w:vAlign w:val="center"/>
          </w:tcPr>
          <w:p>
            <w:r/>
            <w:r>
              <w:rPr>
                <w:rFonts w:ascii="Lato" w:hAnsi="Lato"/>
                <w:b w:val="0"/>
                <w:color w:val="243247"/>
                <w:sz w:val="15"/>
              </w:rPr>
              <w:t>Aylık; ana konu kümeleri bazında</w:t>
            </w:r>
          </w:p>
        </w:tc>
      </w:tr>
      <w:tr>
        <w:trPr>
          <w:cantSplit/>
        </w:trPr>
        <w:tc>
          <w:tcPr>
            <w:tcW w:type="dxa" w:w="1984"/>
            <w:tcMar>
              <w:top w:w="100" w:type="dxa"/>
              <w:start w:w="120" w:type="dxa"/>
              <w:bottom w:w="100" w:type="dxa"/>
              <w:end w:w="120" w:type="dxa"/>
            </w:tcMar>
            <w:vAlign w:val="center"/>
            <w:shd w:fill="F4F7FA"/>
          </w:tcPr>
          <w:p>
            <w:r/>
            <w:r>
              <w:rPr>
                <w:rFonts w:ascii="Lato" w:hAnsi="Lato"/>
                <w:b w:val="0"/>
                <w:color w:val="243247"/>
                <w:sz w:val="15"/>
              </w:rPr>
              <w:t>İçerik kalitesi</w:t>
            </w:r>
          </w:p>
        </w:tc>
        <w:tc>
          <w:tcPr>
            <w:tcW w:type="dxa" w:w="3742"/>
            <w:tcMar>
              <w:top w:w="100" w:type="dxa"/>
              <w:start w:w="120" w:type="dxa"/>
              <w:bottom w:w="100" w:type="dxa"/>
              <w:end w:w="120" w:type="dxa"/>
            </w:tcMar>
            <w:vAlign w:val="center"/>
            <w:shd w:fill="F4F7FA"/>
          </w:tcPr>
          <w:p>
            <w:r/>
            <w:r>
              <w:rPr>
                <w:rFonts w:ascii="Lato" w:hAnsi="Lato"/>
                <w:b w:val="0"/>
                <w:color w:val="243247"/>
                <w:sz w:val="15"/>
              </w:rPr>
              <w:t>Organik giriş, scroll, ilgili sayfaya geçiş, geri dönüş</w:t>
            </w:r>
          </w:p>
        </w:tc>
        <w:tc>
          <w:tcPr>
            <w:tcW w:type="dxa" w:w="3628"/>
            <w:tcMar>
              <w:top w:w="100" w:type="dxa"/>
              <w:start w:w="120" w:type="dxa"/>
              <w:bottom w:w="100" w:type="dxa"/>
              <w:end w:w="120" w:type="dxa"/>
            </w:tcMar>
            <w:vAlign w:val="center"/>
            <w:shd w:fill="F4F7FA"/>
          </w:tcPr>
          <w:p>
            <w:r/>
            <w:r>
              <w:rPr>
                <w:rFonts w:ascii="Lato" w:hAnsi="Lato"/>
                <w:b w:val="0"/>
                <w:color w:val="243247"/>
                <w:sz w:val="15"/>
              </w:rPr>
              <w:t>Sayfa ve kategori bazında</w:t>
            </w:r>
          </w:p>
        </w:tc>
      </w:tr>
      <w:tr>
        <w:trPr>
          <w:cantSplit/>
        </w:trPr>
        <w:tc>
          <w:tcPr>
            <w:tcW w:type="dxa" w:w="1984"/>
            <w:tcMar>
              <w:top w:w="100" w:type="dxa"/>
              <w:start w:w="120" w:type="dxa"/>
              <w:bottom w:w="100" w:type="dxa"/>
              <w:end w:w="120" w:type="dxa"/>
            </w:tcMar>
            <w:vAlign w:val="center"/>
          </w:tcPr>
          <w:p>
            <w:r/>
            <w:r>
              <w:rPr>
                <w:rFonts w:ascii="Lato" w:hAnsi="Lato"/>
                <w:b w:val="0"/>
                <w:color w:val="243247"/>
                <w:sz w:val="15"/>
              </w:rPr>
              <w:t>Hasta etkileşimi</w:t>
            </w:r>
          </w:p>
        </w:tc>
        <w:tc>
          <w:tcPr>
            <w:tcW w:type="dxa" w:w="3742"/>
            <w:tcMar>
              <w:top w:w="100" w:type="dxa"/>
              <w:start w:w="120" w:type="dxa"/>
              <w:bottom w:w="100" w:type="dxa"/>
              <w:end w:w="120" w:type="dxa"/>
            </w:tcMar>
            <w:vAlign w:val="center"/>
          </w:tcPr>
          <w:p>
            <w:r/>
            <w:r>
              <w:rPr>
                <w:rFonts w:ascii="Lato" w:hAnsi="Lato"/>
                <w:b w:val="0"/>
                <w:color w:val="243247"/>
                <w:sz w:val="15"/>
              </w:rPr>
              <w:t>Doktorla konuşma rehberi indirme, hasta merkezi CTA</w:t>
            </w:r>
          </w:p>
        </w:tc>
        <w:tc>
          <w:tcPr>
            <w:tcW w:type="dxa" w:w="3628"/>
            <w:tcMar>
              <w:top w:w="100" w:type="dxa"/>
              <w:start w:w="120" w:type="dxa"/>
              <w:bottom w:w="100" w:type="dxa"/>
              <w:end w:w="120" w:type="dxa"/>
            </w:tcMar>
            <w:vAlign w:val="center"/>
          </w:tcPr>
          <w:p>
            <w:r/>
            <w:r>
              <w:rPr>
                <w:rFonts w:ascii="Lato" w:hAnsi="Lato"/>
                <w:b w:val="0"/>
                <w:color w:val="243247"/>
                <w:sz w:val="15"/>
              </w:rPr>
              <w:t>Dönüşüm oranı; kişisel sağlık verisi toplamadan</w:t>
            </w:r>
          </w:p>
        </w:tc>
      </w:tr>
      <w:tr>
        <w:trPr>
          <w:cantSplit/>
        </w:trPr>
        <w:tc>
          <w:tcPr>
            <w:tcW w:type="dxa" w:w="1984"/>
            <w:tcMar>
              <w:top w:w="100" w:type="dxa"/>
              <w:start w:w="120" w:type="dxa"/>
              <w:bottom w:w="100" w:type="dxa"/>
              <w:end w:w="120" w:type="dxa"/>
            </w:tcMar>
            <w:vAlign w:val="center"/>
            <w:shd w:fill="F4F7FA"/>
          </w:tcPr>
          <w:p>
            <w:r/>
            <w:r>
              <w:rPr>
                <w:rFonts w:ascii="Lato" w:hAnsi="Lato"/>
                <w:b w:val="0"/>
                <w:color w:val="243247"/>
                <w:sz w:val="15"/>
              </w:rPr>
              <w:t>Hekim etkileşimi</w:t>
            </w:r>
          </w:p>
        </w:tc>
        <w:tc>
          <w:tcPr>
            <w:tcW w:type="dxa" w:w="3742"/>
            <w:tcMar>
              <w:top w:w="100" w:type="dxa"/>
              <w:start w:w="120" w:type="dxa"/>
              <w:bottom w:w="100" w:type="dxa"/>
              <w:end w:w="120" w:type="dxa"/>
            </w:tcMar>
            <w:vAlign w:val="center"/>
            <w:shd w:fill="F4F7FA"/>
          </w:tcPr>
          <w:p>
            <w:r/>
            <w:r>
              <w:rPr>
                <w:rFonts w:ascii="Lato" w:hAnsi="Lato"/>
                <w:b w:val="0"/>
                <w:color w:val="243247"/>
                <w:sz w:val="15"/>
              </w:rPr>
              <w:t>Örnek rapor, numune rehberi, medikal bilgi formu</w:t>
            </w:r>
          </w:p>
        </w:tc>
        <w:tc>
          <w:tcPr>
            <w:tcW w:type="dxa" w:w="3628"/>
            <w:tcMar>
              <w:top w:w="100" w:type="dxa"/>
              <w:start w:w="120" w:type="dxa"/>
              <w:bottom w:w="100" w:type="dxa"/>
              <w:end w:w="120" w:type="dxa"/>
            </w:tcMar>
            <w:vAlign w:val="center"/>
            <w:shd w:fill="F4F7FA"/>
          </w:tcPr>
          <w:p>
            <w:r/>
            <w:r>
              <w:rPr>
                <w:rFonts w:ascii="Lato" w:hAnsi="Lato"/>
                <w:b w:val="0"/>
                <w:color w:val="243247"/>
                <w:sz w:val="15"/>
              </w:rPr>
              <w:t>Nitelikli form ve kurum türü</w:t>
            </w:r>
          </w:p>
        </w:tc>
      </w:tr>
      <w:tr>
        <w:trPr>
          <w:cantSplit/>
        </w:trPr>
        <w:tc>
          <w:tcPr>
            <w:tcW w:type="dxa" w:w="1984"/>
            <w:tcMar>
              <w:top w:w="100" w:type="dxa"/>
              <w:start w:w="120" w:type="dxa"/>
              <w:bottom w:w="100" w:type="dxa"/>
              <w:end w:w="120" w:type="dxa"/>
            </w:tcMar>
            <w:vAlign w:val="center"/>
          </w:tcPr>
          <w:p>
            <w:r/>
            <w:r>
              <w:rPr>
                <w:rFonts w:ascii="Lato" w:hAnsi="Lato"/>
                <w:b w:val="0"/>
                <w:color w:val="243247"/>
                <w:sz w:val="15"/>
              </w:rPr>
              <w:t>Teknik kalite</w:t>
            </w:r>
          </w:p>
        </w:tc>
        <w:tc>
          <w:tcPr>
            <w:tcW w:type="dxa" w:w="3742"/>
            <w:tcMar>
              <w:top w:w="100" w:type="dxa"/>
              <w:start w:w="120" w:type="dxa"/>
              <w:bottom w:w="100" w:type="dxa"/>
              <w:end w:w="120" w:type="dxa"/>
            </w:tcMar>
            <w:vAlign w:val="center"/>
          </w:tcPr>
          <w:p>
            <w:r/>
            <w:r>
              <w:rPr>
                <w:rFonts w:ascii="Lato" w:hAnsi="Lato"/>
                <w:b w:val="0"/>
                <w:color w:val="243247"/>
                <w:sz w:val="15"/>
              </w:rPr>
              <w:t>CWV geçiş oranı, 404, uptime, form hata oranı</w:t>
            </w:r>
          </w:p>
        </w:tc>
        <w:tc>
          <w:tcPr>
            <w:tcW w:type="dxa" w:w="3628"/>
            <w:tcMar>
              <w:top w:w="100" w:type="dxa"/>
              <w:start w:w="120" w:type="dxa"/>
              <w:bottom w:w="100" w:type="dxa"/>
              <w:end w:w="120" w:type="dxa"/>
            </w:tcMar>
            <w:vAlign w:val="center"/>
          </w:tcPr>
          <w:p>
            <w:r/>
            <w:r>
              <w:rPr>
                <w:rFonts w:ascii="Lato" w:hAnsi="Lato"/>
                <w:b w:val="0"/>
                <w:color w:val="243247"/>
                <w:sz w:val="15"/>
              </w:rPr>
              <w:t>Haftalık/aylık dashboard</w:t>
            </w:r>
          </w:p>
        </w:tc>
      </w:tr>
      <w:tr>
        <w:trPr>
          <w:cantSplit/>
        </w:trPr>
        <w:tc>
          <w:tcPr>
            <w:tcW w:type="dxa" w:w="1984"/>
            <w:tcMar>
              <w:top w:w="100" w:type="dxa"/>
              <w:start w:w="120" w:type="dxa"/>
              <w:bottom w:w="100" w:type="dxa"/>
              <w:end w:w="120" w:type="dxa"/>
            </w:tcMar>
            <w:vAlign w:val="center"/>
            <w:shd w:fill="F4F7FA"/>
          </w:tcPr>
          <w:p>
            <w:r/>
            <w:r>
              <w:rPr>
                <w:rFonts w:ascii="Lato" w:hAnsi="Lato"/>
                <w:b w:val="0"/>
                <w:color w:val="243247"/>
                <w:sz w:val="15"/>
              </w:rPr>
              <w:t>Editoryal kalite</w:t>
            </w:r>
          </w:p>
        </w:tc>
        <w:tc>
          <w:tcPr>
            <w:tcW w:type="dxa" w:w="3742"/>
            <w:tcMar>
              <w:top w:w="100" w:type="dxa"/>
              <w:start w:w="120" w:type="dxa"/>
              <w:bottom w:w="100" w:type="dxa"/>
              <w:end w:w="120" w:type="dxa"/>
            </w:tcMar>
            <w:vAlign w:val="center"/>
            <w:shd w:fill="F4F7FA"/>
          </w:tcPr>
          <w:p>
            <w:r/>
            <w:r>
              <w:rPr>
                <w:rFonts w:ascii="Lato" w:hAnsi="Lato"/>
                <w:b w:val="0"/>
                <w:color w:val="243247"/>
                <w:sz w:val="15"/>
              </w:rPr>
              <w:t>Onay süresi, güncelleme gecikmesi, eski kaynak sayısı</w:t>
            </w:r>
          </w:p>
        </w:tc>
        <w:tc>
          <w:tcPr>
            <w:tcW w:type="dxa" w:w="3628"/>
            <w:tcMar>
              <w:top w:w="100" w:type="dxa"/>
              <w:start w:w="120" w:type="dxa"/>
              <w:bottom w:w="100" w:type="dxa"/>
              <w:end w:w="120" w:type="dxa"/>
            </w:tcMar>
            <w:vAlign w:val="center"/>
            <w:shd w:fill="F4F7FA"/>
          </w:tcPr>
          <w:p>
            <w:r/>
            <w:r>
              <w:rPr>
                <w:rFonts w:ascii="Lato" w:hAnsi="Lato"/>
                <w:b w:val="0"/>
                <w:color w:val="243247"/>
                <w:sz w:val="15"/>
              </w:rPr>
              <w:t>Aylık içerik yönetişimi</w:t>
            </w:r>
          </w:p>
        </w:tc>
      </w:tr>
      <w:tr>
        <w:trPr>
          <w:cantSplit/>
        </w:trPr>
        <w:tc>
          <w:tcPr>
            <w:tcW w:type="dxa" w:w="1984"/>
            <w:tcMar>
              <w:top w:w="100" w:type="dxa"/>
              <w:start w:w="120" w:type="dxa"/>
              <w:bottom w:w="100" w:type="dxa"/>
              <w:end w:w="120" w:type="dxa"/>
            </w:tcMar>
            <w:vAlign w:val="center"/>
          </w:tcPr>
          <w:p>
            <w:r/>
            <w:r>
              <w:rPr>
                <w:rFonts w:ascii="Lato" w:hAnsi="Lato"/>
                <w:b w:val="0"/>
                <w:color w:val="243247"/>
                <w:sz w:val="15"/>
              </w:rPr>
              <w:t>Güvenlik/uyum</w:t>
            </w:r>
          </w:p>
        </w:tc>
        <w:tc>
          <w:tcPr>
            <w:tcW w:type="dxa" w:w="3742"/>
            <w:tcMar>
              <w:top w:w="100" w:type="dxa"/>
              <w:start w:w="120" w:type="dxa"/>
              <w:bottom w:w="100" w:type="dxa"/>
              <w:end w:w="120" w:type="dxa"/>
            </w:tcMar>
            <w:vAlign w:val="center"/>
          </w:tcPr>
          <w:p>
            <w:r/>
            <w:r>
              <w:rPr>
                <w:rFonts w:ascii="Lato" w:hAnsi="Lato"/>
                <w:b w:val="0"/>
                <w:color w:val="243247"/>
                <w:sz w:val="15"/>
              </w:rPr>
              <w:t>Çerez consent oranları, veri ihlali, yetkisiz erişim</w:t>
            </w:r>
          </w:p>
        </w:tc>
        <w:tc>
          <w:tcPr>
            <w:tcW w:type="dxa" w:w="3628"/>
            <w:tcMar>
              <w:top w:w="100" w:type="dxa"/>
              <w:start w:w="120" w:type="dxa"/>
              <w:bottom w:w="100" w:type="dxa"/>
              <w:end w:w="120" w:type="dxa"/>
            </w:tcMar>
            <w:vAlign w:val="center"/>
          </w:tcPr>
          <w:p>
            <w:r/>
            <w:r>
              <w:rPr>
                <w:rFonts w:ascii="Lato" w:hAnsi="Lato"/>
                <w:b w:val="0"/>
                <w:color w:val="243247"/>
                <w:sz w:val="15"/>
              </w:rPr>
              <w:t>Olay bazlı ve aylık denetim</w:t>
            </w:r>
          </w:p>
        </w:tc>
      </w:tr>
    </w:tbl>
    <w:p>
      <w:pPr>
        <w:spacing w:after="20"/>
        <w:widowControl w:val="1"/>
      </w:pPr>
    </w:p>
    <w:p>
      <w:pPr>
        <w:pStyle w:val="Heading2"/>
        <w:widowControl w:val="1"/>
      </w:pPr>
      <w:r>
        <w:t>15.2 Önerilen olaylar</w:t>
      </w:r>
    </w:p>
    <w:p>
      <w:pPr>
        <w:pStyle w:val="ListBullet"/>
        <w:spacing w:after="50" w:line="259" w:lineRule="auto"/>
        <w:ind w:left="312" w:hanging="142"/>
        <w:widowControl w:val="1"/>
      </w:pPr>
      <w:r>
        <w:rPr>
          <w:rFonts w:ascii="Lato" w:hAnsi="Lato"/>
          <w:color w:val="243247"/>
          <w:sz w:val="17"/>
        </w:rPr>
        <w:t>cta_testleri_kesfet, cta_hasta_merkezi, cta_hekim_merkezi</w:t>
      </w:r>
    </w:p>
    <w:p>
      <w:pPr>
        <w:pStyle w:val="ListBullet"/>
        <w:spacing w:after="50" w:line="259" w:lineRule="auto"/>
        <w:ind w:left="312" w:hanging="142"/>
        <w:widowControl w:val="1"/>
      </w:pPr>
      <w:r>
        <w:rPr>
          <w:rFonts w:ascii="Lato" w:hAnsi="Lato"/>
          <w:color w:val="243247"/>
          <w:sz w:val="17"/>
        </w:rPr>
        <w:t>download_doktor_rehberi, download_ornek_rapor, download_numune_rehberi</w:t>
      </w:r>
    </w:p>
    <w:p>
      <w:pPr>
        <w:pStyle w:val="ListBullet"/>
        <w:spacing w:after="50" w:line="259" w:lineRule="auto"/>
        <w:ind w:left="312" w:hanging="142"/>
        <w:widowControl w:val="1"/>
      </w:pPr>
      <w:r>
        <w:rPr>
          <w:rFonts w:ascii="Lato" w:hAnsi="Lato"/>
          <w:color w:val="243247"/>
          <w:sz w:val="17"/>
        </w:rPr>
        <w:t>contact_submit_general, contact_submit_hcp, medical_info_request</w:t>
      </w:r>
    </w:p>
    <w:p>
      <w:pPr>
        <w:pStyle w:val="ListBullet"/>
        <w:spacing w:after="50" w:line="259" w:lineRule="auto"/>
        <w:ind w:left="312" w:hanging="142"/>
        <w:widowControl w:val="1"/>
      </w:pPr>
      <w:r>
        <w:rPr>
          <w:rFonts w:ascii="Lato" w:hAnsi="Lato"/>
          <w:color w:val="243247"/>
          <w:sz w:val="17"/>
        </w:rPr>
        <w:t>faq_open, glossary_term_view, internal_search</w:t>
      </w:r>
    </w:p>
    <w:p>
      <w:pPr>
        <w:pStyle w:val="ListBullet"/>
        <w:spacing w:after="50" w:line="259" w:lineRule="auto"/>
        <w:ind w:left="312" w:hanging="142"/>
        <w:widowControl w:val="1"/>
      </w:pPr>
      <w:r>
        <w:rPr>
          <w:rFonts w:ascii="Lato" w:hAnsi="Lato"/>
          <w:color w:val="243247"/>
          <w:sz w:val="17"/>
        </w:rPr>
        <w:t>publication_filter, publication_outbound_click</w:t>
      </w:r>
    </w:p>
    <w:p>
      <w:pPr>
        <w:pStyle w:val="ListBullet"/>
        <w:spacing w:after="50" w:line="259" w:lineRule="auto"/>
        <w:ind w:left="312" w:hanging="142"/>
        <w:widowControl w:val="1"/>
      </w:pPr>
      <w:r>
        <w:rPr>
          <w:rFonts w:ascii="Lato" w:hAnsi="Lato"/>
          <w:color w:val="243247"/>
          <w:sz w:val="17"/>
        </w:rPr>
        <w:t>video_start, video_complete, consent_update</w:t>
      </w:r>
    </w:p>
    <w:p>
      <w:pPr>
        <w:pStyle w:val="ListBullet"/>
        <w:spacing w:after="50" w:line="259" w:lineRule="auto"/>
        <w:ind w:left="312" w:hanging="142"/>
        <w:widowControl w:val="1"/>
      </w:pPr>
      <w:r>
        <w:rPr>
          <w:rFonts w:ascii="Lato" w:hAnsi="Lato"/>
          <w:color w:val="243247"/>
          <w:sz w:val="17"/>
        </w:rPr>
        <w:t>form_error ve form_success; mesaj içeriği analitiğe gönderilmemeli.</w:t>
      </w:r>
    </w:p>
    <w:p>
      <w:pPr>
        <w:pStyle w:val="Heading2"/>
        <w:widowControl w:val="1"/>
      </w:pPr>
      <w:r>
        <w:t>15.3 Dashboard</w:t>
      </w:r>
    </w:p>
    <w:p>
      <w:pPr>
        <w:pStyle w:val="ListBullet"/>
        <w:spacing w:after="50" w:line="259" w:lineRule="auto"/>
        <w:ind w:left="312" w:hanging="142"/>
        <w:widowControl w:val="1"/>
      </w:pPr>
      <w:r>
        <w:rPr>
          <w:rFonts w:ascii="Lato" w:hAnsi="Lato"/>
          <w:color w:val="243247"/>
          <w:sz w:val="17"/>
        </w:rPr>
        <w:t>Yönetim özeti: trafik, nitelikli dönüşüm, en iyi içerikler, teknik durum.</w:t>
      </w:r>
    </w:p>
    <w:p>
      <w:pPr>
        <w:pStyle w:val="ListBullet"/>
        <w:spacing w:after="50" w:line="259" w:lineRule="auto"/>
        <w:ind w:left="312" w:hanging="142"/>
        <w:widowControl w:val="1"/>
      </w:pPr>
      <w:r>
        <w:rPr>
          <w:rFonts w:ascii="Lato" w:hAnsi="Lato"/>
          <w:color w:val="243247"/>
          <w:sz w:val="17"/>
        </w:rPr>
        <w:t>SEO: sorgu kümeleri, landing page, CTR, indeksleme ve zengin sonuç hataları.</w:t>
      </w:r>
    </w:p>
    <w:p>
      <w:pPr>
        <w:pStyle w:val="ListBullet"/>
        <w:spacing w:after="50" w:line="259" w:lineRule="auto"/>
        <w:ind w:left="312" w:hanging="142"/>
        <w:widowControl w:val="1"/>
      </w:pPr>
      <w:r>
        <w:rPr>
          <w:rFonts w:ascii="Lato" w:hAnsi="Lato"/>
          <w:color w:val="243247"/>
          <w:sz w:val="17"/>
        </w:rPr>
        <w:t>İçerik: kategori performansı, güncelleme ihtiyacı, içerik boşlukları.</w:t>
      </w:r>
    </w:p>
    <w:p>
      <w:pPr>
        <w:pStyle w:val="ListBullet"/>
        <w:spacing w:after="50" w:line="259" w:lineRule="auto"/>
        <w:ind w:left="312" w:hanging="142"/>
        <w:widowControl w:val="1"/>
      </w:pPr>
      <w:r>
        <w:rPr>
          <w:rFonts w:ascii="Lato" w:hAnsi="Lato"/>
          <w:color w:val="243247"/>
          <w:sz w:val="17"/>
        </w:rPr>
        <w:t>Hekim: kaynak indirme ve medikal iletişim trendleri.</w:t>
      </w:r>
    </w:p>
    <w:p>
      <w:pPr>
        <w:pStyle w:val="ListBullet"/>
        <w:spacing w:after="50" w:line="259" w:lineRule="auto"/>
        <w:ind w:left="312" w:hanging="142"/>
        <w:widowControl w:val="1"/>
      </w:pPr>
      <w:r>
        <w:rPr>
          <w:rFonts w:ascii="Lato" w:hAnsi="Lato"/>
          <w:color w:val="243247"/>
          <w:sz w:val="17"/>
        </w:rPr>
        <w:t>Teknik: CWV, uptime, error rate, 404 ve yönlendirme zincirleri.</w:t>
      </w:r>
    </w:p>
    <w:p>
      <w:pPr>
        <w:widowControl w:val="1"/>
      </w:pPr>
      <w:r>
        <w:br w:type="page"/>
      </w:r>
    </w:p>
    <w:p>
      <w:pPr>
        <w:pStyle w:val="Heading1"/>
        <w:widowControl w:val="1"/>
      </w:pPr>
      <w:r>
        <w:t>16. Geçiş ve Lansman Planı</w:t>
      </w:r>
    </w:p>
    <w:p>
      <w:pPr>
        <w:pStyle w:val="Heading2"/>
        <w:widowControl w:val="1"/>
      </w:pPr>
      <w:r>
        <w:t>16.1 İçerik envanteri ve karar matrisi</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835"/>
            <w:tcMar>
              <w:top w:w="100" w:type="dxa"/>
              <w:start w:w="120" w:type="dxa"/>
              <w:bottom w:w="100" w:type="dxa"/>
              <w:end w:w="120" w:type="dxa"/>
            </w:tcMar>
            <w:vAlign w:val="center"/>
            <w:shd w:fill="17243C"/>
          </w:tcPr>
          <w:p>
            <w:pPr>
              <w:jc w:val="center"/>
            </w:pPr>
            <w:r/>
            <w:r>
              <w:rPr>
                <w:rFonts w:ascii="Lato" w:hAnsi="Lato"/>
                <w:b/>
                <w:color w:val="FFFFFF"/>
                <w:sz w:val="15"/>
              </w:rPr>
              <w:t>Mevcut varlık</w:t>
            </w:r>
          </w:p>
        </w:tc>
        <w:tc>
          <w:tcPr>
            <w:tcW w:type="dxa" w:w="3061"/>
            <w:tcMar>
              <w:top w:w="100" w:type="dxa"/>
              <w:start w:w="120" w:type="dxa"/>
              <w:bottom w:w="100" w:type="dxa"/>
              <w:end w:w="120" w:type="dxa"/>
            </w:tcMar>
            <w:vAlign w:val="center"/>
            <w:shd w:fill="17243C"/>
          </w:tcPr>
          <w:p>
            <w:pPr>
              <w:jc w:val="center"/>
            </w:pPr>
            <w:r/>
            <w:r>
              <w:rPr>
                <w:rFonts w:ascii="Lato" w:hAnsi="Lato"/>
                <w:b/>
                <w:color w:val="FFFFFF"/>
                <w:sz w:val="15"/>
              </w:rPr>
              <w:t>Karar</w:t>
            </w:r>
          </w:p>
        </w:tc>
        <w:tc>
          <w:tcPr>
            <w:tcW w:type="dxa" w:w="3458"/>
            <w:tcMar>
              <w:top w:w="100" w:type="dxa"/>
              <w:start w:w="120" w:type="dxa"/>
              <w:bottom w:w="100" w:type="dxa"/>
              <w:end w:w="120" w:type="dxa"/>
            </w:tcMar>
            <w:vAlign w:val="center"/>
            <w:shd w:fill="17243C"/>
          </w:tcPr>
          <w:p>
            <w:pPr>
              <w:jc w:val="center"/>
            </w:pPr>
            <w:r/>
            <w:r>
              <w:rPr>
                <w:rFonts w:ascii="Lato" w:hAnsi="Lato"/>
                <w:b/>
                <w:color w:val="FFFFFF"/>
                <w:sz w:val="15"/>
              </w:rPr>
              <w:t>Yeni hedef</w:t>
            </w:r>
          </w:p>
        </w:tc>
      </w:tr>
      <w:tr>
        <w:trPr>
          <w:cantSplit/>
        </w:trPr>
        <w:tc>
          <w:tcPr>
            <w:tcW w:type="dxa" w:w="2835"/>
            <w:tcMar>
              <w:top w:w="100" w:type="dxa"/>
              <w:start w:w="120" w:type="dxa"/>
              <w:bottom w:w="100" w:type="dxa"/>
              <w:end w:w="120" w:type="dxa"/>
            </w:tcMar>
            <w:vAlign w:val="center"/>
          </w:tcPr>
          <w:p>
            <w:r/>
            <w:r>
              <w:rPr>
                <w:rFonts w:ascii="Lato" w:hAnsi="Lato"/>
                <w:b w:val="0"/>
                <w:color w:val="243247"/>
                <w:sz w:val="15"/>
              </w:rPr>
              <w:t>/</w:t>
            </w:r>
          </w:p>
        </w:tc>
        <w:tc>
          <w:tcPr>
            <w:tcW w:type="dxa" w:w="3061"/>
            <w:tcMar>
              <w:top w:w="100" w:type="dxa"/>
              <w:start w:w="120" w:type="dxa"/>
              <w:bottom w:w="100" w:type="dxa"/>
              <w:end w:w="120" w:type="dxa"/>
            </w:tcMar>
            <w:vAlign w:val="center"/>
          </w:tcPr>
          <w:p>
            <w:r/>
            <w:r>
              <w:rPr>
                <w:rFonts w:ascii="Lato" w:hAnsi="Lato"/>
                <w:b w:val="0"/>
                <w:color w:val="243247"/>
                <w:sz w:val="15"/>
              </w:rPr>
              <w:t>Yeniden yaz / tasarla</w:t>
            </w:r>
          </w:p>
        </w:tc>
        <w:tc>
          <w:tcPr>
            <w:tcW w:type="dxa" w:w="3458"/>
            <w:tcMar>
              <w:top w:w="100" w:type="dxa"/>
              <w:start w:w="120" w:type="dxa"/>
              <w:bottom w:w="100" w:type="dxa"/>
              <w:end w:w="120" w:type="dxa"/>
            </w:tcMar>
            <w:vAlign w:val="center"/>
          </w:tcPr>
          <w:p>
            <w:r/>
            <w:r>
              <w:rPr>
                <w:rFonts w:ascii="Lato" w:hAnsi="Lato"/>
                <w:b w:val="0"/>
                <w:color w:val="243247"/>
                <w:sz w:val="15"/>
              </w:rPr>
              <w:t>/</w:t>
            </w:r>
          </w:p>
        </w:tc>
      </w:tr>
      <w:tr>
        <w:trPr>
          <w:cantSplit/>
        </w:trPr>
        <w:tc>
          <w:tcPr>
            <w:tcW w:type="dxa" w:w="2835"/>
            <w:tcMar>
              <w:top w:w="100" w:type="dxa"/>
              <w:start w:w="120" w:type="dxa"/>
              <w:bottom w:w="100" w:type="dxa"/>
              <w:end w:w="120" w:type="dxa"/>
            </w:tcMar>
            <w:vAlign w:val="center"/>
            <w:shd w:fill="F4F7FA"/>
          </w:tcPr>
          <w:p>
            <w:r/>
            <w:r>
              <w:rPr>
                <w:rFonts w:ascii="Lato" w:hAnsi="Lato"/>
                <w:b w:val="0"/>
                <w:color w:val="243247"/>
                <w:sz w:val="15"/>
              </w:rPr>
              <w:t>/en/</w:t>
            </w:r>
          </w:p>
        </w:tc>
        <w:tc>
          <w:tcPr>
            <w:tcW w:type="dxa" w:w="3061"/>
            <w:tcMar>
              <w:top w:w="100" w:type="dxa"/>
              <w:start w:w="120" w:type="dxa"/>
              <w:bottom w:w="100" w:type="dxa"/>
              <w:end w:w="120" w:type="dxa"/>
            </w:tcMar>
            <w:vAlign w:val="center"/>
            <w:shd w:fill="F4F7FA"/>
          </w:tcPr>
          <w:p>
            <w:r/>
            <w:r>
              <w:rPr>
                <w:rFonts w:ascii="Lato" w:hAnsi="Lato"/>
                <w:b w:val="0"/>
                <w:color w:val="243247"/>
                <w:sz w:val="15"/>
              </w:rPr>
              <w:t>301 yönlendir</w:t>
            </w:r>
          </w:p>
        </w:tc>
        <w:tc>
          <w:tcPr>
            <w:tcW w:type="dxa" w:w="3458"/>
            <w:tcMar>
              <w:top w:w="100" w:type="dxa"/>
              <w:start w:w="120" w:type="dxa"/>
              <w:bottom w:w="100" w:type="dxa"/>
              <w:end w:w="120" w:type="dxa"/>
            </w:tcMar>
            <w:vAlign w:val="center"/>
            <w:shd w:fill="F4F7FA"/>
          </w:tcPr>
          <w:p>
            <w:r/>
            <w:r>
              <w:rPr>
                <w:rFonts w:ascii="Lato" w:hAnsi="Lato"/>
                <w:b w:val="0"/>
                <w:color w:val="243247"/>
                <w:sz w:val="15"/>
              </w:rPr>
              <w:t>/</w:t>
            </w:r>
          </w:p>
        </w:tc>
      </w:tr>
      <w:tr>
        <w:trPr>
          <w:cantSplit/>
        </w:trPr>
        <w:tc>
          <w:tcPr>
            <w:tcW w:type="dxa" w:w="2835"/>
            <w:tcMar>
              <w:top w:w="100" w:type="dxa"/>
              <w:start w:w="120" w:type="dxa"/>
              <w:bottom w:w="100" w:type="dxa"/>
              <w:end w:w="120" w:type="dxa"/>
            </w:tcMar>
            <w:vAlign w:val="center"/>
          </w:tcPr>
          <w:p>
            <w:r/>
            <w:r>
              <w:rPr>
                <w:rFonts w:ascii="Lato" w:hAnsi="Lato"/>
                <w:b w:val="0"/>
                <w:color w:val="243247"/>
                <w:sz w:val="15"/>
              </w:rPr>
              <w:t>/mammaprint/</w:t>
            </w:r>
          </w:p>
        </w:tc>
        <w:tc>
          <w:tcPr>
            <w:tcW w:type="dxa" w:w="3061"/>
            <w:tcMar>
              <w:top w:w="100" w:type="dxa"/>
              <w:start w:w="120" w:type="dxa"/>
              <w:bottom w:w="100" w:type="dxa"/>
              <w:end w:w="120" w:type="dxa"/>
            </w:tcMar>
            <w:vAlign w:val="center"/>
          </w:tcPr>
          <w:p>
            <w:r/>
            <w:r>
              <w:rPr>
                <w:rFonts w:ascii="Lato" w:hAnsi="Lato"/>
                <w:b w:val="0"/>
                <w:color w:val="243247"/>
                <w:sz w:val="15"/>
              </w:rPr>
              <w:t>İçeriği medikal güncelle, URL’yi koru</w:t>
            </w:r>
          </w:p>
        </w:tc>
        <w:tc>
          <w:tcPr>
            <w:tcW w:type="dxa" w:w="3458"/>
            <w:tcMar>
              <w:top w:w="100" w:type="dxa"/>
              <w:start w:w="120" w:type="dxa"/>
              <w:bottom w:w="100" w:type="dxa"/>
              <w:end w:w="120" w:type="dxa"/>
            </w:tcMar>
            <w:vAlign w:val="center"/>
          </w:tcPr>
          <w:p>
            <w:r/>
            <w:r>
              <w:rPr>
                <w:rFonts w:ascii="Lato" w:hAnsi="Lato"/>
                <w:b w:val="0"/>
                <w:color w:val="243247"/>
                <w:sz w:val="15"/>
              </w:rPr>
              <w:t>/mammaprint/</w:t>
            </w:r>
          </w:p>
        </w:tc>
      </w:tr>
      <w:tr>
        <w:trPr>
          <w:cantSplit/>
        </w:trPr>
        <w:tc>
          <w:tcPr>
            <w:tcW w:type="dxa" w:w="2835"/>
            <w:tcMar>
              <w:top w:w="100" w:type="dxa"/>
              <w:start w:w="120" w:type="dxa"/>
              <w:bottom w:w="100" w:type="dxa"/>
              <w:end w:w="120" w:type="dxa"/>
            </w:tcMar>
            <w:vAlign w:val="center"/>
            <w:shd w:fill="F4F7FA"/>
          </w:tcPr>
          <w:p>
            <w:r/>
            <w:r>
              <w:rPr>
                <w:rFonts w:ascii="Lato" w:hAnsi="Lato"/>
                <w:b w:val="0"/>
                <w:color w:val="243247"/>
                <w:sz w:val="15"/>
              </w:rPr>
              <w:t>/en/mammaprint/</w:t>
            </w:r>
          </w:p>
        </w:tc>
        <w:tc>
          <w:tcPr>
            <w:tcW w:type="dxa" w:w="3061"/>
            <w:tcMar>
              <w:top w:w="100" w:type="dxa"/>
              <w:start w:w="120" w:type="dxa"/>
              <w:bottom w:w="100" w:type="dxa"/>
              <w:end w:w="120" w:type="dxa"/>
            </w:tcMar>
            <w:vAlign w:val="center"/>
            <w:shd w:fill="F4F7FA"/>
          </w:tcPr>
          <w:p>
            <w:r/>
            <w:r>
              <w:rPr>
                <w:rFonts w:ascii="Lato" w:hAnsi="Lato"/>
                <w:b w:val="0"/>
                <w:color w:val="243247"/>
                <w:sz w:val="15"/>
              </w:rPr>
              <w:t>301 yönlendir</w:t>
            </w:r>
          </w:p>
        </w:tc>
        <w:tc>
          <w:tcPr>
            <w:tcW w:type="dxa" w:w="3458"/>
            <w:tcMar>
              <w:top w:w="100" w:type="dxa"/>
              <w:start w:w="120" w:type="dxa"/>
              <w:bottom w:w="100" w:type="dxa"/>
              <w:end w:w="120" w:type="dxa"/>
            </w:tcMar>
            <w:vAlign w:val="center"/>
            <w:shd w:fill="F4F7FA"/>
          </w:tcPr>
          <w:p>
            <w:r/>
            <w:r>
              <w:rPr>
                <w:rFonts w:ascii="Lato" w:hAnsi="Lato"/>
                <w:b w:val="0"/>
                <w:color w:val="243247"/>
                <w:sz w:val="15"/>
              </w:rPr>
              <w:t>/mammaprint/</w:t>
            </w:r>
          </w:p>
        </w:tc>
      </w:tr>
      <w:tr>
        <w:trPr>
          <w:cantSplit/>
        </w:trPr>
        <w:tc>
          <w:tcPr>
            <w:tcW w:type="dxa" w:w="2835"/>
            <w:tcMar>
              <w:top w:w="100" w:type="dxa"/>
              <w:start w:w="120" w:type="dxa"/>
              <w:bottom w:w="100" w:type="dxa"/>
              <w:end w:w="120" w:type="dxa"/>
            </w:tcMar>
            <w:vAlign w:val="center"/>
          </w:tcPr>
          <w:p>
            <w:r/>
            <w:r>
              <w:rPr>
                <w:rFonts w:ascii="Lato" w:hAnsi="Lato"/>
                <w:b w:val="0"/>
                <w:color w:val="243247"/>
                <w:sz w:val="15"/>
              </w:rPr>
              <w:t>/blueprint/</w:t>
            </w:r>
          </w:p>
        </w:tc>
        <w:tc>
          <w:tcPr>
            <w:tcW w:type="dxa" w:w="3061"/>
            <w:tcMar>
              <w:top w:w="100" w:type="dxa"/>
              <w:start w:w="120" w:type="dxa"/>
              <w:bottom w:w="100" w:type="dxa"/>
              <w:end w:w="120" w:type="dxa"/>
            </w:tcMar>
            <w:vAlign w:val="center"/>
          </w:tcPr>
          <w:p>
            <w:r/>
            <w:r>
              <w:rPr>
                <w:rFonts w:ascii="Lato" w:hAnsi="Lato"/>
                <w:b w:val="0"/>
                <w:color w:val="243247"/>
                <w:sz w:val="15"/>
              </w:rPr>
              <w:t>İçeriği medikal güncelle, URL’yi koru</w:t>
            </w:r>
          </w:p>
        </w:tc>
        <w:tc>
          <w:tcPr>
            <w:tcW w:type="dxa" w:w="3458"/>
            <w:tcMar>
              <w:top w:w="100" w:type="dxa"/>
              <w:start w:w="120" w:type="dxa"/>
              <w:bottom w:w="100" w:type="dxa"/>
              <w:end w:w="120" w:type="dxa"/>
            </w:tcMar>
            <w:vAlign w:val="center"/>
          </w:tcPr>
          <w:p>
            <w:r/>
            <w:r>
              <w:rPr>
                <w:rFonts w:ascii="Lato" w:hAnsi="Lato"/>
                <w:b w:val="0"/>
                <w:color w:val="243247"/>
                <w:sz w:val="15"/>
              </w:rPr>
              <w:t>/blueprint/</w:t>
            </w:r>
          </w:p>
        </w:tc>
      </w:tr>
      <w:tr>
        <w:trPr>
          <w:cantSplit/>
        </w:trPr>
        <w:tc>
          <w:tcPr>
            <w:tcW w:type="dxa" w:w="2835"/>
            <w:tcMar>
              <w:top w:w="100" w:type="dxa"/>
              <w:start w:w="120" w:type="dxa"/>
              <w:bottom w:w="100" w:type="dxa"/>
              <w:end w:w="120" w:type="dxa"/>
            </w:tcMar>
            <w:vAlign w:val="center"/>
            <w:shd w:fill="F4F7FA"/>
          </w:tcPr>
          <w:p>
            <w:r/>
            <w:r>
              <w:rPr>
                <w:rFonts w:ascii="Lato" w:hAnsi="Lato"/>
                <w:b w:val="0"/>
                <w:color w:val="243247"/>
                <w:sz w:val="15"/>
              </w:rPr>
              <w:t>/en/blueprint/</w:t>
            </w:r>
          </w:p>
        </w:tc>
        <w:tc>
          <w:tcPr>
            <w:tcW w:type="dxa" w:w="3061"/>
            <w:tcMar>
              <w:top w:w="100" w:type="dxa"/>
              <w:start w:w="120" w:type="dxa"/>
              <w:bottom w:w="100" w:type="dxa"/>
              <w:end w:w="120" w:type="dxa"/>
            </w:tcMar>
            <w:vAlign w:val="center"/>
            <w:shd w:fill="F4F7FA"/>
          </w:tcPr>
          <w:p>
            <w:r/>
            <w:r>
              <w:rPr>
                <w:rFonts w:ascii="Lato" w:hAnsi="Lato"/>
                <w:b w:val="0"/>
                <w:color w:val="243247"/>
                <w:sz w:val="15"/>
              </w:rPr>
              <w:t>301 yönlendir</w:t>
            </w:r>
          </w:p>
        </w:tc>
        <w:tc>
          <w:tcPr>
            <w:tcW w:type="dxa" w:w="3458"/>
            <w:tcMar>
              <w:top w:w="100" w:type="dxa"/>
              <w:start w:w="120" w:type="dxa"/>
              <w:bottom w:w="100" w:type="dxa"/>
              <w:end w:w="120" w:type="dxa"/>
            </w:tcMar>
            <w:vAlign w:val="center"/>
            <w:shd w:fill="F4F7FA"/>
          </w:tcPr>
          <w:p>
            <w:r/>
            <w:r>
              <w:rPr>
                <w:rFonts w:ascii="Lato" w:hAnsi="Lato"/>
                <w:b w:val="0"/>
                <w:color w:val="243247"/>
                <w:sz w:val="15"/>
              </w:rPr>
              <w:t>/blueprint/</w:t>
            </w:r>
          </w:p>
        </w:tc>
      </w:tr>
      <w:tr>
        <w:trPr>
          <w:cantSplit/>
        </w:trPr>
        <w:tc>
          <w:tcPr>
            <w:tcW w:type="dxa" w:w="2835"/>
            <w:tcMar>
              <w:top w:w="100" w:type="dxa"/>
              <w:start w:w="120" w:type="dxa"/>
              <w:bottom w:w="100" w:type="dxa"/>
              <w:end w:w="120" w:type="dxa"/>
            </w:tcMar>
            <w:vAlign w:val="center"/>
          </w:tcPr>
          <w:p>
            <w:r/>
            <w:r>
              <w:rPr>
                <w:rFonts w:ascii="Lato" w:hAnsi="Lato"/>
                <w:b w:val="0"/>
                <w:color w:val="243247"/>
                <w:sz w:val="15"/>
              </w:rPr>
              <w:t>/docs/*.pdf</w:t>
            </w:r>
          </w:p>
        </w:tc>
        <w:tc>
          <w:tcPr>
            <w:tcW w:type="dxa" w:w="3061"/>
            <w:tcMar>
              <w:top w:w="100" w:type="dxa"/>
              <w:start w:w="120" w:type="dxa"/>
              <w:bottom w:w="100" w:type="dxa"/>
              <w:end w:w="120" w:type="dxa"/>
            </w:tcMar>
            <w:vAlign w:val="center"/>
          </w:tcPr>
          <w:p>
            <w:r/>
            <w:r>
              <w:rPr>
                <w:rFonts w:ascii="Lato" w:hAnsi="Lato"/>
                <w:b w:val="0"/>
                <w:color w:val="243247"/>
                <w:sz w:val="15"/>
              </w:rPr>
              <w:t>Sürüm ve geçerlilik denetimi</w:t>
            </w:r>
          </w:p>
        </w:tc>
        <w:tc>
          <w:tcPr>
            <w:tcW w:type="dxa" w:w="3458"/>
            <w:tcMar>
              <w:top w:w="100" w:type="dxa"/>
              <w:start w:w="120" w:type="dxa"/>
              <w:bottom w:w="100" w:type="dxa"/>
              <w:end w:w="120" w:type="dxa"/>
            </w:tcMar>
            <w:vAlign w:val="center"/>
          </w:tcPr>
          <w:p>
            <w:r/>
            <w:r>
              <w:rPr>
                <w:rFonts w:ascii="Lato" w:hAnsi="Lato"/>
                <w:b w:val="0"/>
                <w:color w:val="243247"/>
                <w:sz w:val="15"/>
              </w:rPr>
              <w:t>/kaynaklar/ veya kontrollü dosya URL’leri</w:t>
            </w:r>
          </w:p>
        </w:tc>
      </w:tr>
      <w:tr>
        <w:trPr>
          <w:cantSplit/>
        </w:trPr>
        <w:tc>
          <w:tcPr>
            <w:tcW w:type="dxa" w:w="2835"/>
            <w:tcMar>
              <w:top w:w="100" w:type="dxa"/>
              <w:start w:w="120" w:type="dxa"/>
              <w:bottom w:w="100" w:type="dxa"/>
              <w:end w:w="120" w:type="dxa"/>
            </w:tcMar>
            <w:vAlign w:val="center"/>
            <w:shd w:fill="F4F7FA"/>
          </w:tcPr>
          <w:p>
            <w:r/>
            <w:r>
              <w:rPr>
                <w:rFonts w:ascii="Lato" w:hAnsi="Lato"/>
                <w:b w:val="0"/>
                <w:color w:val="243247"/>
                <w:sz w:val="15"/>
              </w:rPr>
              <w:t>Görseller</w:t>
            </w:r>
          </w:p>
        </w:tc>
        <w:tc>
          <w:tcPr>
            <w:tcW w:type="dxa" w:w="3061"/>
            <w:tcMar>
              <w:top w:w="100" w:type="dxa"/>
              <w:start w:w="120" w:type="dxa"/>
              <w:bottom w:w="100" w:type="dxa"/>
              <w:end w:w="120" w:type="dxa"/>
            </w:tcMar>
            <w:vAlign w:val="center"/>
            <w:shd w:fill="F4F7FA"/>
          </w:tcPr>
          <w:p>
            <w:r/>
            <w:r>
              <w:rPr>
                <w:rFonts w:ascii="Lato" w:hAnsi="Lato"/>
                <w:b w:val="0"/>
                <w:color w:val="243247"/>
                <w:sz w:val="15"/>
              </w:rPr>
              <w:t>Lisans/kalite/alt metin incelemesi</w:t>
            </w:r>
          </w:p>
        </w:tc>
        <w:tc>
          <w:tcPr>
            <w:tcW w:type="dxa" w:w="3458"/>
            <w:tcMar>
              <w:top w:w="100" w:type="dxa"/>
              <w:start w:w="120" w:type="dxa"/>
              <w:bottom w:w="100" w:type="dxa"/>
              <w:end w:w="120" w:type="dxa"/>
            </w:tcMar>
            <w:vAlign w:val="center"/>
            <w:shd w:fill="F4F7FA"/>
          </w:tcPr>
          <w:p>
            <w:r/>
            <w:r>
              <w:rPr>
                <w:rFonts w:ascii="Lato" w:hAnsi="Lato"/>
                <w:b w:val="0"/>
                <w:color w:val="243247"/>
                <w:sz w:val="15"/>
              </w:rPr>
              <w:t>Yeni medya kütüphanesi</w:t>
            </w:r>
          </w:p>
        </w:tc>
      </w:tr>
    </w:tbl>
    <w:p>
      <w:pPr>
        <w:spacing w:after="20"/>
        <w:widowControl w:val="1"/>
      </w:pPr>
    </w:p>
    <w:p>
      <w:pPr>
        <w:pStyle w:val="Heading2"/>
        <w:widowControl w:val="1"/>
      </w:pPr>
      <w:r>
        <w:t>16.2 Lansman öncesi adımlar</w:t>
      </w:r>
    </w:p>
    <w:p>
      <w:pPr>
        <w:spacing w:after="60" w:line="259" w:lineRule="auto"/>
        <w:ind w:left="369" w:hanging="255"/>
        <w:widowControl w:val="1"/>
      </w:pPr>
      <w:r>
        <w:rPr>
          <w:rFonts w:ascii="Lato" w:hAnsi="Lato"/>
          <w:color w:val="243247"/>
          <w:sz w:val="17"/>
        </w:rPr>
        <w:t>1.  Mevcut URL, title, meta, durum kodu, backlink ve trafik envanteri çıkarılır.</w:t>
      </w:r>
    </w:p>
    <w:p>
      <w:pPr>
        <w:spacing w:after="60" w:line="259" w:lineRule="auto"/>
        <w:ind w:left="369" w:hanging="255"/>
        <w:widowControl w:val="1"/>
      </w:pPr>
      <w:r>
        <w:rPr>
          <w:rFonts w:ascii="Lato" w:hAnsi="Lato"/>
          <w:color w:val="243247"/>
          <w:sz w:val="17"/>
        </w:rPr>
        <w:t>2.  Yeni URL eşleme ve 301 yönlendirme dosyası onaylanır.</w:t>
      </w:r>
    </w:p>
    <w:p>
      <w:pPr>
        <w:spacing w:after="60" w:line="259" w:lineRule="auto"/>
        <w:ind w:left="369" w:hanging="255"/>
        <w:widowControl w:val="1"/>
      </w:pPr>
      <w:r>
        <w:rPr>
          <w:rFonts w:ascii="Lato" w:hAnsi="Lato"/>
          <w:color w:val="243247"/>
          <w:sz w:val="17"/>
        </w:rPr>
        <w:t>3.  Tüm tıbbi sayfalar medikal/regülasyon onayından geçer.</w:t>
      </w:r>
    </w:p>
    <w:p>
      <w:pPr>
        <w:spacing w:after="60" w:line="259" w:lineRule="auto"/>
        <w:ind w:left="369" w:hanging="255"/>
        <w:widowControl w:val="1"/>
      </w:pPr>
      <w:r>
        <w:rPr>
          <w:rFonts w:ascii="Lato" w:hAnsi="Lato"/>
          <w:color w:val="243247"/>
          <w:sz w:val="17"/>
        </w:rPr>
        <w:t>4.  Staging’de noindex, erişim ve tarama testleri yapılır.</w:t>
      </w:r>
    </w:p>
    <w:p>
      <w:pPr>
        <w:spacing w:after="60" w:line="259" w:lineRule="auto"/>
        <w:ind w:left="369" w:hanging="255"/>
        <w:widowControl w:val="1"/>
      </w:pPr>
      <w:r>
        <w:rPr>
          <w:rFonts w:ascii="Lato" w:hAnsi="Lato"/>
          <w:color w:val="243247"/>
          <w:sz w:val="17"/>
        </w:rPr>
        <w:t>5.  Mobil/masaüstü görsel QA, tarayıcı ve erişilebilirlik testleri tamamlanır.</w:t>
      </w:r>
    </w:p>
    <w:p>
      <w:pPr>
        <w:spacing w:after="60" w:line="259" w:lineRule="auto"/>
        <w:ind w:left="369" w:hanging="255"/>
        <w:widowControl w:val="1"/>
      </w:pPr>
      <w:r>
        <w:rPr>
          <w:rFonts w:ascii="Lato" w:hAnsi="Lato"/>
          <w:color w:val="243247"/>
          <w:sz w:val="17"/>
        </w:rPr>
        <w:t>6.  Structured data Rich Results Test ve Schema validator ile kontrol edilir.</w:t>
      </w:r>
    </w:p>
    <w:p>
      <w:pPr>
        <w:spacing w:after="60" w:line="259" w:lineRule="auto"/>
        <w:ind w:left="369" w:hanging="255"/>
        <w:widowControl w:val="1"/>
      </w:pPr>
      <w:r>
        <w:rPr>
          <w:rFonts w:ascii="Lato" w:hAnsi="Lato"/>
          <w:color w:val="243247"/>
          <w:sz w:val="17"/>
        </w:rPr>
        <w:t>7.  XML sitemap, robots.txt, canonical, hreflang ve Open Graph doğrulanır.</w:t>
      </w:r>
    </w:p>
    <w:p>
      <w:pPr>
        <w:spacing w:after="60" w:line="259" w:lineRule="auto"/>
        <w:ind w:left="369" w:hanging="255"/>
        <w:widowControl w:val="1"/>
      </w:pPr>
      <w:r>
        <w:rPr>
          <w:rFonts w:ascii="Lato" w:hAnsi="Lato"/>
          <w:color w:val="243247"/>
          <w:sz w:val="17"/>
        </w:rPr>
        <w:t>8.  Core Web Vitals ve performans bütçesi test edilir.</w:t>
      </w:r>
    </w:p>
    <w:p>
      <w:pPr>
        <w:spacing w:after="60" w:line="259" w:lineRule="auto"/>
        <w:ind w:left="369" w:hanging="255"/>
        <w:widowControl w:val="1"/>
      </w:pPr>
      <w:r>
        <w:rPr>
          <w:rFonts w:ascii="Lato" w:hAnsi="Lato"/>
          <w:color w:val="243247"/>
          <w:sz w:val="17"/>
        </w:rPr>
        <w:t>9.  Form teslimi, e-posta, spam, KVKK onayı ve çerez tercihi uçtan uca test edilir.</w:t>
      </w:r>
    </w:p>
    <w:p>
      <w:pPr>
        <w:spacing w:after="60" w:line="259" w:lineRule="auto"/>
        <w:ind w:left="369" w:hanging="255"/>
        <w:widowControl w:val="1"/>
      </w:pPr>
      <w:r>
        <w:rPr>
          <w:rFonts w:ascii="Lato" w:hAnsi="Lato"/>
          <w:color w:val="243247"/>
          <w:sz w:val="17"/>
        </w:rPr>
        <w:t>10.  Yedek alınır; DNS ve geri dönüş planı hazırlanır.</w:t>
      </w:r>
    </w:p>
    <w:p>
      <w:pPr>
        <w:spacing w:after="60" w:line="259" w:lineRule="auto"/>
        <w:ind w:left="369" w:hanging="255"/>
        <w:widowControl w:val="1"/>
      </w:pPr>
      <w:r>
        <w:rPr>
          <w:rFonts w:ascii="Lato" w:hAnsi="Lato"/>
          <w:color w:val="243247"/>
          <w:sz w:val="17"/>
        </w:rPr>
        <w:t>11.  Lansman sonrası Search Console sitemap gönderilir ve kritik URL’ler denetlenir.</w:t>
      </w:r>
    </w:p>
    <w:p>
      <w:pPr>
        <w:spacing w:after="60" w:line="259" w:lineRule="auto"/>
        <w:ind w:left="369" w:hanging="255"/>
        <w:widowControl w:val="1"/>
      </w:pPr>
      <w:r>
        <w:rPr>
          <w:rFonts w:ascii="Lato" w:hAnsi="Lato"/>
          <w:color w:val="243247"/>
          <w:sz w:val="17"/>
        </w:rPr>
        <w:t>12.  İlk 30 gün günlük; sonraki 60 gün haftalık 404, indeks ve trafik takibi yapılır.</w:t>
      </w:r>
    </w:p>
    <w:p>
      <w:pPr>
        <w:pStyle w:val="Heading2"/>
        <w:widowControl w:val="1"/>
      </w:pPr>
      <w:r>
        <w:t>16.3 SEO kaybını önleme</w:t>
      </w:r>
    </w:p>
    <w:p>
      <w:pPr>
        <w:pStyle w:val="ListBullet"/>
        <w:spacing w:after="50" w:line="259" w:lineRule="auto"/>
        <w:ind w:left="312" w:hanging="142"/>
        <w:widowControl w:val="1"/>
      </w:pPr>
      <w:r>
        <w:rPr>
          <w:rFonts w:ascii="Lato" w:hAnsi="Lato"/>
          <w:color w:val="243247"/>
          <w:sz w:val="17"/>
        </w:rPr>
        <w:t>Ana ürün URL’lerini mümkün olduğunca korumak.</w:t>
      </w:r>
    </w:p>
    <w:p>
      <w:pPr>
        <w:pStyle w:val="ListBullet"/>
        <w:spacing w:after="50" w:line="259" w:lineRule="auto"/>
        <w:ind w:left="312" w:hanging="142"/>
        <w:widowControl w:val="1"/>
      </w:pPr>
      <w:r>
        <w:rPr>
          <w:rFonts w:ascii="Lato" w:hAnsi="Lato"/>
          <w:color w:val="243247"/>
          <w:sz w:val="17"/>
        </w:rPr>
        <w:t>Yinelenen /en/ URL’leri doğru tek hedefe yönlendirmek.</w:t>
      </w:r>
    </w:p>
    <w:p>
      <w:pPr>
        <w:pStyle w:val="ListBullet"/>
        <w:spacing w:after="50" w:line="259" w:lineRule="auto"/>
        <w:ind w:left="312" w:hanging="142"/>
        <w:widowControl w:val="1"/>
      </w:pPr>
      <w:r>
        <w:rPr>
          <w:rFonts w:ascii="Lato" w:hAnsi="Lato"/>
          <w:color w:val="243247"/>
          <w:sz w:val="17"/>
        </w:rPr>
        <w:t>Bir eski URL’yi topluca ana sayfaya yönlendirmemek; en yakın içerik eşleşmesini kullanmak.</w:t>
      </w:r>
    </w:p>
    <w:p>
      <w:pPr>
        <w:pStyle w:val="ListBullet"/>
        <w:spacing w:after="50" w:line="259" w:lineRule="auto"/>
        <w:ind w:left="312" w:hanging="142"/>
        <w:widowControl w:val="1"/>
      </w:pPr>
      <w:r>
        <w:rPr>
          <w:rFonts w:ascii="Lato" w:hAnsi="Lato"/>
          <w:color w:val="243247"/>
          <w:sz w:val="17"/>
        </w:rPr>
        <w:t>Redirect chain ve loop bırakmamak.</w:t>
      </w:r>
    </w:p>
    <w:p>
      <w:pPr>
        <w:pStyle w:val="ListBullet"/>
        <w:spacing w:after="50" w:line="259" w:lineRule="auto"/>
        <w:ind w:left="312" w:hanging="142"/>
        <w:widowControl w:val="1"/>
      </w:pPr>
      <w:r>
        <w:rPr>
          <w:rFonts w:ascii="Lato" w:hAnsi="Lato"/>
          <w:color w:val="243247"/>
          <w:sz w:val="17"/>
        </w:rPr>
        <w:t>PDF backlinkleri varsa güncel belgeye veya kaynak sayfasına yönlendirmek.</w:t>
      </w:r>
    </w:p>
    <w:p>
      <w:pPr>
        <w:pStyle w:val="ListBullet"/>
        <w:spacing w:after="50" w:line="259" w:lineRule="auto"/>
        <w:ind w:left="312" w:hanging="142"/>
        <w:widowControl w:val="1"/>
      </w:pPr>
      <w:r>
        <w:rPr>
          <w:rFonts w:ascii="Lato" w:hAnsi="Lato"/>
          <w:color w:val="243247"/>
          <w:sz w:val="17"/>
        </w:rPr>
        <w:t>Lansmanda içerik sayısını azaltmamak; temel pillar sayfaları hazır olmadan geçiş yapmamak.</w:t>
      </w:r>
    </w:p>
    <w:p>
      <w:pPr>
        <w:pStyle w:val="ListBullet"/>
        <w:spacing w:after="50" w:line="259" w:lineRule="auto"/>
        <w:ind w:left="312" w:hanging="142"/>
        <w:widowControl w:val="1"/>
      </w:pPr>
      <w:r>
        <w:rPr>
          <w:rFonts w:ascii="Lato" w:hAnsi="Lato"/>
          <w:color w:val="243247"/>
          <w:sz w:val="17"/>
        </w:rPr>
        <w:t>Eski title/meta ve sorgu performansını arşivleyerek kayıp sorguları izlemek.</w:t>
      </w:r>
    </w:p>
    <w:p>
      <w:pPr>
        <w:widowControl w:val="1"/>
      </w:pPr>
      <w:r>
        <w:br w:type="page"/>
      </w:r>
    </w:p>
    <w:p>
      <w:pPr>
        <w:pStyle w:val="Heading1"/>
        <w:widowControl w:val="1"/>
      </w:pPr>
      <w:r>
        <w:t>17. Yol Haritası ve Kabul Kriterleri</w:t>
      </w:r>
    </w:p>
    <w:p>
      <w:pPr>
        <w:pStyle w:val="Heading2"/>
        <w:widowControl w:val="1"/>
      </w:pPr>
      <w:r>
        <w:t>17.1 Fazlar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928"/>
            <w:tcMar>
              <w:top w:w="100" w:type="dxa"/>
              <w:start w:w="120" w:type="dxa"/>
              <w:bottom w:w="100" w:type="dxa"/>
              <w:end w:w="120" w:type="dxa"/>
            </w:tcMar>
            <w:vAlign w:val="center"/>
            <w:shd w:fill="17243C"/>
          </w:tcPr>
          <w:p>
            <w:pPr>
              <w:jc w:val="center"/>
            </w:pPr>
            <w:r/>
            <w:r>
              <w:rPr>
                <w:rFonts w:ascii="Lato" w:hAnsi="Lato"/>
                <w:b/>
                <w:color w:val="FFFFFF"/>
                <w:sz w:val="14"/>
              </w:rPr>
              <w:t>Faz</w:t>
            </w:r>
          </w:p>
        </w:tc>
        <w:tc>
          <w:tcPr>
            <w:tcW w:type="dxa" w:w="4535"/>
            <w:tcMar>
              <w:top w:w="100" w:type="dxa"/>
              <w:start w:w="120" w:type="dxa"/>
              <w:bottom w:w="100" w:type="dxa"/>
              <w:end w:w="120" w:type="dxa"/>
            </w:tcMar>
            <w:vAlign w:val="center"/>
            <w:shd w:fill="17243C"/>
          </w:tcPr>
          <w:p>
            <w:pPr>
              <w:jc w:val="center"/>
            </w:pPr>
            <w:r/>
            <w:r>
              <w:rPr>
                <w:rFonts w:ascii="Lato" w:hAnsi="Lato"/>
                <w:b/>
                <w:color w:val="FFFFFF"/>
                <w:sz w:val="14"/>
              </w:rPr>
              <w:t>Kapsam</w:t>
            </w:r>
          </w:p>
        </w:tc>
        <w:tc>
          <w:tcPr>
            <w:tcW w:type="dxa" w:w="2778"/>
            <w:tcMar>
              <w:top w:w="100" w:type="dxa"/>
              <w:start w:w="120" w:type="dxa"/>
              <w:bottom w:w="100" w:type="dxa"/>
              <w:end w:w="120" w:type="dxa"/>
            </w:tcMar>
            <w:vAlign w:val="center"/>
            <w:shd w:fill="17243C"/>
          </w:tcPr>
          <w:p>
            <w:pPr>
              <w:jc w:val="center"/>
            </w:pPr>
            <w:r/>
            <w:r>
              <w:rPr>
                <w:rFonts w:ascii="Lato" w:hAnsi="Lato"/>
                <w:b/>
                <w:color w:val="FFFFFF"/>
                <w:sz w:val="14"/>
              </w:rPr>
              <w:t>Çıktı</w:t>
            </w:r>
          </w:p>
        </w:tc>
      </w:tr>
      <w:tr>
        <w:trPr>
          <w:cantSplit/>
        </w:trPr>
        <w:tc>
          <w:tcPr>
            <w:tcW w:type="dxa" w:w="1928"/>
            <w:tcMar>
              <w:top w:w="100" w:type="dxa"/>
              <w:start w:w="120" w:type="dxa"/>
              <w:bottom w:w="100" w:type="dxa"/>
              <w:end w:w="120" w:type="dxa"/>
            </w:tcMar>
            <w:vAlign w:val="center"/>
          </w:tcPr>
          <w:p>
            <w:r/>
            <w:r>
              <w:rPr>
                <w:rFonts w:ascii="Lato" w:hAnsi="Lato"/>
                <w:b w:val="0"/>
                <w:color w:val="243247"/>
                <w:sz w:val="14"/>
              </w:rPr>
              <w:t>Faz 0 — Keşif ve onay</w:t>
            </w:r>
          </w:p>
        </w:tc>
        <w:tc>
          <w:tcPr>
            <w:tcW w:type="dxa" w:w="4535"/>
            <w:tcMar>
              <w:top w:w="100" w:type="dxa"/>
              <w:start w:w="120" w:type="dxa"/>
              <w:bottom w:w="100" w:type="dxa"/>
              <w:end w:w="120" w:type="dxa"/>
            </w:tcMar>
            <w:vAlign w:val="center"/>
          </w:tcPr>
          <w:p>
            <w:r/>
            <w:r>
              <w:rPr>
                <w:rFonts w:ascii="Lato" w:hAnsi="Lato"/>
                <w:b w:val="0"/>
                <w:color w:val="243247"/>
                <w:sz w:val="14"/>
              </w:rPr>
              <w:t>Marka/rol, resmi kullanım amacı, Türkiye operasyonu, hedef kullanıcı, mevcut analitik ve teknik altyapı netleştirilir.</w:t>
            </w:r>
          </w:p>
        </w:tc>
        <w:tc>
          <w:tcPr>
            <w:tcW w:type="dxa" w:w="2778"/>
            <w:tcMar>
              <w:top w:w="100" w:type="dxa"/>
              <w:start w:w="120" w:type="dxa"/>
              <w:bottom w:w="100" w:type="dxa"/>
              <w:end w:w="120" w:type="dxa"/>
            </w:tcMar>
            <w:vAlign w:val="center"/>
          </w:tcPr>
          <w:p>
            <w:r/>
            <w:r>
              <w:rPr>
                <w:rFonts w:ascii="Lato" w:hAnsi="Lato"/>
                <w:b w:val="0"/>
                <w:color w:val="243247"/>
                <w:sz w:val="14"/>
              </w:rPr>
              <w:t>Onaylı proje brifi ve içerik sahipleri</w:t>
            </w:r>
          </w:p>
        </w:tc>
      </w:tr>
      <w:tr>
        <w:trPr>
          <w:cantSplit/>
        </w:trPr>
        <w:tc>
          <w:tcPr>
            <w:tcW w:type="dxa" w:w="1928"/>
            <w:tcMar>
              <w:top w:w="100" w:type="dxa"/>
              <w:start w:w="120" w:type="dxa"/>
              <w:bottom w:w="100" w:type="dxa"/>
              <w:end w:w="120" w:type="dxa"/>
            </w:tcMar>
            <w:vAlign w:val="center"/>
            <w:shd w:fill="F4F7FA"/>
          </w:tcPr>
          <w:p>
            <w:r/>
            <w:r>
              <w:rPr>
                <w:rFonts w:ascii="Lato" w:hAnsi="Lato"/>
                <w:b w:val="0"/>
                <w:color w:val="243247"/>
                <w:sz w:val="14"/>
              </w:rPr>
              <w:t>Faz 1 — Bilgi mimarisi</w:t>
            </w:r>
          </w:p>
        </w:tc>
        <w:tc>
          <w:tcPr>
            <w:tcW w:type="dxa" w:w="4535"/>
            <w:tcMar>
              <w:top w:w="100" w:type="dxa"/>
              <w:start w:w="120" w:type="dxa"/>
              <w:bottom w:w="100" w:type="dxa"/>
              <w:end w:w="120" w:type="dxa"/>
            </w:tcMar>
            <w:vAlign w:val="center"/>
            <w:shd w:fill="F4F7FA"/>
          </w:tcPr>
          <w:p>
            <w:r/>
            <w:r>
              <w:rPr>
                <w:rFonts w:ascii="Lato" w:hAnsi="Lato"/>
                <w:b w:val="0"/>
                <w:color w:val="243247"/>
                <w:sz w:val="14"/>
              </w:rPr>
              <w:t>Site haritası, URL’ler, navigasyon, kullanıcı akışları, içerik envanteri.</w:t>
            </w:r>
          </w:p>
        </w:tc>
        <w:tc>
          <w:tcPr>
            <w:tcW w:type="dxa" w:w="2778"/>
            <w:tcMar>
              <w:top w:w="100" w:type="dxa"/>
              <w:start w:w="120" w:type="dxa"/>
              <w:bottom w:w="100" w:type="dxa"/>
              <w:end w:w="120" w:type="dxa"/>
            </w:tcMar>
            <w:vAlign w:val="center"/>
            <w:shd w:fill="F4F7FA"/>
          </w:tcPr>
          <w:p>
            <w:r/>
            <w:r>
              <w:rPr>
                <w:rFonts w:ascii="Lato" w:hAnsi="Lato"/>
                <w:b w:val="0"/>
                <w:color w:val="243247"/>
                <w:sz w:val="14"/>
              </w:rPr>
              <w:t>Onaylı sitemap ve redirect taslağı</w:t>
            </w:r>
          </w:p>
        </w:tc>
      </w:tr>
      <w:tr>
        <w:trPr>
          <w:cantSplit/>
        </w:trPr>
        <w:tc>
          <w:tcPr>
            <w:tcW w:type="dxa" w:w="1928"/>
            <w:tcMar>
              <w:top w:w="100" w:type="dxa"/>
              <w:start w:w="120" w:type="dxa"/>
              <w:bottom w:w="100" w:type="dxa"/>
              <w:end w:w="120" w:type="dxa"/>
            </w:tcMar>
            <w:vAlign w:val="center"/>
          </w:tcPr>
          <w:p>
            <w:r/>
            <w:r>
              <w:rPr>
                <w:rFonts w:ascii="Lato" w:hAnsi="Lato"/>
                <w:b w:val="0"/>
                <w:color w:val="243247"/>
                <w:sz w:val="14"/>
              </w:rPr>
              <w:t>Faz 2 — İçerik ve SEO</w:t>
            </w:r>
          </w:p>
        </w:tc>
        <w:tc>
          <w:tcPr>
            <w:tcW w:type="dxa" w:w="4535"/>
            <w:tcMar>
              <w:top w:w="100" w:type="dxa"/>
              <w:start w:w="120" w:type="dxa"/>
              <w:bottom w:w="100" w:type="dxa"/>
              <w:end w:w="120" w:type="dxa"/>
            </w:tcMar>
            <w:vAlign w:val="center"/>
          </w:tcPr>
          <w:p>
            <w:r/>
            <w:r>
              <w:rPr>
                <w:rFonts w:ascii="Lato" w:hAnsi="Lato"/>
                <w:b w:val="0"/>
                <w:color w:val="243247"/>
                <w:sz w:val="14"/>
              </w:rPr>
              <w:t>Ana sayfa, ürün, hasta/hekim, klinik kanıt ve ilk blog içerikleri.</w:t>
            </w:r>
          </w:p>
        </w:tc>
        <w:tc>
          <w:tcPr>
            <w:tcW w:type="dxa" w:w="2778"/>
            <w:tcMar>
              <w:top w:w="100" w:type="dxa"/>
              <w:start w:w="120" w:type="dxa"/>
              <w:bottom w:w="100" w:type="dxa"/>
              <w:end w:w="120" w:type="dxa"/>
            </w:tcMar>
            <w:vAlign w:val="center"/>
          </w:tcPr>
          <w:p>
            <w:r/>
            <w:r>
              <w:rPr>
                <w:rFonts w:ascii="Lato" w:hAnsi="Lato"/>
                <w:b w:val="0"/>
                <w:color w:val="243247"/>
                <w:sz w:val="14"/>
              </w:rPr>
              <w:t>Medikal onaylı lansman içerik paketi</w:t>
            </w:r>
          </w:p>
        </w:tc>
      </w:tr>
      <w:tr>
        <w:trPr>
          <w:cantSplit/>
        </w:trPr>
        <w:tc>
          <w:tcPr>
            <w:tcW w:type="dxa" w:w="1928"/>
            <w:tcMar>
              <w:top w:w="100" w:type="dxa"/>
              <w:start w:w="120" w:type="dxa"/>
              <w:bottom w:w="100" w:type="dxa"/>
              <w:end w:w="120" w:type="dxa"/>
            </w:tcMar>
            <w:vAlign w:val="center"/>
            <w:shd w:fill="F4F7FA"/>
          </w:tcPr>
          <w:p>
            <w:r/>
            <w:r>
              <w:rPr>
                <w:rFonts w:ascii="Lato" w:hAnsi="Lato"/>
                <w:b w:val="0"/>
                <w:color w:val="243247"/>
                <w:sz w:val="14"/>
              </w:rPr>
              <w:t>Faz 3 — UX/UI</w:t>
            </w:r>
          </w:p>
        </w:tc>
        <w:tc>
          <w:tcPr>
            <w:tcW w:type="dxa" w:w="4535"/>
            <w:tcMar>
              <w:top w:w="100" w:type="dxa"/>
              <w:start w:w="120" w:type="dxa"/>
              <w:bottom w:w="100" w:type="dxa"/>
              <w:end w:w="120" w:type="dxa"/>
            </w:tcMar>
            <w:vAlign w:val="center"/>
            <w:shd w:fill="F4F7FA"/>
          </w:tcPr>
          <w:p>
            <w:r/>
            <w:r>
              <w:rPr>
                <w:rFonts w:ascii="Lato" w:hAnsi="Lato"/>
                <w:b w:val="0"/>
                <w:color w:val="243247"/>
                <w:sz w:val="14"/>
              </w:rPr>
              <w:t>Wireframe, tasarım sistemi, responsive sayfalar, prototip.</w:t>
            </w:r>
          </w:p>
        </w:tc>
        <w:tc>
          <w:tcPr>
            <w:tcW w:type="dxa" w:w="2778"/>
            <w:tcMar>
              <w:top w:w="100" w:type="dxa"/>
              <w:start w:w="120" w:type="dxa"/>
              <w:bottom w:w="100" w:type="dxa"/>
              <w:end w:w="120" w:type="dxa"/>
            </w:tcMar>
            <w:vAlign w:val="center"/>
            <w:shd w:fill="F4F7FA"/>
          </w:tcPr>
          <w:p>
            <w:r/>
            <w:r>
              <w:rPr>
                <w:rFonts w:ascii="Lato" w:hAnsi="Lato"/>
                <w:b w:val="0"/>
                <w:color w:val="243247"/>
                <w:sz w:val="14"/>
              </w:rPr>
              <w:t>Onaylı Figma ve bileşen kütüphanesi</w:t>
            </w:r>
          </w:p>
        </w:tc>
      </w:tr>
      <w:tr>
        <w:trPr>
          <w:cantSplit/>
        </w:trPr>
        <w:tc>
          <w:tcPr>
            <w:tcW w:type="dxa" w:w="1928"/>
            <w:tcMar>
              <w:top w:w="100" w:type="dxa"/>
              <w:start w:w="120" w:type="dxa"/>
              <w:bottom w:w="100" w:type="dxa"/>
              <w:end w:w="120" w:type="dxa"/>
            </w:tcMar>
            <w:vAlign w:val="center"/>
          </w:tcPr>
          <w:p>
            <w:r/>
            <w:r>
              <w:rPr>
                <w:rFonts w:ascii="Lato" w:hAnsi="Lato"/>
                <w:b w:val="0"/>
                <w:color w:val="243247"/>
                <w:sz w:val="14"/>
              </w:rPr>
              <w:t>Faz 4 — Geliştirme</w:t>
            </w:r>
          </w:p>
        </w:tc>
        <w:tc>
          <w:tcPr>
            <w:tcW w:type="dxa" w:w="4535"/>
            <w:tcMar>
              <w:top w:w="100" w:type="dxa"/>
              <w:start w:w="120" w:type="dxa"/>
              <w:bottom w:w="100" w:type="dxa"/>
              <w:end w:w="120" w:type="dxa"/>
            </w:tcMar>
            <w:vAlign w:val="center"/>
          </w:tcPr>
          <w:p>
            <w:r/>
            <w:r>
              <w:rPr>
                <w:rFonts w:ascii="Lato" w:hAnsi="Lato"/>
                <w:b w:val="0"/>
                <w:color w:val="243247"/>
                <w:sz w:val="14"/>
              </w:rPr>
              <w:t>Frontend, CMS, formlar, arama, SEO, analytics, cookie consent.</w:t>
            </w:r>
          </w:p>
        </w:tc>
        <w:tc>
          <w:tcPr>
            <w:tcW w:type="dxa" w:w="2778"/>
            <w:tcMar>
              <w:top w:w="100" w:type="dxa"/>
              <w:start w:w="120" w:type="dxa"/>
              <w:bottom w:w="100" w:type="dxa"/>
              <w:end w:w="120" w:type="dxa"/>
            </w:tcMar>
            <w:vAlign w:val="center"/>
          </w:tcPr>
          <w:p>
            <w:r/>
            <w:r>
              <w:rPr>
                <w:rFonts w:ascii="Lato" w:hAnsi="Lato"/>
                <w:b w:val="0"/>
                <w:color w:val="243247"/>
                <w:sz w:val="14"/>
              </w:rPr>
              <w:t>Staging’de özellik tamamlanmış sistem</w:t>
            </w:r>
          </w:p>
        </w:tc>
      </w:tr>
      <w:tr>
        <w:trPr>
          <w:cantSplit/>
        </w:trPr>
        <w:tc>
          <w:tcPr>
            <w:tcW w:type="dxa" w:w="1928"/>
            <w:tcMar>
              <w:top w:w="100" w:type="dxa"/>
              <w:start w:w="120" w:type="dxa"/>
              <w:bottom w:w="100" w:type="dxa"/>
              <w:end w:w="120" w:type="dxa"/>
            </w:tcMar>
            <w:vAlign w:val="center"/>
            <w:shd w:fill="F4F7FA"/>
          </w:tcPr>
          <w:p>
            <w:r/>
            <w:r>
              <w:rPr>
                <w:rFonts w:ascii="Lato" w:hAnsi="Lato"/>
                <w:b w:val="0"/>
                <w:color w:val="243247"/>
                <w:sz w:val="14"/>
              </w:rPr>
              <w:t>Faz 5 — QA ve uyum</w:t>
            </w:r>
          </w:p>
        </w:tc>
        <w:tc>
          <w:tcPr>
            <w:tcW w:type="dxa" w:w="4535"/>
            <w:tcMar>
              <w:top w:w="100" w:type="dxa"/>
              <w:start w:w="120" w:type="dxa"/>
              <w:bottom w:w="100" w:type="dxa"/>
              <w:end w:w="120" w:type="dxa"/>
            </w:tcMar>
            <w:vAlign w:val="center"/>
            <w:shd w:fill="F4F7FA"/>
          </w:tcPr>
          <w:p>
            <w:r/>
            <w:r>
              <w:rPr>
                <w:rFonts w:ascii="Lato" w:hAnsi="Lato"/>
                <w:b w:val="0"/>
                <w:color w:val="243247"/>
                <w:sz w:val="14"/>
              </w:rPr>
              <w:t>Fonksiyon, içerik, medikal, SEO, performans, güvenlik, erişilebilirlik.</w:t>
            </w:r>
          </w:p>
        </w:tc>
        <w:tc>
          <w:tcPr>
            <w:tcW w:type="dxa" w:w="2778"/>
            <w:tcMar>
              <w:top w:w="100" w:type="dxa"/>
              <w:start w:w="120" w:type="dxa"/>
              <w:bottom w:w="100" w:type="dxa"/>
              <w:end w:w="120" w:type="dxa"/>
            </w:tcMar>
            <w:vAlign w:val="center"/>
            <w:shd w:fill="F4F7FA"/>
          </w:tcPr>
          <w:p>
            <w:r/>
            <w:r>
              <w:rPr>
                <w:rFonts w:ascii="Lato" w:hAnsi="Lato"/>
                <w:b w:val="0"/>
                <w:color w:val="243247"/>
                <w:sz w:val="14"/>
              </w:rPr>
              <w:t>Kritik hata sıfır; kabul kriterleri geçildi</w:t>
            </w:r>
          </w:p>
        </w:tc>
      </w:tr>
      <w:tr>
        <w:trPr>
          <w:cantSplit/>
        </w:trPr>
        <w:tc>
          <w:tcPr>
            <w:tcW w:type="dxa" w:w="1928"/>
            <w:tcMar>
              <w:top w:w="100" w:type="dxa"/>
              <w:start w:w="120" w:type="dxa"/>
              <w:bottom w:w="100" w:type="dxa"/>
              <w:end w:w="120" w:type="dxa"/>
            </w:tcMar>
            <w:vAlign w:val="center"/>
          </w:tcPr>
          <w:p>
            <w:r/>
            <w:r>
              <w:rPr>
                <w:rFonts w:ascii="Lato" w:hAnsi="Lato"/>
                <w:b w:val="0"/>
                <w:color w:val="243247"/>
                <w:sz w:val="14"/>
              </w:rPr>
              <w:t>Faz 6 — Lansman</w:t>
            </w:r>
          </w:p>
        </w:tc>
        <w:tc>
          <w:tcPr>
            <w:tcW w:type="dxa" w:w="4535"/>
            <w:tcMar>
              <w:top w:w="100" w:type="dxa"/>
              <w:start w:w="120" w:type="dxa"/>
              <w:bottom w:w="100" w:type="dxa"/>
              <w:end w:w="120" w:type="dxa"/>
            </w:tcMar>
            <w:vAlign w:val="center"/>
          </w:tcPr>
          <w:p>
            <w:r/>
            <w:r>
              <w:rPr>
                <w:rFonts w:ascii="Lato" w:hAnsi="Lato"/>
                <w:b w:val="0"/>
                <w:color w:val="243247"/>
                <w:sz w:val="14"/>
              </w:rPr>
              <w:t>Yönlendirme, DNS, sitemap, monitoring.</w:t>
            </w:r>
          </w:p>
        </w:tc>
        <w:tc>
          <w:tcPr>
            <w:tcW w:type="dxa" w:w="2778"/>
            <w:tcMar>
              <w:top w:w="100" w:type="dxa"/>
              <w:start w:w="120" w:type="dxa"/>
              <w:bottom w:w="100" w:type="dxa"/>
              <w:end w:w="120" w:type="dxa"/>
            </w:tcMar>
            <w:vAlign w:val="center"/>
          </w:tcPr>
          <w:p>
            <w:r/>
            <w:r>
              <w:rPr>
                <w:rFonts w:ascii="Lato" w:hAnsi="Lato"/>
                <w:b w:val="0"/>
                <w:color w:val="243247"/>
                <w:sz w:val="14"/>
              </w:rPr>
              <w:t>Canlı site ve izleme dashboardu</w:t>
            </w:r>
          </w:p>
        </w:tc>
      </w:tr>
      <w:tr>
        <w:trPr>
          <w:cantSplit/>
        </w:trPr>
        <w:tc>
          <w:tcPr>
            <w:tcW w:type="dxa" w:w="1928"/>
            <w:tcMar>
              <w:top w:w="100" w:type="dxa"/>
              <w:start w:w="120" w:type="dxa"/>
              <w:bottom w:w="100" w:type="dxa"/>
              <w:end w:w="120" w:type="dxa"/>
            </w:tcMar>
            <w:vAlign w:val="center"/>
            <w:shd w:fill="F4F7FA"/>
          </w:tcPr>
          <w:p>
            <w:r/>
            <w:r>
              <w:rPr>
                <w:rFonts w:ascii="Lato" w:hAnsi="Lato"/>
                <w:b w:val="0"/>
                <w:color w:val="243247"/>
                <w:sz w:val="14"/>
              </w:rPr>
              <w:t>Faz 7 — Büyüme</w:t>
            </w:r>
          </w:p>
        </w:tc>
        <w:tc>
          <w:tcPr>
            <w:tcW w:type="dxa" w:w="4535"/>
            <w:tcMar>
              <w:top w:w="100" w:type="dxa"/>
              <w:start w:w="120" w:type="dxa"/>
              <w:bottom w:w="100" w:type="dxa"/>
              <w:end w:w="120" w:type="dxa"/>
            </w:tcMar>
            <w:vAlign w:val="center"/>
            <w:shd w:fill="F4F7FA"/>
          </w:tcPr>
          <w:p>
            <w:r/>
            <w:r>
              <w:rPr>
                <w:rFonts w:ascii="Lato" w:hAnsi="Lato"/>
                <w:b w:val="0"/>
                <w:color w:val="243247"/>
                <w:sz w:val="14"/>
              </w:rPr>
              <w:t>Blog, içerik güncelleme, CRO, yeni kaynaklar.</w:t>
            </w:r>
          </w:p>
        </w:tc>
        <w:tc>
          <w:tcPr>
            <w:tcW w:type="dxa" w:w="2778"/>
            <w:tcMar>
              <w:top w:w="100" w:type="dxa"/>
              <w:start w:w="120" w:type="dxa"/>
              <w:bottom w:w="100" w:type="dxa"/>
              <w:end w:w="120" w:type="dxa"/>
            </w:tcMar>
            <w:vAlign w:val="center"/>
            <w:shd w:fill="F4F7FA"/>
          </w:tcPr>
          <w:p>
            <w:r/>
            <w:r>
              <w:rPr>
                <w:rFonts w:ascii="Lato" w:hAnsi="Lato"/>
                <w:b w:val="0"/>
                <w:color w:val="243247"/>
                <w:sz w:val="14"/>
              </w:rPr>
              <w:t>Aylık büyüme ve içerik yönetişimi</w:t>
            </w:r>
          </w:p>
        </w:tc>
      </w:tr>
    </w:tbl>
    <w:p>
      <w:pPr>
        <w:spacing w:after="20"/>
        <w:widowControl w:val="1"/>
      </w:pPr>
    </w:p>
    <w:p>
      <w:pPr>
        <w:pStyle w:val="Heading2"/>
        <w:widowControl w:val="1"/>
      </w:pPr>
      <w:r>
        <w:t>17.2 MVP kapsamı</w:t>
      </w:r>
    </w:p>
    <w:p>
      <w:pPr>
        <w:pStyle w:val="ListBullet"/>
        <w:spacing w:after="50" w:line="259" w:lineRule="auto"/>
        <w:ind w:left="312" w:hanging="142"/>
        <w:widowControl w:val="1"/>
      </w:pPr>
      <w:r>
        <w:rPr>
          <w:rFonts w:ascii="Lato" w:hAnsi="Lato"/>
          <w:color w:val="243247"/>
          <w:sz w:val="17"/>
        </w:rPr>
        <w:t>Ana sayfa, MammaPrint, BluePrint, MammaPrint + BluePrint.</w:t>
      </w:r>
    </w:p>
    <w:p>
      <w:pPr>
        <w:pStyle w:val="ListBullet"/>
        <w:spacing w:after="50" w:line="259" w:lineRule="auto"/>
        <w:ind w:left="312" w:hanging="142"/>
        <w:widowControl w:val="1"/>
      </w:pPr>
      <w:r>
        <w:rPr>
          <w:rFonts w:ascii="Lato" w:hAnsi="Lato"/>
          <w:color w:val="243247"/>
          <w:sz w:val="17"/>
        </w:rPr>
        <w:t>Genomik test nedir ve genomik/genetik farkı.</w:t>
      </w:r>
    </w:p>
    <w:p>
      <w:pPr>
        <w:pStyle w:val="ListBullet"/>
        <w:spacing w:after="50" w:line="259" w:lineRule="auto"/>
        <w:ind w:left="312" w:hanging="142"/>
        <w:widowControl w:val="1"/>
      </w:pPr>
      <w:r>
        <w:rPr>
          <w:rFonts w:ascii="Lato" w:hAnsi="Lato"/>
          <w:color w:val="243247"/>
          <w:sz w:val="17"/>
        </w:rPr>
        <w:t>Hasta merkezi: uygunluk, süreç, sonuçlar, SSS, doktor rehberi.</w:t>
      </w:r>
    </w:p>
    <w:p>
      <w:pPr>
        <w:pStyle w:val="ListBullet"/>
        <w:spacing w:after="50" w:line="259" w:lineRule="auto"/>
        <w:ind w:left="312" w:hanging="142"/>
        <w:widowControl w:val="1"/>
      </w:pPr>
      <w:r>
        <w:rPr>
          <w:rFonts w:ascii="Lato" w:hAnsi="Lato"/>
          <w:color w:val="243247"/>
          <w:sz w:val="17"/>
        </w:rPr>
        <w:t>Hekim merkezi: klinik uygunluk, numune, örnek rapor, medikal iletişim.</w:t>
      </w:r>
    </w:p>
    <w:p>
      <w:pPr>
        <w:pStyle w:val="ListBullet"/>
        <w:spacing w:after="50" w:line="259" w:lineRule="auto"/>
        <w:ind w:left="312" w:hanging="142"/>
        <w:widowControl w:val="1"/>
      </w:pPr>
      <w:r>
        <w:rPr>
          <w:rFonts w:ascii="Lato" w:hAnsi="Lato"/>
          <w:color w:val="243247"/>
          <w:sz w:val="17"/>
        </w:rPr>
        <w:t>Klinik kanıt ana sayfası + MINDACT + NBRST.</w:t>
      </w:r>
    </w:p>
    <w:p>
      <w:pPr>
        <w:pStyle w:val="ListBullet"/>
        <w:spacing w:after="50" w:line="259" w:lineRule="auto"/>
        <w:ind w:left="312" w:hanging="142"/>
        <w:widowControl w:val="1"/>
      </w:pPr>
      <w:r>
        <w:rPr>
          <w:rFonts w:ascii="Lato" w:hAnsi="Lato"/>
          <w:color w:val="243247"/>
          <w:sz w:val="17"/>
        </w:rPr>
        <w:t>Blog, kategori, yazı ve arama.</w:t>
      </w:r>
    </w:p>
    <w:p>
      <w:pPr>
        <w:pStyle w:val="ListBullet"/>
        <w:spacing w:after="50" w:line="259" w:lineRule="auto"/>
        <w:ind w:left="312" w:hanging="142"/>
        <w:widowControl w:val="1"/>
      </w:pPr>
      <w:r>
        <w:rPr>
          <w:rFonts w:ascii="Lato" w:hAnsi="Lato"/>
          <w:color w:val="243247"/>
          <w:sz w:val="17"/>
        </w:rPr>
        <w:t>Hakkımızda, Agendia/Omnigen ilişkisi, iletişim ve yasal sayfalar.</w:t>
      </w:r>
    </w:p>
    <w:p>
      <w:pPr>
        <w:pStyle w:val="ListBullet"/>
        <w:spacing w:after="50" w:line="259" w:lineRule="auto"/>
        <w:ind w:left="312" w:hanging="142"/>
        <w:widowControl w:val="1"/>
      </w:pPr>
      <w:r>
        <w:rPr>
          <w:rFonts w:ascii="Lato" w:hAnsi="Lato"/>
          <w:color w:val="243247"/>
          <w:sz w:val="17"/>
        </w:rPr>
        <w:t>CMS, roller, medikal onay, redirect, sitemap, schema, analytics ve consent.</w:t>
      </w:r>
    </w:p>
    <w:p>
      <w:pPr>
        <w:pStyle w:val="Heading2"/>
        <w:widowControl w:val="1"/>
      </w:pPr>
      <w:r>
        <w:t>17.3 Lansman kabul kriterleri</w:t>
      </w:r>
    </w:p>
    <w:p>
      <w:pPr>
        <w:spacing w:after="50" w:line="259" w:lineRule="auto"/>
        <w:ind w:left="312" w:hanging="142"/>
        <w:widowControl w:val="1"/>
      </w:pPr>
      <w:r>
        <w:rPr>
          <w:rFonts w:ascii="Lato" w:hAnsi="Lato"/>
          <w:color w:val="243247"/>
          <w:sz w:val="17"/>
        </w:rPr>
        <w:t>☐  Kritik/major fonksiyon hatası yok.</w:t>
      </w:r>
    </w:p>
    <w:p>
      <w:pPr>
        <w:spacing w:after="50" w:line="259" w:lineRule="auto"/>
        <w:ind w:left="312" w:hanging="142"/>
        <w:widowControl w:val="1"/>
      </w:pPr>
      <w:r>
        <w:rPr>
          <w:rFonts w:ascii="Lato" w:hAnsi="Lato"/>
          <w:color w:val="243247"/>
          <w:sz w:val="17"/>
        </w:rPr>
        <w:t>☐  Tüm lansman tıbbi içeriklerinde medikal onay kaydı var.</w:t>
      </w:r>
    </w:p>
    <w:p>
      <w:pPr>
        <w:spacing w:after="50" w:line="259" w:lineRule="auto"/>
        <w:ind w:left="312" w:hanging="142"/>
        <w:widowControl w:val="1"/>
      </w:pPr>
      <w:r>
        <w:rPr>
          <w:rFonts w:ascii="Lato" w:hAnsi="Lato"/>
          <w:color w:val="243247"/>
          <w:sz w:val="17"/>
        </w:rPr>
        <w:t>☐  Eski indeksli URL’lerin %100’ü eşlenmiş; 301 testleri başarılı.</w:t>
      </w:r>
    </w:p>
    <w:p>
      <w:pPr>
        <w:spacing w:after="50" w:line="259" w:lineRule="auto"/>
        <w:ind w:left="312" w:hanging="142"/>
        <w:widowControl w:val="1"/>
      </w:pPr>
      <w:r>
        <w:rPr>
          <w:rFonts w:ascii="Lato" w:hAnsi="Lato"/>
          <w:color w:val="243247"/>
          <w:sz w:val="17"/>
        </w:rPr>
        <w:t>☐  Tüm indexlenebilir sayfalarda benzersiz title, meta, H1 ve canonical.</w:t>
      </w:r>
    </w:p>
    <w:p>
      <w:pPr>
        <w:spacing w:after="50" w:line="259" w:lineRule="auto"/>
        <w:ind w:left="312" w:hanging="142"/>
        <w:widowControl w:val="1"/>
      </w:pPr>
      <w:r>
        <w:rPr>
          <w:rFonts w:ascii="Lato" w:hAnsi="Lato"/>
          <w:color w:val="243247"/>
          <w:sz w:val="17"/>
        </w:rPr>
        <w:t>☐  XML sitemap yalnız 200 dönen canonical URL’leri içeriyor.</w:t>
      </w:r>
    </w:p>
    <w:p>
      <w:pPr>
        <w:spacing w:after="50" w:line="259" w:lineRule="auto"/>
        <w:ind w:left="312" w:hanging="142"/>
        <w:widowControl w:val="1"/>
      </w:pPr>
      <w:r>
        <w:rPr>
          <w:rFonts w:ascii="Lato" w:hAnsi="Lato"/>
          <w:color w:val="243247"/>
          <w:sz w:val="17"/>
        </w:rPr>
        <w:t>☐  Mobil Core Web Vitals hedefleri için laboratuvar testlerinde kabul edilebilir performans; saha izleme aktif.</w:t>
      </w:r>
    </w:p>
    <w:p>
      <w:pPr>
        <w:spacing w:after="50" w:line="259" w:lineRule="auto"/>
        <w:ind w:left="312" w:hanging="142"/>
        <w:widowControl w:val="1"/>
      </w:pPr>
      <w:r>
        <w:rPr>
          <w:rFonts w:ascii="Lato" w:hAnsi="Lato"/>
          <w:color w:val="243247"/>
          <w:sz w:val="17"/>
        </w:rPr>
        <w:t>☐  WCAG 2.2 AA için kritik erişilebilirlik ihlali yok; manuel klavye ve ekran okuyucu testi tamam.</w:t>
      </w:r>
    </w:p>
    <w:p>
      <w:pPr>
        <w:spacing w:after="50" w:line="259" w:lineRule="auto"/>
        <w:ind w:left="312" w:hanging="142"/>
        <w:widowControl w:val="1"/>
      </w:pPr>
      <w:r>
        <w:rPr>
          <w:rFonts w:ascii="Lato" w:hAnsi="Lato"/>
          <w:color w:val="243247"/>
          <w:sz w:val="17"/>
        </w:rPr>
        <w:t>☐  Çerezler tercihten önce kategorisine uygun davranıyor; reddetme kolay.</w:t>
      </w:r>
    </w:p>
    <w:p>
      <w:pPr>
        <w:spacing w:after="50" w:line="259" w:lineRule="auto"/>
        <w:ind w:left="312" w:hanging="142"/>
        <w:widowControl w:val="1"/>
      </w:pPr>
      <w:r>
        <w:rPr>
          <w:rFonts w:ascii="Lato" w:hAnsi="Lato"/>
          <w:color w:val="243247"/>
          <w:sz w:val="17"/>
        </w:rPr>
        <w:t>☐  Formlar kişisel sağlık verisi istemiyor; güvenli ve izlenebilir teslim.</w:t>
      </w:r>
    </w:p>
    <w:p>
      <w:pPr>
        <w:spacing w:after="50" w:line="259" w:lineRule="auto"/>
        <w:ind w:left="312" w:hanging="142"/>
        <w:widowControl w:val="1"/>
      </w:pPr>
      <w:r>
        <w:rPr>
          <w:rFonts w:ascii="Lato" w:hAnsi="Lato"/>
          <w:color w:val="243247"/>
          <w:sz w:val="17"/>
        </w:rPr>
        <w:t>☐  Backup/restore, monitoring ve incident iletişim planı hazır.</w:t>
      </w:r>
    </w:p>
    <w:p>
      <w:pPr>
        <w:spacing w:after="50" w:line="259" w:lineRule="auto"/>
        <w:ind w:left="312" w:hanging="142"/>
        <w:widowControl w:val="1"/>
      </w:pPr>
      <w:r>
        <w:rPr>
          <w:rFonts w:ascii="Lato" w:hAnsi="Lato"/>
          <w:color w:val="243247"/>
          <w:sz w:val="17"/>
        </w:rPr>
        <w:t>☐  Blog editörü kod yazmadan içerik yayımlayabiliyor; onay akışı çalışıyor.</w:t>
      </w:r>
    </w:p>
    <w:p>
      <w:pPr>
        <w:widowControl w:val="1"/>
      </w:pPr>
      <w:r>
        <w:br w:type="page"/>
      </w:r>
    </w:p>
    <w:p>
      <w:pPr>
        <w:pStyle w:val="Heading1"/>
        <w:widowControl w:val="1"/>
      </w:pPr>
      <w:r>
        <w:t>Ek A — Öncelikli URL ve Meta Planı</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948"/>
            <w:tcMar>
              <w:top w:w="100" w:type="dxa"/>
              <w:start w:w="120" w:type="dxa"/>
              <w:bottom w:w="100" w:type="dxa"/>
              <w:end w:w="120" w:type="dxa"/>
            </w:tcMar>
            <w:vAlign w:val="center"/>
            <w:shd w:fill="17243C"/>
          </w:tcPr>
          <w:p>
            <w:pPr>
              <w:jc w:val="center"/>
            </w:pPr>
            <w:r/>
            <w:r>
              <w:rPr>
                <w:rFonts w:ascii="Lato" w:hAnsi="Lato"/>
                <w:b/>
                <w:color w:val="FFFFFF"/>
                <w:sz w:val="14"/>
              </w:rPr>
              <w:t>URL</w:t>
            </w:r>
          </w:p>
        </w:tc>
        <w:tc>
          <w:tcPr>
            <w:tcW w:type="dxa" w:w="3628"/>
            <w:tcMar>
              <w:top w:w="100" w:type="dxa"/>
              <w:start w:w="120" w:type="dxa"/>
              <w:bottom w:w="100" w:type="dxa"/>
              <w:end w:w="120" w:type="dxa"/>
            </w:tcMar>
            <w:vAlign w:val="center"/>
            <w:shd w:fill="17243C"/>
          </w:tcPr>
          <w:p>
            <w:pPr>
              <w:jc w:val="center"/>
            </w:pPr>
            <w:r/>
            <w:r>
              <w:rPr>
                <w:rFonts w:ascii="Lato" w:hAnsi="Lato"/>
                <w:b/>
                <w:color w:val="FFFFFF"/>
                <w:sz w:val="14"/>
              </w:rPr>
              <w:t>SEO Title taslağı</w:t>
            </w:r>
          </w:p>
        </w:tc>
        <w:tc>
          <w:tcPr>
            <w:tcW w:type="dxa" w:w="2891"/>
            <w:tcMar>
              <w:top w:w="100" w:type="dxa"/>
              <w:start w:w="120" w:type="dxa"/>
              <w:bottom w:w="100" w:type="dxa"/>
              <w:end w:w="120" w:type="dxa"/>
            </w:tcMar>
            <w:vAlign w:val="center"/>
            <w:shd w:fill="17243C"/>
          </w:tcPr>
          <w:p>
            <w:pPr>
              <w:jc w:val="center"/>
            </w:pPr>
            <w:r/>
            <w:r>
              <w:rPr>
                <w:rFonts w:ascii="Lato" w:hAnsi="Lato"/>
                <w:b/>
                <w:color w:val="FFFFFF"/>
                <w:sz w:val="14"/>
              </w:rPr>
              <w:t>H1 taslağı</w:t>
            </w:r>
          </w:p>
        </w:tc>
      </w:tr>
      <w:tr>
        <w:trPr>
          <w:cantSplit/>
        </w:trPr>
        <w:tc>
          <w:tcPr>
            <w:tcW w:type="dxa" w:w="2948"/>
            <w:tcMar>
              <w:top w:w="100" w:type="dxa"/>
              <w:start w:w="120" w:type="dxa"/>
              <w:bottom w:w="100" w:type="dxa"/>
              <w:end w:w="120" w:type="dxa"/>
            </w:tcMar>
            <w:vAlign w:val="center"/>
          </w:tcPr>
          <w:p>
            <w:r/>
            <w:r>
              <w:rPr>
                <w:rFonts w:ascii="Lato" w:hAnsi="Lato"/>
                <w:b w:val="0"/>
                <w:color w:val="243247"/>
                <w:sz w:val="14"/>
              </w:rPr>
              <w:t>/</w:t>
            </w:r>
          </w:p>
        </w:tc>
        <w:tc>
          <w:tcPr>
            <w:tcW w:type="dxa" w:w="3628"/>
            <w:tcMar>
              <w:top w:w="100" w:type="dxa"/>
              <w:start w:w="120" w:type="dxa"/>
              <w:bottom w:w="100" w:type="dxa"/>
              <w:end w:w="120" w:type="dxa"/>
            </w:tcMar>
            <w:vAlign w:val="center"/>
          </w:tcPr>
          <w:p>
            <w:r/>
            <w:r>
              <w:rPr>
                <w:rFonts w:ascii="Lato" w:hAnsi="Lato"/>
                <w:b w:val="0"/>
                <w:color w:val="243247"/>
                <w:sz w:val="14"/>
              </w:rPr>
              <w:t>MammaPrint Türkiye | Meme Kanserinde Genomik Testler</w:t>
            </w:r>
          </w:p>
        </w:tc>
        <w:tc>
          <w:tcPr>
            <w:tcW w:type="dxa" w:w="2891"/>
            <w:tcMar>
              <w:top w:w="100" w:type="dxa"/>
              <w:start w:w="120" w:type="dxa"/>
              <w:bottom w:w="100" w:type="dxa"/>
              <w:end w:w="120" w:type="dxa"/>
            </w:tcMar>
            <w:vAlign w:val="center"/>
          </w:tcPr>
          <w:p>
            <w:r/>
            <w:r>
              <w:rPr>
                <w:rFonts w:ascii="Lato" w:hAnsi="Lato"/>
                <w:b w:val="0"/>
                <w:color w:val="243247"/>
                <w:sz w:val="14"/>
              </w:rPr>
              <w:t>MammaPrint Türkiye</w:t>
            </w:r>
          </w:p>
        </w:tc>
      </w:tr>
      <w:tr>
        <w:trPr>
          <w:cantSplit/>
        </w:trPr>
        <w:tc>
          <w:tcPr>
            <w:tcW w:type="dxa" w:w="2948"/>
            <w:tcMar>
              <w:top w:w="100" w:type="dxa"/>
              <w:start w:w="120" w:type="dxa"/>
              <w:bottom w:w="100" w:type="dxa"/>
              <w:end w:w="120" w:type="dxa"/>
            </w:tcMar>
            <w:vAlign w:val="center"/>
            <w:shd w:fill="F4F7FA"/>
          </w:tcPr>
          <w:p>
            <w:r/>
            <w:r>
              <w:rPr>
                <w:rFonts w:ascii="Lato" w:hAnsi="Lato"/>
                <w:b w:val="0"/>
                <w:color w:val="243247"/>
                <w:sz w:val="14"/>
              </w:rPr>
              <w:t>/mammaprint/</w:t>
            </w:r>
          </w:p>
        </w:tc>
        <w:tc>
          <w:tcPr>
            <w:tcW w:type="dxa" w:w="3628"/>
            <w:tcMar>
              <w:top w:w="100" w:type="dxa"/>
              <w:start w:w="120" w:type="dxa"/>
              <w:bottom w:w="100" w:type="dxa"/>
              <w:end w:w="120" w:type="dxa"/>
            </w:tcMar>
            <w:vAlign w:val="center"/>
            <w:shd w:fill="F4F7FA"/>
          </w:tcPr>
          <w:p>
            <w:r/>
            <w:r>
              <w:rPr>
                <w:rFonts w:ascii="Lato" w:hAnsi="Lato"/>
                <w:b w:val="0"/>
                <w:color w:val="243247"/>
                <w:sz w:val="14"/>
              </w:rPr>
              <w:t>MammaPrint 70 Gen Meme Kanseri Nüks Riski Testi</w:t>
            </w:r>
          </w:p>
        </w:tc>
        <w:tc>
          <w:tcPr>
            <w:tcW w:type="dxa" w:w="2891"/>
            <w:tcMar>
              <w:top w:w="100" w:type="dxa"/>
              <w:start w:w="120" w:type="dxa"/>
              <w:bottom w:w="100" w:type="dxa"/>
              <w:end w:w="120" w:type="dxa"/>
            </w:tcMar>
            <w:vAlign w:val="center"/>
            <w:shd w:fill="F4F7FA"/>
          </w:tcPr>
          <w:p>
            <w:r/>
            <w:r>
              <w:rPr>
                <w:rFonts w:ascii="Lato" w:hAnsi="Lato"/>
                <w:b w:val="0"/>
                <w:color w:val="243247"/>
                <w:sz w:val="14"/>
              </w:rPr>
              <w:t>MammaPrint 70 Gen Meme Kanseri Nüks Riski Testi</w:t>
            </w:r>
          </w:p>
        </w:tc>
      </w:tr>
      <w:tr>
        <w:trPr>
          <w:cantSplit/>
        </w:trPr>
        <w:tc>
          <w:tcPr>
            <w:tcW w:type="dxa" w:w="2948"/>
            <w:tcMar>
              <w:top w:w="100" w:type="dxa"/>
              <w:start w:w="120" w:type="dxa"/>
              <w:bottom w:w="100" w:type="dxa"/>
              <w:end w:w="120" w:type="dxa"/>
            </w:tcMar>
            <w:vAlign w:val="center"/>
          </w:tcPr>
          <w:p>
            <w:r/>
            <w:r>
              <w:rPr>
                <w:rFonts w:ascii="Lato" w:hAnsi="Lato"/>
                <w:b w:val="0"/>
                <w:color w:val="243247"/>
                <w:sz w:val="14"/>
              </w:rPr>
              <w:t>/blueprint/</w:t>
            </w:r>
          </w:p>
        </w:tc>
        <w:tc>
          <w:tcPr>
            <w:tcW w:type="dxa" w:w="3628"/>
            <w:tcMar>
              <w:top w:w="100" w:type="dxa"/>
              <w:start w:w="120" w:type="dxa"/>
              <w:bottom w:w="100" w:type="dxa"/>
              <w:end w:w="120" w:type="dxa"/>
            </w:tcMar>
            <w:vAlign w:val="center"/>
          </w:tcPr>
          <w:p>
            <w:r/>
            <w:r>
              <w:rPr>
                <w:rFonts w:ascii="Lato" w:hAnsi="Lato"/>
                <w:b w:val="0"/>
                <w:color w:val="243247"/>
                <w:sz w:val="14"/>
              </w:rPr>
              <w:t>BluePrint 80 Gen Moleküler Alt Tipleme Testi</w:t>
            </w:r>
          </w:p>
        </w:tc>
        <w:tc>
          <w:tcPr>
            <w:tcW w:type="dxa" w:w="2891"/>
            <w:tcMar>
              <w:top w:w="100" w:type="dxa"/>
              <w:start w:w="120" w:type="dxa"/>
              <w:bottom w:w="100" w:type="dxa"/>
              <w:end w:w="120" w:type="dxa"/>
            </w:tcMar>
            <w:vAlign w:val="center"/>
          </w:tcPr>
          <w:p>
            <w:r/>
            <w:r>
              <w:rPr>
                <w:rFonts w:ascii="Lato" w:hAnsi="Lato"/>
                <w:b w:val="0"/>
                <w:color w:val="243247"/>
                <w:sz w:val="14"/>
              </w:rPr>
              <w:t>BluePrint 80 Gen Moleküler Alt Tipleme Testi</w:t>
            </w:r>
          </w:p>
        </w:tc>
      </w:tr>
      <w:tr>
        <w:trPr>
          <w:cantSplit/>
        </w:trPr>
        <w:tc>
          <w:tcPr>
            <w:tcW w:type="dxa" w:w="2948"/>
            <w:tcMar>
              <w:top w:w="100" w:type="dxa"/>
              <w:start w:w="120" w:type="dxa"/>
              <w:bottom w:w="100" w:type="dxa"/>
              <w:end w:w="120" w:type="dxa"/>
            </w:tcMar>
            <w:vAlign w:val="center"/>
            <w:shd w:fill="F4F7FA"/>
          </w:tcPr>
          <w:p>
            <w:r/>
            <w:r>
              <w:rPr>
                <w:rFonts w:ascii="Lato" w:hAnsi="Lato"/>
                <w:b w:val="0"/>
                <w:color w:val="243247"/>
                <w:sz w:val="14"/>
              </w:rPr>
              <w:t>/mammaprint-blueprint/</w:t>
            </w:r>
          </w:p>
        </w:tc>
        <w:tc>
          <w:tcPr>
            <w:tcW w:type="dxa" w:w="3628"/>
            <w:tcMar>
              <w:top w:w="100" w:type="dxa"/>
              <w:start w:w="120" w:type="dxa"/>
              <w:bottom w:w="100" w:type="dxa"/>
              <w:end w:w="120" w:type="dxa"/>
            </w:tcMar>
            <w:vAlign w:val="center"/>
            <w:shd w:fill="F4F7FA"/>
          </w:tcPr>
          <w:p>
            <w:r/>
            <w:r>
              <w:rPr>
                <w:rFonts w:ascii="Lato" w:hAnsi="Lato"/>
                <w:b w:val="0"/>
                <w:color w:val="243247"/>
                <w:sz w:val="14"/>
              </w:rPr>
              <w:t>MammaPrint + BluePrint Testleri | Tamamlayıcı İçgörü</w:t>
            </w:r>
          </w:p>
        </w:tc>
        <w:tc>
          <w:tcPr>
            <w:tcW w:type="dxa" w:w="2891"/>
            <w:tcMar>
              <w:top w:w="100" w:type="dxa"/>
              <w:start w:w="120" w:type="dxa"/>
              <w:bottom w:w="100" w:type="dxa"/>
              <w:end w:w="120" w:type="dxa"/>
            </w:tcMar>
            <w:vAlign w:val="center"/>
            <w:shd w:fill="F4F7FA"/>
          </w:tcPr>
          <w:p>
            <w:r/>
            <w:r>
              <w:rPr>
                <w:rFonts w:ascii="Lato" w:hAnsi="Lato"/>
                <w:b w:val="0"/>
                <w:color w:val="243247"/>
                <w:sz w:val="14"/>
              </w:rPr>
              <w:t>MammaPrint ve BluePrint Birlikte Ne Sağlar?</w:t>
            </w:r>
          </w:p>
        </w:tc>
      </w:tr>
      <w:tr>
        <w:trPr>
          <w:cantSplit/>
        </w:trPr>
        <w:tc>
          <w:tcPr>
            <w:tcW w:type="dxa" w:w="2948"/>
            <w:tcMar>
              <w:top w:w="100" w:type="dxa"/>
              <w:start w:w="120" w:type="dxa"/>
              <w:bottom w:w="100" w:type="dxa"/>
              <w:end w:w="120" w:type="dxa"/>
            </w:tcMar>
            <w:vAlign w:val="center"/>
          </w:tcPr>
          <w:p>
            <w:r/>
            <w:r>
              <w:rPr>
                <w:rFonts w:ascii="Lato" w:hAnsi="Lato"/>
                <w:b w:val="0"/>
                <w:color w:val="243247"/>
                <w:sz w:val="14"/>
              </w:rPr>
              <w:t>/genomik-test-nedir/</w:t>
            </w:r>
          </w:p>
        </w:tc>
        <w:tc>
          <w:tcPr>
            <w:tcW w:type="dxa" w:w="3628"/>
            <w:tcMar>
              <w:top w:w="100" w:type="dxa"/>
              <w:start w:w="120" w:type="dxa"/>
              <w:bottom w:w="100" w:type="dxa"/>
              <w:end w:w="120" w:type="dxa"/>
            </w:tcMar>
            <w:vAlign w:val="center"/>
          </w:tcPr>
          <w:p>
            <w:r/>
            <w:r>
              <w:rPr>
                <w:rFonts w:ascii="Lato" w:hAnsi="Lato"/>
                <w:b w:val="0"/>
                <w:color w:val="243247"/>
                <w:sz w:val="14"/>
              </w:rPr>
              <w:t>Genomik Test Nedir? | Meme Kanserinde Gen İfadesi</w:t>
            </w:r>
          </w:p>
        </w:tc>
        <w:tc>
          <w:tcPr>
            <w:tcW w:type="dxa" w:w="2891"/>
            <w:tcMar>
              <w:top w:w="100" w:type="dxa"/>
              <w:start w:w="120" w:type="dxa"/>
              <w:bottom w:w="100" w:type="dxa"/>
              <w:end w:w="120" w:type="dxa"/>
            </w:tcMar>
            <w:vAlign w:val="center"/>
          </w:tcPr>
          <w:p>
            <w:r/>
            <w:r>
              <w:rPr>
                <w:rFonts w:ascii="Lato" w:hAnsi="Lato"/>
                <w:b w:val="0"/>
                <w:color w:val="243247"/>
                <w:sz w:val="14"/>
              </w:rPr>
              <w:t>Genomik Test Nedir?</w:t>
            </w:r>
          </w:p>
        </w:tc>
      </w:tr>
      <w:tr>
        <w:trPr>
          <w:cantSplit/>
        </w:trPr>
        <w:tc>
          <w:tcPr>
            <w:tcW w:type="dxa" w:w="2948"/>
            <w:tcMar>
              <w:top w:w="100" w:type="dxa"/>
              <w:start w:w="120" w:type="dxa"/>
              <w:bottom w:w="100" w:type="dxa"/>
              <w:end w:w="120" w:type="dxa"/>
            </w:tcMar>
            <w:vAlign w:val="center"/>
            <w:shd w:fill="F4F7FA"/>
          </w:tcPr>
          <w:p>
            <w:r/>
            <w:r>
              <w:rPr>
                <w:rFonts w:ascii="Lato" w:hAnsi="Lato"/>
                <w:b w:val="0"/>
                <w:color w:val="243247"/>
                <w:sz w:val="14"/>
              </w:rPr>
              <w:t>/genomik-test-genetik-test-farki/</w:t>
            </w:r>
          </w:p>
        </w:tc>
        <w:tc>
          <w:tcPr>
            <w:tcW w:type="dxa" w:w="3628"/>
            <w:tcMar>
              <w:top w:w="100" w:type="dxa"/>
              <w:start w:w="120" w:type="dxa"/>
              <w:bottom w:w="100" w:type="dxa"/>
              <w:end w:w="120" w:type="dxa"/>
            </w:tcMar>
            <w:vAlign w:val="center"/>
            <w:shd w:fill="F4F7FA"/>
          </w:tcPr>
          <w:p>
            <w:r/>
            <w:r>
              <w:rPr>
                <w:rFonts w:ascii="Lato" w:hAnsi="Lato"/>
                <w:b w:val="0"/>
                <w:color w:val="243247"/>
                <w:sz w:val="14"/>
              </w:rPr>
              <w:t>Genomik Test ve Genetik Test Arasındaki Fark</w:t>
            </w:r>
          </w:p>
        </w:tc>
        <w:tc>
          <w:tcPr>
            <w:tcW w:type="dxa" w:w="2891"/>
            <w:tcMar>
              <w:top w:w="100" w:type="dxa"/>
              <w:start w:w="120" w:type="dxa"/>
              <w:bottom w:w="100" w:type="dxa"/>
              <w:end w:w="120" w:type="dxa"/>
            </w:tcMar>
            <w:vAlign w:val="center"/>
            <w:shd w:fill="F4F7FA"/>
          </w:tcPr>
          <w:p>
            <w:r/>
            <w:r>
              <w:rPr>
                <w:rFonts w:ascii="Lato" w:hAnsi="Lato"/>
                <w:b w:val="0"/>
                <w:color w:val="243247"/>
                <w:sz w:val="14"/>
              </w:rPr>
              <w:t>Genomik Tümör Testi ile Kalıtsal Genetik Test Aynı mı?</w:t>
            </w:r>
          </w:p>
        </w:tc>
      </w:tr>
      <w:tr>
        <w:trPr>
          <w:cantSplit/>
        </w:trPr>
        <w:tc>
          <w:tcPr>
            <w:tcW w:type="dxa" w:w="2948"/>
            <w:tcMar>
              <w:top w:w="100" w:type="dxa"/>
              <w:start w:w="120" w:type="dxa"/>
              <w:bottom w:w="100" w:type="dxa"/>
              <w:end w:w="120" w:type="dxa"/>
            </w:tcMar>
            <w:vAlign w:val="center"/>
          </w:tcPr>
          <w:p>
            <w:r/>
            <w:r>
              <w:rPr>
                <w:rFonts w:ascii="Lato" w:hAnsi="Lato"/>
                <w:b w:val="0"/>
                <w:color w:val="243247"/>
                <w:sz w:val="14"/>
              </w:rPr>
              <w:t>/hastalar-icin/</w:t>
            </w:r>
          </w:p>
        </w:tc>
        <w:tc>
          <w:tcPr>
            <w:tcW w:type="dxa" w:w="3628"/>
            <w:tcMar>
              <w:top w:w="100" w:type="dxa"/>
              <w:start w:w="120" w:type="dxa"/>
              <w:bottom w:w="100" w:type="dxa"/>
              <w:end w:w="120" w:type="dxa"/>
            </w:tcMar>
            <w:vAlign w:val="center"/>
          </w:tcPr>
          <w:p>
            <w:r/>
            <w:r>
              <w:rPr>
                <w:rFonts w:ascii="Lato" w:hAnsi="Lato"/>
                <w:b w:val="0"/>
                <w:color w:val="243247"/>
                <w:sz w:val="14"/>
              </w:rPr>
              <w:t>MammaPrint Hasta Rehberi | Süreç, Uygunluk ve Sonuçlar</w:t>
            </w:r>
          </w:p>
        </w:tc>
        <w:tc>
          <w:tcPr>
            <w:tcW w:type="dxa" w:w="2891"/>
            <w:tcMar>
              <w:top w:w="100" w:type="dxa"/>
              <w:start w:w="120" w:type="dxa"/>
              <w:bottom w:w="100" w:type="dxa"/>
              <w:end w:w="120" w:type="dxa"/>
            </w:tcMar>
            <w:vAlign w:val="center"/>
          </w:tcPr>
          <w:p>
            <w:r/>
            <w:r>
              <w:rPr>
                <w:rFonts w:ascii="Lato" w:hAnsi="Lato"/>
                <w:b w:val="0"/>
                <w:color w:val="243247"/>
                <w:sz w:val="14"/>
              </w:rPr>
              <w:t>Hastalar ve Yakınları İçin MammaPrint Rehberi</w:t>
            </w:r>
          </w:p>
        </w:tc>
      </w:tr>
      <w:tr>
        <w:trPr>
          <w:cantSplit/>
        </w:trPr>
        <w:tc>
          <w:tcPr>
            <w:tcW w:type="dxa" w:w="2948"/>
            <w:tcMar>
              <w:top w:w="100" w:type="dxa"/>
              <w:start w:w="120" w:type="dxa"/>
              <w:bottom w:w="100" w:type="dxa"/>
              <w:end w:w="120" w:type="dxa"/>
            </w:tcMar>
            <w:vAlign w:val="center"/>
            <w:shd w:fill="F4F7FA"/>
          </w:tcPr>
          <w:p>
            <w:r/>
            <w:r>
              <w:rPr>
                <w:rFonts w:ascii="Lato" w:hAnsi="Lato"/>
                <w:b w:val="0"/>
                <w:color w:val="243247"/>
                <w:sz w:val="14"/>
              </w:rPr>
              <w:t>/hastalar-icin/kimler-icin-uygun/</w:t>
            </w:r>
          </w:p>
        </w:tc>
        <w:tc>
          <w:tcPr>
            <w:tcW w:type="dxa" w:w="3628"/>
            <w:tcMar>
              <w:top w:w="100" w:type="dxa"/>
              <w:start w:w="120" w:type="dxa"/>
              <w:bottom w:w="100" w:type="dxa"/>
              <w:end w:w="120" w:type="dxa"/>
            </w:tcMar>
            <w:vAlign w:val="center"/>
            <w:shd w:fill="F4F7FA"/>
          </w:tcPr>
          <w:p>
            <w:r/>
            <w:r>
              <w:rPr>
                <w:rFonts w:ascii="Lato" w:hAnsi="Lato"/>
                <w:b w:val="0"/>
                <w:color w:val="243247"/>
                <w:sz w:val="14"/>
              </w:rPr>
              <w:t>MammaPrint Kimler İçin Değerlendirilebilir?</w:t>
            </w:r>
          </w:p>
        </w:tc>
        <w:tc>
          <w:tcPr>
            <w:tcW w:type="dxa" w:w="2891"/>
            <w:tcMar>
              <w:top w:w="100" w:type="dxa"/>
              <w:start w:w="120" w:type="dxa"/>
              <w:bottom w:w="100" w:type="dxa"/>
              <w:end w:w="120" w:type="dxa"/>
            </w:tcMar>
            <w:vAlign w:val="center"/>
            <w:shd w:fill="F4F7FA"/>
          </w:tcPr>
          <w:p>
            <w:r/>
            <w:r>
              <w:rPr>
                <w:rFonts w:ascii="Lato" w:hAnsi="Lato"/>
                <w:b w:val="0"/>
                <w:color w:val="243247"/>
                <w:sz w:val="14"/>
              </w:rPr>
              <w:t>MammaPrint Testi Kimler İçin Uygun Olabilir?</w:t>
            </w:r>
          </w:p>
        </w:tc>
      </w:tr>
      <w:tr>
        <w:trPr>
          <w:cantSplit/>
        </w:trPr>
        <w:tc>
          <w:tcPr>
            <w:tcW w:type="dxa" w:w="2948"/>
            <w:tcMar>
              <w:top w:w="100" w:type="dxa"/>
              <w:start w:w="120" w:type="dxa"/>
              <w:bottom w:w="100" w:type="dxa"/>
              <w:end w:w="120" w:type="dxa"/>
            </w:tcMar>
            <w:vAlign w:val="center"/>
          </w:tcPr>
          <w:p>
            <w:r/>
            <w:r>
              <w:rPr>
                <w:rFonts w:ascii="Lato" w:hAnsi="Lato"/>
                <w:b w:val="0"/>
                <w:color w:val="243247"/>
                <w:sz w:val="14"/>
              </w:rPr>
              <w:t>/hastalar-icin/test-nasil-yapilir/</w:t>
            </w:r>
          </w:p>
        </w:tc>
        <w:tc>
          <w:tcPr>
            <w:tcW w:type="dxa" w:w="3628"/>
            <w:tcMar>
              <w:top w:w="100" w:type="dxa"/>
              <w:start w:w="120" w:type="dxa"/>
              <w:bottom w:w="100" w:type="dxa"/>
              <w:end w:w="120" w:type="dxa"/>
            </w:tcMar>
            <w:vAlign w:val="center"/>
          </w:tcPr>
          <w:p>
            <w:r/>
            <w:r>
              <w:rPr>
                <w:rFonts w:ascii="Lato" w:hAnsi="Lato"/>
                <w:b w:val="0"/>
                <w:color w:val="243247"/>
                <w:sz w:val="14"/>
              </w:rPr>
              <w:t>MammaPrint Testi Nasıl Yapılır?</w:t>
            </w:r>
          </w:p>
        </w:tc>
        <w:tc>
          <w:tcPr>
            <w:tcW w:type="dxa" w:w="2891"/>
            <w:tcMar>
              <w:top w:w="100" w:type="dxa"/>
              <w:start w:w="120" w:type="dxa"/>
              <w:bottom w:w="100" w:type="dxa"/>
              <w:end w:w="120" w:type="dxa"/>
            </w:tcMar>
            <w:vAlign w:val="center"/>
          </w:tcPr>
          <w:p>
            <w:r/>
            <w:r>
              <w:rPr>
                <w:rFonts w:ascii="Lato" w:hAnsi="Lato"/>
                <w:b w:val="0"/>
                <w:color w:val="243247"/>
                <w:sz w:val="14"/>
              </w:rPr>
              <w:t>MammaPrint Test Süreci</w:t>
            </w:r>
          </w:p>
        </w:tc>
      </w:tr>
      <w:tr>
        <w:trPr>
          <w:cantSplit/>
        </w:trPr>
        <w:tc>
          <w:tcPr>
            <w:tcW w:type="dxa" w:w="2948"/>
            <w:tcMar>
              <w:top w:w="100" w:type="dxa"/>
              <w:start w:w="120" w:type="dxa"/>
              <w:bottom w:w="100" w:type="dxa"/>
              <w:end w:w="120" w:type="dxa"/>
            </w:tcMar>
            <w:vAlign w:val="center"/>
            <w:shd w:fill="F4F7FA"/>
          </w:tcPr>
          <w:p>
            <w:r/>
            <w:r>
              <w:rPr>
                <w:rFonts w:ascii="Lato" w:hAnsi="Lato"/>
                <w:b w:val="0"/>
                <w:color w:val="243247"/>
                <w:sz w:val="14"/>
              </w:rPr>
              <w:t>/hastalar-icin/sonuclari-anlamak/</w:t>
            </w:r>
          </w:p>
        </w:tc>
        <w:tc>
          <w:tcPr>
            <w:tcW w:type="dxa" w:w="3628"/>
            <w:tcMar>
              <w:top w:w="100" w:type="dxa"/>
              <w:start w:w="120" w:type="dxa"/>
              <w:bottom w:w="100" w:type="dxa"/>
              <w:end w:w="120" w:type="dxa"/>
            </w:tcMar>
            <w:vAlign w:val="center"/>
            <w:shd w:fill="F4F7FA"/>
          </w:tcPr>
          <w:p>
            <w:r/>
            <w:r>
              <w:rPr>
                <w:rFonts w:ascii="Lato" w:hAnsi="Lato"/>
                <w:b w:val="0"/>
                <w:color w:val="243247"/>
                <w:sz w:val="14"/>
              </w:rPr>
              <w:t>MammaPrint Sonuçları Nasıl Anlaşılır?</w:t>
            </w:r>
          </w:p>
        </w:tc>
        <w:tc>
          <w:tcPr>
            <w:tcW w:type="dxa" w:w="2891"/>
            <w:tcMar>
              <w:top w:w="100" w:type="dxa"/>
              <w:start w:w="120" w:type="dxa"/>
              <w:bottom w:w="100" w:type="dxa"/>
              <w:end w:w="120" w:type="dxa"/>
            </w:tcMar>
            <w:vAlign w:val="center"/>
            <w:shd w:fill="F4F7FA"/>
          </w:tcPr>
          <w:p>
            <w:r/>
            <w:r>
              <w:rPr>
                <w:rFonts w:ascii="Lato" w:hAnsi="Lato"/>
                <w:b w:val="0"/>
                <w:color w:val="243247"/>
                <w:sz w:val="14"/>
              </w:rPr>
              <w:t>MammaPrint Risk Sonuçlarını Anlamak</w:t>
            </w:r>
          </w:p>
        </w:tc>
      </w:tr>
      <w:tr>
        <w:trPr>
          <w:cantSplit/>
        </w:trPr>
        <w:tc>
          <w:tcPr>
            <w:tcW w:type="dxa" w:w="2948"/>
            <w:tcMar>
              <w:top w:w="100" w:type="dxa"/>
              <w:start w:w="120" w:type="dxa"/>
              <w:bottom w:w="100" w:type="dxa"/>
              <w:end w:w="120" w:type="dxa"/>
            </w:tcMar>
            <w:vAlign w:val="center"/>
          </w:tcPr>
          <w:p>
            <w:r/>
            <w:r>
              <w:rPr>
                <w:rFonts w:ascii="Lato" w:hAnsi="Lato"/>
                <w:b w:val="0"/>
                <w:color w:val="243247"/>
                <w:sz w:val="14"/>
              </w:rPr>
              <w:t>/saglik-profesyonelleri/</w:t>
            </w:r>
          </w:p>
        </w:tc>
        <w:tc>
          <w:tcPr>
            <w:tcW w:type="dxa" w:w="3628"/>
            <w:tcMar>
              <w:top w:w="100" w:type="dxa"/>
              <w:start w:w="120" w:type="dxa"/>
              <w:bottom w:w="100" w:type="dxa"/>
              <w:end w:w="120" w:type="dxa"/>
            </w:tcMar>
            <w:vAlign w:val="center"/>
          </w:tcPr>
          <w:p>
            <w:r/>
            <w:r>
              <w:rPr>
                <w:rFonts w:ascii="Lato" w:hAnsi="Lato"/>
                <w:b w:val="0"/>
                <w:color w:val="243247"/>
                <w:sz w:val="14"/>
              </w:rPr>
              <w:t>MammaPrint Sağlık Profesyonelleri Kaynak Merkezi</w:t>
            </w:r>
          </w:p>
        </w:tc>
        <w:tc>
          <w:tcPr>
            <w:tcW w:type="dxa" w:w="2891"/>
            <w:tcMar>
              <w:top w:w="100" w:type="dxa"/>
              <w:start w:w="120" w:type="dxa"/>
              <w:bottom w:w="100" w:type="dxa"/>
              <w:end w:w="120" w:type="dxa"/>
            </w:tcMar>
            <w:vAlign w:val="center"/>
          </w:tcPr>
          <w:p>
            <w:r/>
            <w:r>
              <w:rPr>
                <w:rFonts w:ascii="Lato" w:hAnsi="Lato"/>
                <w:b w:val="0"/>
                <w:color w:val="243247"/>
                <w:sz w:val="14"/>
              </w:rPr>
              <w:t>Sağlık Profesyonelleri İçin</w:t>
            </w:r>
          </w:p>
        </w:tc>
      </w:tr>
      <w:tr>
        <w:trPr>
          <w:cantSplit/>
        </w:trPr>
        <w:tc>
          <w:tcPr>
            <w:tcW w:type="dxa" w:w="2948"/>
            <w:tcMar>
              <w:top w:w="100" w:type="dxa"/>
              <w:start w:w="120" w:type="dxa"/>
              <w:bottom w:w="100" w:type="dxa"/>
              <w:end w:w="120" w:type="dxa"/>
            </w:tcMar>
            <w:vAlign w:val="center"/>
            <w:shd w:fill="F4F7FA"/>
          </w:tcPr>
          <w:p>
            <w:r/>
            <w:r>
              <w:rPr>
                <w:rFonts w:ascii="Lato" w:hAnsi="Lato"/>
                <w:b w:val="0"/>
                <w:color w:val="243247"/>
                <w:sz w:val="14"/>
              </w:rPr>
              <w:t>/klinik-kanit/</w:t>
            </w:r>
          </w:p>
        </w:tc>
        <w:tc>
          <w:tcPr>
            <w:tcW w:type="dxa" w:w="3628"/>
            <w:tcMar>
              <w:top w:w="100" w:type="dxa"/>
              <w:start w:w="120" w:type="dxa"/>
              <w:bottom w:w="100" w:type="dxa"/>
              <w:end w:w="120" w:type="dxa"/>
            </w:tcMar>
            <w:vAlign w:val="center"/>
            <w:shd w:fill="F4F7FA"/>
          </w:tcPr>
          <w:p>
            <w:r/>
            <w:r>
              <w:rPr>
                <w:rFonts w:ascii="Lato" w:hAnsi="Lato"/>
                <w:b w:val="0"/>
                <w:color w:val="243247"/>
                <w:sz w:val="14"/>
              </w:rPr>
              <w:t>MammaPrint Klinik Çalışmaları ve Bilimsel Kanıt</w:t>
            </w:r>
          </w:p>
        </w:tc>
        <w:tc>
          <w:tcPr>
            <w:tcW w:type="dxa" w:w="2891"/>
            <w:tcMar>
              <w:top w:w="100" w:type="dxa"/>
              <w:start w:w="120" w:type="dxa"/>
              <w:bottom w:w="100" w:type="dxa"/>
              <w:end w:w="120" w:type="dxa"/>
            </w:tcMar>
            <w:vAlign w:val="center"/>
            <w:shd w:fill="F4F7FA"/>
          </w:tcPr>
          <w:p>
            <w:r/>
            <w:r>
              <w:rPr>
                <w:rFonts w:ascii="Lato" w:hAnsi="Lato"/>
                <w:b w:val="0"/>
                <w:color w:val="243247"/>
                <w:sz w:val="14"/>
              </w:rPr>
              <w:t>Klinik Kanıt Merkezi</w:t>
            </w:r>
          </w:p>
        </w:tc>
      </w:tr>
      <w:tr>
        <w:trPr>
          <w:cantSplit/>
        </w:trPr>
        <w:tc>
          <w:tcPr>
            <w:tcW w:type="dxa" w:w="2948"/>
            <w:tcMar>
              <w:top w:w="100" w:type="dxa"/>
              <w:start w:w="120" w:type="dxa"/>
              <w:bottom w:w="100" w:type="dxa"/>
              <w:end w:w="120" w:type="dxa"/>
            </w:tcMar>
            <w:vAlign w:val="center"/>
          </w:tcPr>
          <w:p>
            <w:r/>
            <w:r>
              <w:rPr>
                <w:rFonts w:ascii="Lato" w:hAnsi="Lato"/>
                <w:b w:val="0"/>
                <w:color w:val="243247"/>
                <w:sz w:val="14"/>
              </w:rPr>
              <w:t>/blog/</w:t>
            </w:r>
          </w:p>
        </w:tc>
        <w:tc>
          <w:tcPr>
            <w:tcW w:type="dxa" w:w="3628"/>
            <w:tcMar>
              <w:top w:w="100" w:type="dxa"/>
              <w:start w:w="120" w:type="dxa"/>
              <w:bottom w:w="100" w:type="dxa"/>
              <w:end w:w="120" w:type="dxa"/>
            </w:tcMar>
            <w:vAlign w:val="center"/>
          </w:tcPr>
          <w:p>
            <w:r/>
            <w:r>
              <w:rPr>
                <w:rFonts w:ascii="Lato" w:hAnsi="Lato"/>
                <w:b w:val="0"/>
                <w:color w:val="243247"/>
                <w:sz w:val="14"/>
              </w:rPr>
              <w:t>Meme Kanseri ve Genomik Testler Blogu</w:t>
            </w:r>
          </w:p>
        </w:tc>
        <w:tc>
          <w:tcPr>
            <w:tcW w:type="dxa" w:w="2891"/>
            <w:tcMar>
              <w:top w:w="100" w:type="dxa"/>
              <w:start w:w="120" w:type="dxa"/>
              <w:bottom w:w="100" w:type="dxa"/>
              <w:end w:w="120" w:type="dxa"/>
            </w:tcMar>
            <w:vAlign w:val="center"/>
          </w:tcPr>
          <w:p>
            <w:r/>
            <w:r>
              <w:rPr>
                <w:rFonts w:ascii="Lato" w:hAnsi="Lato"/>
                <w:b w:val="0"/>
                <w:color w:val="243247"/>
                <w:sz w:val="14"/>
              </w:rPr>
              <w:t>Bilgi Merkezi ve Blog</w:t>
            </w:r>
          </w:p>
        </w:tc>
      </w:tr>
      <w:tr>
        <w:trPr>
          <w:cantSplit/>
        </w:trPr>
        <w:tc>
          <w:tcPr>
            <w:tcW w:type="dxa" w:w="2948"/>
            <w:tcMar>
              <w:top w:w="100" w:type="dxa"/>
              <w:start w:w="120" w:type="dxa"/>
              <w:bottom w:w="100" w:type="dxa"/>
              <w:end w:w="120" w:type="dxa"/>
            </w:tcMar>
            <w:vAlign w:val="center"/>
            <w:shd w:fill="F4F7FA"/>
          </w:tcPr>
          <w:p>
            <w:r/>
            <w:r>
              <w:rPr>
                <w:rFonts w:ascii="Lato" w:hAnsi="Lato"/>
                <w:b w:val="0"/>
                <w:color w:val="243247"/>
                <w:sz w:val="14"/>
              </w:rPr>
              <w:t>/hakkimizda/</w:t>
            </w:r>
          </w:p>
        </w:tc>
        <w:tc>
          <w:tcPr>
            <w:tcW w:type="dxa" w:w="3628"/>
            <w:tcMar>
              <w:top w:w="100" w:type="dxa"/>
              <w:start w:w="120" w:type="dxa"/>
              <w:bottom w:w="100" w:type="dxa"/>
              <w:end w:w="120" w:type="dxa"/>
            </w:tcMar>
            <w:vAlign w:val="center"/>
            <w:shd w:fill="F4F7FA"/>
          </w:tcPr>
          <w:p>
            <w:r/>
            <w:r>
              <w:rPr>
                <w:rFonts w:ascii="Lato" w:hAnsi="Lato"/>
                <w:b w:val="0"/>
                <w:color w:val="243247"/>
                <w:sz w:val="14"/>
              </w:rPr>
              <w:t>MammaPrint Türkiye Hakkında</w:t>
            </w:r>
          </w:p>
        </w:tc>
        <w:tc>
          <w:tcPr>
            <w:tcW w:type="dxa" w:w="2891"/>
            <w:tcMar>
              <w:top w:w="100" w:type="dxa"/>
              <w:start w:w="120" w:type="dxa"/>
              <w:bottom w:w="100" w:type="dxa"/>
              <w:end w:w="120" w:type="dxa"/>
            </w:tcMar>
            <w:vAlign w:val="center"/>
            <w:shd w:fill="F4F7FA"/>
          </w:tcPr>
          <w:p>
            <w:r/>
            <w:r>
              <w:rPr>
                <w:rFonts w:ascii="Lato" w:hAnsi="Lato"/>
                <w:b w:val="0"/>
                <w:color w:val="243247"/>
                <w:sz w:val="14"/>
              </w:rPr>
              <w:t>MammaPrint Türkiye</w:t>
            </w:r>
          </w:p>
        </w:tc>
      </w:tr>
      <w:tr>
        <w:trPr>
          <w:cantSplit/>
        </w:trPr>
        <w:tc>
          <w:tcPr>
            <w:tcW w:type="dxa" w:w="2948"/>
            <w:tcMar>
              <w:top w:w="100" w:type="dxa"/>
              <w:start w:w="120" w:type="dxa"/>
              <w:bottom w:w="100" w:type="dxa"/>
              <w:end w:w="120" w:type="dxa"/>
            </w:tcMar>
            <w:vAlign w:val="center"/>
          </w:tcPr>
          <w:p>
            <w:r/>
            <w:r>
              <w:rPr>
                <w:rFonts w:ascii="Lato" w:hAnsi="Lato"/>
                <w:b w:val="0"/>
                <w:color w:val="243247"/>
                <w:sz w:val="14"/>
              </w:rPr>
              <w:t>/iletisim/</w:t>
            </w:r>
          </w:p>
        </w:tc>
        <w:tc>
          <w:tcPr>
            <w:tcW w:type="dxa" w:w="3628"/>
            <w:tcMar>
              <w:top w:w="100" w:type="dxa"/>
              <w:start w:w="120" w:type="dxa"/>
              <w:bottom w:w="100" w:type="dxa"/>
              <w:end w:w="120" w:type="dxa"/>
            </w:tcMar>
            <w:vAlign w:val="center"/>
          </w:tcPr>
          <w:p>
            <w:r/>
            <w:r>
              <w:rPr>
                <w:rFonts w:ascii="Lato" w:hAnsi="Lato"/>
                <w:b w:val="0"/>
                <w:color w:val="243247"/>
                <w:sz w:val="14"/>
              </w:rPr>
              <w:t>MammaPrint Türkiye İletişim</w:t>
            </w:r>
          </w:p>
        </w:tc>
        <w:tc>
          <w:tcPr>
            <w:tcW w:type="dxa" w:w="2891"/>
            <w:tcMar>
              <w:top w:w="100" w:type="dxa"/>
              <w:start w:w="120" w:type="dxa"/>
              <w:bottom w:w="100" w:type="dxa"/>
              <w:end w:w="120" w:type="dxa"/>
            </w:tcMar>
            <w:vAlign w:val="center"/>
          </w:tcPr>
          <w:p>
            <w:r/>
            <w:r>
              <w:rPr>
                <w:rFonts w:ascii="Lato" w:hAnsi="Lato"/>
                <w:b w:val="0"/>
                <w:color w:val="243247"/>
                <w:sz w:val="14"/>
              </w:rPr>
              <w:t>Bize Ulaşın</w:t>
            </w:r>
          </w:p>
        </w:tc>
      </w:tr>
    </w:tbl>
    <w:p>
      <w:pPr>
        <w:spacing w:after="20"/>
        <w:widowControl w:val="1"/>
      </w:pPr>
    </w:p>
    <w:tbl>
      <w:tblPr>
        <w:tblW w:type="auto" w:w="0"/>
        <w:jc w:val="center"/>
        <w:tblLayout w:type="autofit"/>
        <w:tblLook w:firstColumn="1" w:firstRow="1" w:lastColumn="0" w:lastRow="0" w:noHBand="0" w:noVBand="1" w:val="04A0"/>
      </w:tblPr>
      <w:tblGrid>
        <w:gridCol w:w="9858"/>
      </w:tblGrid>
      <w:tr>
        <w:trPr>
          <w:cantSplit/>
        </w:trPr>
        <w:tc>
          <w:tcPr>
            <w:tcW w:type="dxa" w:w="9858"/>
            <w:shd w:fill="EAF4FA"/>
            <w:tcMar>
              <w:top w:w="160" w:type="dxa"/>
              <w:start w:w="180" w:type="dxa"/>
              <w:bottom w:w="160" w:type="dxa"/>
              <w:end w:w="180" w:type="dxa"/>
            </w:tcMar>
          </w:tcPr>
          <w:p>
            <w:pPr>
              <w:spacing w:after="60"/>
            </w:pPr>
            <w:r>
              <w:rPr>
                <w:rFonts w:ascii="Lato" w:hAnsi="Lato"/>
                <w:b/>
                <w:color w:val="2A7FB8"/>
                <w:sz w:val="20"/>
              </w:rPr>
              <w:t>Not</w:t>
            </w:r>
          </w:p>
          <w:p>
            <w:pPr>
              <w:spacing w:after="0" w:line="259" w:lineRule="auto"/>
            </w:pPr>
            <w:r>
              <w:rPr>
                <w:rFonts w:ascii="Lato" w:hAnsi="Lato"/>
                <w:color w:val="243247"/>
                <w:sz w:val="17"/>
              </w:rPr>
              <w:t>Title ve meta metinleri yayın öncesinde gerçek SERP görünümü, Search Console verisi ve içerik kapsamıyla test edilmelidir. Anahtar kelime tekrarı yerine açıklık ve tıklama niyeti önceliklidir.</w:t>
            </w:r>
          </w:p>
        </w:tc>
      </w:tr>
    </w:tbl>
    <w:p>
      <w:pPr>
        <w:spacing w:after="20"/>
        <w:widowControl w:val="1"/>
      </w:pPr>
    </w:p>
    <w:p>
      <w:pPr>
        <w:widowControl w:val="1"/>
      </w:pPr>
      <w:r>
        <w:br w:type="page"/>
      </w:r>
    </w:p>
    <w:p>
      <w:pPr>
        <w:pStyle w:val="Heading1"/>
        <w:widowControl w:val="1"/>
      </w:pPr>
      <w:r>
        <w:t>Ek B — Anahtar Kelime Kümeleri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tcMar>
              <w:top w:w="100" w:type="dxa"/>
              <w:start w:w="120" w:type="dxa"/>
              <w:bottom w:w="100" w:type="dxa"/>
              <w:end w:w="120" w:type="dxa"/>
            </w:tcMar>
            <w:vAlign w:val="center"/>
            <w:shd w:fill="17243C"/>
          </w:tcPr>
          <w:p>
            <w:pPr>
              <w:jc w:val="center"/>
            </w:pPr>
            <w:r/>
            <w:r>
              <w:rPr>
                <w:rFonts w:ascii="Lato" w:hAnsi="Lato"/>
                <w:b/>
                <w:color w:val="FFFFFF"/>
                <w:sz w:val="14"/>
              </w:rPr>
              <w:t>Küme</w:t>
            </w:r>
          </w:p>
        </w:tc>
        <w:tc>
          <w:tcPr>
            <w:tcW w:type="dxa" w:w="7087"/>
            <w:tcMar>
              <w:top w:w="100" w:type="dxa"/>
              <w:start w:w="120" w:type="dxa"/>
              <w:bottom w:w="100" w:type="dxa"/>
              <w:end w:w="120" w:type="dxa"/>
            </w:tcMar>
            <w:vAlign w:val="center"/>
            <w:shd w:fill="17243C"/>
          </w:tcPr>
          <w:p>
            <w:pPr>
              <w:jc w:val="center"/>
            </w:pPr>
            <w:r/>
            <w:r>
              <w:rPr>
                <w:rFonts w:ascii="Lato" w:hAnsi="Lato"/>
                <w:b/>
                <w:color w:val="FFFFFF"/>
                <w:sz w:val="14"/>
              </w:rPr>
              <w:t>Terimler / varyasyonlar</w:t>
            </w:r>
          </w:p>
        </w:tc>
      </w:tr>
      <w:tr>
        <w:trPr>
          <w:cantSplit/>
        </w:trPr>
        <w:tc>
          <w:tcPr>
            <w:tcW w:type="dxa" w:w="2268"/>
            <w:tcMar>
              <w:top w:w="100" w:type="dxa"/>
              <w:start w:w="120" w:type="dxa"/>
              <w:bottom w:w="100" w:type="dxa"/>
              <w:end w:w="120" w:type="dxa"/>
            </w:tcMar>
            <w:vAlign w:val="center"/>
          </w:tcPr>
          <w:p>
            <w:r/>
            <w:r>
              <w:rPr>
                <w:rFonts w:ascii="Lato" w:hAnsi="Lato"/>
                <w:b w:val="0"/>
                <w:color w:val="243247"/>
                <w:sz w:val="14"/>
              </w:rPr>
              <w:t>MammaPrint marka</w:t>
            </w:r>
          </w:p>
        </w:tc>
        <w:tc>
          <w:tcPr>
            <w:tcW w:type="dxa" w:w="7087"/>
            <w:tcMar>
              <w:top w:w="100" w:type="dxa"/>
              <w:start w:w="120" w:type="dxa"/>
              <w:bottom w:w="100" w:type="dxa"/>
              <w:end w:w="120" w:type="dxa"/>
            </w:tcMar>
            <w:vAlign w:val="center"/>
          </w:tcPr>
          <w:p>
            <w:r/>
            <w:r>
              <w:rPr>
                <w:rFonts w:ascii="Lato" w:hAnsi="Lato"/>
                <w:b w:val="0"/>
                <w:color w:val="243247"/>
                <w:sz w:val="14"/>
              </w:rPr>
              <w:t>mammaprint, mammaprint türkiye, mammaprint testi, mammaprint 70 gen, mammaprint sonuçları</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4"/>
              </w:rPr>
              <w:t>Nüks riski</w:t>
            </w:r>
          </w:p>
        </w:tc>
        <w:tc>
          <w:tcPr>
            <w:tcW w:type="dxa" w:w="7087"/>
            <w:tcMar>
              <w:top w:w="100" w:type="dxa"/>
              <w:start w:w="120" w:type="dxa"/>
              <w:bottom w:w="100" w:type="dxa"/>
              <w:end w:w="120" w:type="dxa"/>
            </w:tcMar>
            <w:vAlign w:val="center"/>
            <w:shd w:fill="F4F7FA"/>
          </w:tcPr>
          <w:p>
            <w:r/>
            <w:r>
              <w:rPr>
                <w:rFonts w:ascii="Lato" w:hAnsi="Lato"/>
                <w:b w:val="0"/>
                <w:color w:val="243247"/>
                <w:sz w:val="14"/>
              </w:rPr>
              <w:t>meme kanseri nüks testi, meme kanseri tekrarlama riski testi, uzak nüks riski, meme kanseri nüks skoru</w:t>
            </w:r>
          </w:p>
        </w:tc>
      </w:tr>
      <w:tr>
        <w:trPr>
          <w:cantSplit/>
        </w:trPr>
        <w:tc>
          <w:tcPr>
            <w:tcW w:type="dxa" w:w="2268"/>
            <w:tcMar>
              <w:top w:w="100" w:type="dxa"/>
              <w:start w:w="120" w:type="dxa"/>
              <w:bottom w:w="100" w:type="dxa"/>
              <w:end w:w="120" w:type="dxa"/>
            </w:tcMar>
            <w:vAlign w:val="center"/>
          </w:tcPr>
          <w:p>
            <w:r/>
            <w:r>
              <w:rPr>
                <w:rFonts w:ascii="Lato" w:hAnsi="Lato"/>
                <w:b w:val="0"/>
                <w:color w:val="243247"/>
                <w:sz w:val="14"/>
              </w:rPr>
              <w:t>Kemoterapi kararı</w:t>
            </w:r>
          </w:p>
        </w:tc>
        <w:tc>
          <w:tcPr>
            <w:tcW w:type="dxa" w:w="7087"/>
            <w:tcMar>
              <w:top w:w="100" w:type="dxa"/>
              <w:start w:w="120" w:type="dxa"/>
              <w:bottom w:w="100" w:type="dxa"/>
              <w:end w:w="120" w:type="dxa"/>
            </w:tcMar>
            <w:vAlign w:val="center"/>
          </w:tcPr>
          <w:p>
            <w:r/>
            <w:r>
              <w:rPr>
                <w:rFonts w:ascii="Lato" w:hAnsi="Lato"/>
                <w:b w:val="0"/>
                <w:color w:val="243247"/>
                <w:sz w:val="14"/>
              </w:rPr>
              <w:t>kemoterapi gerekli mi, meme kanserinde kemoterapi kararı, kemoterapi faydası testi, kemoterapi almadan tedavi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4"/>
              </w:rPr>
              <w:t>Genomik eğitim</w:t>
            </w:r>
          </w:p>
        </w:tc>
        <w:tc>
          <w:tcPr>
            <w:tcW w:type="dxa" w:w="7087"/>
            <w:tcMar>
              <w:top w:w="100" w:type="dxa"/>
              <w:start w:w="120" w:type="dxa"/>
              <w:bottom w:w="100" w:type="dxa"/>
              <w:end w:w="120" w:type="dxa"/>
            </w:tcMar>
            <w:vAlign w:val="center"/>
            <w:shd w:fill="F4F7FA"/>
          </w:tcPr>
          <w:p>
            <w:r/>
            <w:r>
              <w:rPr>
                <w:rFonts w:ascii="Lato" w:hAnsi="Lato"/>
                <w:b w:val="0"/>
                <w:color w:val="243247"/>
                <w:sz w:val="14"/>
              </w:rPr>
              <w:t>genomik test nedir, gen ekspresyon testi nedir, tümör profilleme, moleküler tanı meme kanseri</w:t>
            </w:r>
          </w:p>
        </w:tc>
      </w:tr>
      <w:tr>
        <w:trPr>
          <w:cantSplit/>
        </w:trPr>
        <w:tc>
          <w:tcPr>
            <w:tcW w:type="dxa" w:w="2268"/>
            <w:tcMar>
              <w:top w:w="100" w:type="dxa"/>
              <w:start w:w="120" w:type="dxa"/>
              <w:bottom w:w="100" w:type="dxa"/>
              <w:end w:w="120" w:type="dxa"/>
            </w:tcMar>
            <w:vAlign w:val="center"/>
          </w:tcPr>
          <w:p>
            <w:r/>
            <w:r>
              <w:rPr>
                <w:rFonts w:ascii="Lato" w:hAnsi="Lato"/>
                <w:b w:val="0"/>
                <w:color w:val="243247"/>
                <w:sz w:val="14"/>
              </w:rPr>
              <w:t>Genomik/genetik farkı</w:t>
            </w:r>
          </w:p>
        </w:tc>
        <w:tc>
          <w:tcPr>
            <w:tcW w:type="dxa" w:w="7087"/>
            <w:tcMar>
              <w:top w:w="100" w:type="dxa"/>
              <w:start w:w="120" w:type="dxa"/>
              <w:bottom w:w="100" w:type="dxa"/>
              <w:end w:w="120" w:type="dxa"/>
            </w:tcMar>
            <w:vAlign w:val="center"/>
          </w:tcPr>
          <w:p>
            <w:r/>
            <w:r>
              <w:rPr>
                <w:rFonts w:ascii="Lato" w:hAnsi="Lato"/>
                <w:b w:val="0"/>
                <w:color w:val="243247"/>
                <w:sz w:val="14"/>
              </w:rPr>
              <w:t>genomik ve genetik farkı, mammaprint genetik test mi, brca mammaprint farkı, kalıtsal meme kanseri testi</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4"/>
              </w:rPr>
              <w:t>Uygunluk</w:t>
            </w:r>
          </w:p>
        </w:tc>
        <w:tc>
          <w:tcPr>
            <w:tcW w:type="dxa" w:w="7087"/>
            <w:tcMar>
              <w:top w:w="100" w:type="dxa"/>
              <w:start w:w="120" w:type="dxa"/>
              <w:bottom w:w="100" w:type="dxa"/>
              <w:end w:w="120" w:type="dxa"/>
            </w:tcMar>
            <w:vAlign w:val="center"/>
            <w:shd w:fill="F4F7FA"/>
          </w:tcPr>
          <w:p>
            <w:r/>
            <w:r>
              <w:rPr>
                <w:rFonts w:ascii="Lato" w:hAnsi="Lato"/>
                <w:b w:val="0"/>
                <w:color w:val="243247"/>
                <w:sz w:val="14"/>
              </w:rPr>
              <w:t>mammaprint kimlere yapılır, erken evre meme kanseri testleri, lenf nodu pozitif mammaprint, tümör 5 cm mammaprint</w:t>
            </w:r>
          </w:p>
        </w:tc>
      </w:tr>
      <w:tr>
        <w:trPr>
          <w:cantSplit/>
        </w:trPr>
        <w:tc>
          <w:tcPr>
            <w:tcW w:type="dxa" w:w="2268"/>
            <w:tcMar>
              <w:top w:w="100" w:type="dxa"/>
              <w:start w:w="120" w:type="dxa"/>
              <w:bottom w:w="100" w:type="dxa"/>
              <w:end w:w="120" w:type="dxa"/>
            </w:tcMar>
            <w:vAlign w:val="center"/>
          </w:tcPr>
          <w:p>
            <w:r/>
            <w:r>
              <w:rPr>
                <w:rFonts w:ascii="Lato" w:hAnsi="Lato"/>
                <w:b w:val="0"/>
                <w:color w:val="243247"/>
                <w:sz w:val="14"/>
              </w:rPr>
              <w:t>Süreç</w:t>
            </w:r>
          </w:p>
        </w:tc>
        <w:tc>
          <w:tcPr>
            <w:tcW w:type="dxa" w:w="7087"/>
            <w:tcMar>
              <w:top w:w="100" w:type="dxa"/>
              <w:start w:w="120" w:type="dxa"/>
              <w:bottom w:w="100" w:type="dxa"/>
              <w:end w:w="120" w:type="dxa"/>
            </w:tcMar>
            <w:vAlign w:val="center"/>
          </w:tcPr>
          <w:p>
            <w:r/>
            <w:r>
              <w:rPr>
                <w:rFonts w:ascii="Lato" w:hAnsi="Lato"/>
                <w:b w:val="0"/>
                <w:color w:val="243247"/>
                <w:sz w:val="14"/>
              </w:rPr>
              <w:t>mammaprint nasıl yapılır, mammaprint doku örneği, parafin blok testi, ffpe nedir, mammaprint kaç günde çıkar</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4"/>
              </w:rPr>
              <w:t>Sonuçlar</w:t>
            </w:r>
          </w:p>
        </w:tc>
        <w:tc>
          <w:tcPr>
            <w:tcW w:type="dxa" w:w="7087"/>
            <w:tcMar>
              <w:top w:w="100" w:type="dxa"/>
              <w:start w:w="120" w:type="dxa"/>
              <w:bottom w:w="100" w:type="dxa"/>
              <w:end w:w="120" w:type="dxa"/>
            </w:tcMar>
            <w:vAlign w:val="center"/>
            <w:shd w:fill="F4F7FA"/>
          </w:tcPr>
          <w:p>
            <w:r/>
            <w:r>
              <w:rPr>
                <w:rFonts w:ascii="Lato" w:hAnsi="Lato"/>
                <w:b w:val="0"/>
                <w:color w:val="243247"/>
                <w:sz w:val="14"/>
              </w:rPr>
              <w:t>mammaprint düşük risk, mammaprint yüksek risk, ultralow risk nedir, mammaprint index</w:t>
            </w:r>
          </w:p>
        </w:tc>
      </w:tr>
      <w:tr>
        <w:trPr>
          <w:cantSplit/>
        </w:trPr>
        <w:tc>
          <w:tcPr>
            <w:tcW w:type="dxa" w:w="2268"/>
            <w:tcMar>
              <w:top w:w="100" w:type="dxa"/>
              <w:start w:w="120" w:type="dxa"/>
              <w:bottom w:w="100" w:type="dxa"/>
              <w:end w:w="120" w:type="dxa"/>
            </w:tcMar>
            <w:vAlign w:val="center"/>
          </w:tcPr>
          <w:p>
            <w:r/>
            <w:r>
              <w:rPr>
                <w:rFonts w:ascii="Lato" w:hAnsi="Lato"/>
                <w:b w:val="0"/>
                <w:color w:val="243247"/>
                <w:sz w:val="14"/>
              </w:rPr>
              <w:t>BluePrint</w:t>
            </w:r>
          </w:p>
        </w:tc>
        <w:tc>
          <w:tcPr>
            <w:tcW w:type="dxa" w:w="7087"/>
            <w:tcMar>
              <w:top w:w="100" w:type="dxa"/>
              <w:start w:w="120" w:type="dxa"/>
              <w:bottom w:w="100" w:type="dxa"/>
              <w:end w:w="120" w:type="dxa"/>
            </w:tcMar>
            <w:vAlign w:val="center"/>
          </w:tcPr>
          <w:p>
            <w:r/>
            <w:r>
              <w:rPr>
                <w:rFonts w:ascii="Lato" w:hAnsi="Lato"/>
                <w:b w:val="0"/>
                <w:color w:val="243247"/>
                <w:sz w:val="14"/>
              </w:rPr>
              <w:t>blueprint testi, 80 gen testi, moleküler alt tipleme, luminal tip, basal tip, her2 tip</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4"/>
              </w:rPr>
              <w:t>Karşılaştırma</w:t>
            </w:r>
          </w:p>
        </w:tc>
        <w:tc>
          <w:tcPr>
            <w:tcW w:type="dxa" w:w="7087"/>
            <w:tcMar>
              <w:top w:w="100" w:type="dxa"/>
              <w:start w:w="120" w:type="dxa"/>
              <w:bottom w:w="100" w:type="dxa"/>
              <w:end w:w="120" w:type="dxa"/>
            </w:tcMar>
            <w:vAlign w:val="center"/>
            <w:shd w:fill="F4F7FA"/>
          </w:tcPr>
          <w:p>
            <w:r/>
            <w:r>
              <w:rPr>
                <w:rFonts w:ascii="Lato" w:hAnsi="Lato"/>
                <w:b w:val="0"/>
                <w:color w:val="243247"/>
                <w:sz w:val="14"/>
              </w:rPr>
              <w:t>mammaprint oncotype farkı, genomik testler karşılaştırma, mammaprint prosigna endopredict</w:t>
            </w:r>
          </w:p>
        </w:tc>
      </w:tr>
      <w:tr>
        <w:trPr>
          <w:cantSplit/>
        </w:trPr>
        <w:tc>
          <w:tcPr>
            <w:tcW w:type="dxa" w:w="2268"/>
            <w:tcMar>
              <w:top w:w="100" w:type="dxa"/>
              <w:start w:w="120" w:type="dxa"/>
              <w:bottom w:w="100" w:type="dxa"/>
              <w:end w:w="120" w:type="dxa"/>
            </w:tcMar>
            <w:vAlign w:val="center"/>
          </w:tcPr>
          <w:p>
            <w:r/>
            <w:r>
              <w:rPr>
                <w:rFonts w:ascii="Lato" w:hAnsi="Lato"/>
                <w:b w:val="0"/>
                <w:color w:val="243247"/>
                <w:sz w:val="14"/>
              </w:rPr>
              <w:t>Klinik kanıt</w:t>
            </w:r>
          </w:p>
        </w:tc>
        <w:tc>
          <w:tcPr>
            <w:tcW w:type="dxa" w:w="7087"/>
            <w:tcMar>
              <w:top w:w="100" w:type="dxa"/>
              <w:start w:w="120" w:type="dxa"/>
              <w:bottom w:w="100" w:type="dxa"/>
              <w:end w:w="120" w:type="dxa"/>
            </w:tcMar>
            <w:vAlign w:val="center"/>
          </w:tcPr>
          <w:p>
            <w:r/>
            <w:r>
              <w:rPr>
                <w:rFonts w:ascii="Lato" w:hAnsi="Lato"/>
                <w:b w:val="0"/>
                <w:color w:val="243247"/>
                <w:sz w:val="14"/>
              </w:rPr>
              <w:t>mindact çalışması, nbrst çalışması, sto-3, mammaprint klinik araştırma</w:t>
            </w:r>
          </w:p>
        </w:tc>
      </w:tr>
      <w:tr>
        <w:trPr>
          <w:cantSplit/>
        </w:trPr>
        <w:tc>
          <w:tcPr>
            <w:tcW w:type="dxa" w:w="2268"/>
            <w:tcMar>
              <w:top w:w="100" w:type="dxa"/>
              <w:start w:w="120" w:type="dxa"/>
              <w:bottom w:w="100" w:type="dxa"/>
              <w:end w:w="120" w:type="dxa"/>
            </w:tcMar>
            <w:vAlign w:val="center"/>
            <w:shd w:fill="F4F7FA"/>
          </w:tcPr>
          <w:p>
            <w:r/>
            <w:r>
              <w:rPr>
                <w:rFonts w:ascii="Lato" w:hAnsi="Lato"/>
                <w:b w:val="0"/>
                <w:color w:val="243247"/>
                <w:sz w:val="14"/>
              </w:rPr>
              <w:t>Hekim</w:t>
            </w:r>
          </w:p>
        </w:tc>
        <w:tc>
          <w:tcPr>
            <w:tcW w:type="dxa" w:w="7087"/>
            <w:tcMar>
              <w:top w:w="100" w:type="dxa"/>
              <w:start w:w="120" w:type="dxa"/>
              <w:bottom w:w="100" w:type="dxa"/>
              <w:end w:w="120" w:type="dxa"/>
            </w:tcMar>
            <w:vAlign w:val="center"/>
            <w:shd w:fill="F4F7FA"/>
          </w:tcPr>
          <w:p>
            <w:r/>
            <w:r>
              <w:rPr>
                <w:rFonts w:ascii="Lato" w:hAnsi="Lato"/>
                <w:b w:val="0"/>
                <w:color w:val="243247"/>
                <w:sz w:val="14"/>
              </w:rPr>
              <w:t>mammaprint örnek rapor, mammaprint istem formu, numune gönderimi, mammaprint klinik uygunluk</w:t>
            </w:r>
          </w:p>
        </w:tc>
      </w:tr>
    </w:tbl>
    <w:p>
      <w:pPr>
        <w:spacing w:after="20"/>
        <w:widowControl w:val="1"/>
      </w:pPr>
    </w:p>
    <w:p>
      <w:pPr>
        <w:spacing w:after="100" w:line="269" w:lineRule="auto"/>
        <w:widowControl w:val="1"/>
      </w:pPr>
      <w:r>
        <w:rPr>
          <w:rFonts w:ascii="Lato" w:hAnsi="Lato"/>
          <w:color w:val="243247"/>
          <w:sz w:val="18"/>
        </w:rPr>
        <w:t>Bu liste bir başlangıç semantik haritasıdır; arama hacmi tahmini değildir. Yayın öncesinde Google Search Console, Keyword Planner ve gerçek kullanıcı soruları ile önceliklendirilmelidir.</w:t>
      </w:r>
    </w:p>
    <w:p>
      <w:pPr>
        <w:widowControl w:val="1"/>
      </w:pPr>
      <w:r>
        <w:br w:type="page"/>
      </w:r>
    </w:p>
    <w:p>
      <w:pPr>
        <w:pStyle w:val="Heading1"/>
        <w:widowControl w:val="1"/>
      </w:pPr>
      <w:r>
        <w:t>Ek C — İlk 30 Blog İçeriği</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361"/>
            <w:tcMar>
              <w:top w:w="100" w:type="dxa"/>
              <w:start w:w="120" w:type="dxa"/>
              <w:bottom w:w="100" w:type="dxa"/>
              <w:end w:w="120" w:type="dxa"/>
            </w:tcMar>
            <w:vAlign w:val="center"/>
            <w:shd w:fill="17243C"/>
          </w:tcPr>
          <w:p>
            <w:pPr>
              <w:jc w:val="center"/>
            </w:pPr>
            <w:r/>
            <w:r>
              <w:rPr>
                <w:rFonts w:ascii="Lato" w:hAnsi="Lato"/>
                <w:b/>
                <w:color w:val="FFFFFF"/>
                <w:sz w:val="14"/>
              </w:rPr>
              <w:t>Tür</w:t>
            </w:r>
          </w:p>
        </w:tc>
        <w:tc>
          <w:tcPr>
            <w:tcW w:type="dxa" w:w="5556"/>
            <w:tcMar>
              <w:top w:w="100" w:type="dxa"/>
              <w:start w:w="120" w:type="dxa"/>
              <w:bottom w:w="100" w:type="dxa"/>
              <w:end w:w="120" w:type="dxa"/>
            </w:tcMar>
            <w:vAlign w:val="center"/>
            <w:shd w:fill="17243C"/>
          </w:tcPr>
          <w:p>
            <w:pPr>
              <w:jc w:val="center"/>
            </w:pPr>
            <w:r/>
            <w:r>
              <w:rPr>
                <w:rFonts w:ascii="Lato" w:hAnsi="Lato"/>
                <w:b/>
                <w:color w:val="FFFFFF"/>
                <w:sz w:val="14"/>
              </w:rPr>
              <w:t>Başlık</w:t>
            </w:r>
          </w:p>
        </w:tc>
        <w:tc>
          <w:tcPr>
            <w:tcW w:type="dxa" w:w="2438"/>
            <w:tcMar>
              <w:top w:w="100" w:type="dxa"/>
              <w:start w:w="120" w:type="dxa"/>
              <w:bottom w:w="100" w:type="dxa"/>
              <w:end w:w="120" w:type="dxa"/>
            </w:tcMar>
            <w:vAlign w:val="center"/>
            <w:shd w:fill="17243C"/>
          </w:tcPr>
          <w:p>
            <w:pPr>
              <w:jc w:val="center"/>
            </w:pPr>
            <w:r/>
            <w:r>
              <w:rPr>
                <w:rFonts w:ascii="Lato" w:hAnsi="Lato"/>
                <w:b/>
                <w:color w:val="FFFFFF"/>
                <w:sz w:val="14"/>
              </w:rPr>
              <w:t>Birincil niyet</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Pillar</w:t>
            </w:r>
          </w:p>
        </w:tc>
        <w:tc>
          <w:tcPr>
            <w:tcW w:type="dxa" w:w="5556"/>
            <w:tcMar>
              <w:top w:w="100" w:type="dxa"/>
              <w:start w:w="120" w:type="dxa"/>
              <w:bottom w:w="100" w:type="dxa"/>
              <w:end w:w="120" w:type="dxa"/>
            </w:tcMar>
            <w:vAlign w:val="center"/>
          </w:tcPr>
          <w:p>
            <w:r/>
            <w:r>
              <w:rPr>
                <w:rFonts w:ascii="Lato" w:hAnsi="Lato"/>
                <w:b w:val="0"/>
                <w:color w:val="243247"/>
                <w:sz w:val="14"/>
              </w:rPr>
              <w:t>Genomik test nedir? Meme kanserinde neyi ölçer?</w:t>
            </w:r>
          </w:p>
        </w:tc>
        <w:tc>
          <w:tcPr>
            <w:tcW w:type="dxa" w:w="2438"/>
            <w:tcMar>
              <w:top w:w="100" w:type="dxa"/>
              <w:start w:w="120" w:type="dxa"/>
              <w:bottom w:w="100" w:type="dxa"/>
              <w:end w:w="120" w:type="dxa"/>
            </w:tcMar>
            <w:vAlign w:val="center"/>
          </w:tcPr>
          <w:p>
            <w:r/>
            <w:r>
              <w:rPr>
                <w:rFonts w:ascii="Lato" w:hAnsi="Lato"/>
                <w:b w:val="0"/>
                <w:color w:val="243247"/>
                <w:sz w:val="14"/>
              </w:rPr>
              <w:t>genomik test nedir</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Pillar</w:t>
            </w:r>
          </w:p>
        </w:tc>
        <w:tc>
          <w:tcPr>
            <w:tcW w:type="dxa" w:w="5556"/>
            <w:tcMar>
              <w:top w:w="100" w:type="dxa"/>
              <w:start w:w="120" w:type="dxa"/>
              <w:bottom w:w="100" w:type="dxa"/>
              <w:end w:w="120" w:type="dxa"/>
            </w:tcMar>
            <w:vAlign w:val="center"/>
            <w:shd w:fill="F4F7FA"/>
          </w:tcPr>
          <w:p>
            <w:r/>
            <w:r>
              <w:rPr>
                <w:rFonts w:ascii="Lato" w:hAnsi="Lato"/>
                <w:b w:val="0"/>
                <w:color w:val="243247"/>
                <w:sz w:val="14"/>
              </w:rPr>
              <w:t>MammaPrint testi nedir? 70 gen testi nasıl çalışır?</w:t>
            </w:r>
          </w:p>
        </w:tc>
        <w:tc>
          <w:tcPr>
            <w:tcW w:type="dxa" w:w="2438"/>
            <w:tcMar>
              <w:top w:w="100" w:type="dxa"/>
              <w:start w:w="120" w:type="dxa"/>
              <w:bottom w:w="100" w:type="dxa"/>
              <w:end w:w="120" w:type="dxa"/>
            </w:tcMar>
            <w:vAlign w:val="center"/>
            <w:shd w:fill="F4F7FA"/>
          </w:tcPr>
          <w:p>
            <w:r/>
            <w:r>
              <w:rPr>
                <w:rFonts w:ascii="Lato" w:hAnsi="Lato"/>
                <w:b w:val="0"/>
                <w:color w:val="243247"/>
                <w:sz w:val="14"/>
              </w:rPr>
              <w:t>mammaprint testi nedir</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Pillar</w:t>
            </w:r>
          </w:p>
        </w:tc>
        <w:tc>
          <w:tcPr>
            <w:tcW w:type="dxa" w:w="5556"/>
            <w:tcMar>
              <w:top w:w="100" w:type="dxa"/>
              <w:start w:w="120" w:type="dxa"/>
              <w:bottom w:w="100" w:type="dxa"/>
              <w:end w:w="120" w:type="dxa"/>
            </w:tcMar>
            <w:vAlign w:val="center"/>
          </w:tcPr>
          <w:p>
            <w:r/>
            <w:r>
              <w:rPr>
                <w:rFonts w:ascii="Lato" w:hAnsi="Lato"/>
                <w:b w:val="0"/>
                <w:color w:val="243247"/>
                <w:sz w:val="14"/>
              </w:rPr>
              <w:t>BluePrint testi nedir? Moleküler alt tipleme ne sağlar?</w:t>
            </w:r>
          </w:p>
        </w:tc>
        <w:tc>
          <w:tcPr>
            <w:tcW w:type="dxa" w:w="2438"/>
            <w:tcMar>
              <w:top w:w="100" w:type="dxa"/>
              <w:start w:w="120" w:type="dxa"/>
              <w:bottom w:w="100" w:type="dxa"/>
              <w:end w:w="120" w:type="dxa"/>
            </w:tcMar>
            <w:vAlign w:val="center"/>
          </w:tcPr>
          <w:p>
            <w:r/>
            <w:r>
              <w:rPr>
                <w:rFonts w:ascii="Lato" w:hAnsi="Lato"/>
                <w:b w:val="0"/>
                <w:color w:val="243247"/>
                <w:sz w:val="14"/>
              </w:rPr>
              <w:t>blueprint testi</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Eğitim</w:t>
            </w:r>
          </w:p>
        </w:tc>
        <w:tc>
          <w:tcPr>
            <w:tcW w:type="dxa" w:w="5556"/>
            <w:tcMar>
              <w:top w:w="100" w:type="dxa"/>
              <w:start w:w="120" w:type="dxa"/>
              <w:bottom w:w="100" w:type="dxa"/>
              <w:end w:w="120" w:type="dxa"/>
            </w:tcMar>
            <w:vAlign w:val="center"/>
            <w:shd w:fill="F4F7FA"/>
          </w:tcPr>
          <w:p>
            <w:r/>
            <w:r>
              <w:rPr>
                <w:rFonts w:ascii="Lato" w:hAnsi="Lato"/>
                <w:b w:val="0"/>
                <w:color w:val="243247"/>
                <w:sz w:val="14"/>
              </w:rPr>
              <w:t>Genomik test ile kalıtsal genetik test arasındaki fark</w:t>
            </w:r>
          </w:p>
        </w:tc>
        <w:tc>
          <w:tcPr>
            <w:tcW w:type="dxa" w:w="2438"/>
            <w:tcMar>
              <w:top w:w="100" w:type="dxa"/>
              <w:start w:w="120" w:type="dxa"/>
              <w:bottom w:w="100" w:type="dxa"/>
              <w:end w:w="120" w:type="dxa"/>
            </w:tcMar>
            <w:vAlign w:val="center"/>
            <w:shd w:fill="F4F7FA"/>
          </w:tcPr>
          <w:p>
            <w:r/>
            <w:r>
              <w:rPr>
                <w:rFonts w:ascii="Lato" w:hAnsi="Lato"/>
                <w:b w:val="0"/>
                <w:color w:val="243247"/>
                <w:sz w:val="14"/>
              </w:rPr>
              <w:t>genomik genetik farkı</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Eğitim</w:t>
            </w:r>
          </w:p>
        </w:tc>
        <w:tc>
          <w:tcPr>
            <w:tcW w:type="dxa" w:w="5556"/>
            <w:tcMar>
              <w:top w:w="100" w:type="dxa"/>
              <w:start w:w="120" w:type="dxa"/>
              <w:bottom w:w="100" w:type="dxa"/>
              <w:end w:w="120" w:type="dxa"/>
            </w:tcMar>
            <w:vAlign w:val="center"/>
          </w:tcPr>
          <w:p>
            <w:r/>
            <w:r>
              <w:rPr>
                <w:rFonts w:ascii="Lato" w:hAnsi="Lato"/>
                <w:b w:val="0"/>
                <w:color w:val="243247"/>
                <w:sz w:val="14"/>
              </w:rPr>
              <w:t>MammaPrint ile BRCA testi aynı şey mi?</w:t>
            </w:r>
          </w:p>
        </w:tc>
        <w:tc>
          <w:tcPr>
            <w:tcW w:type="dxa" w:w="2438"/>
            <w:tcMar>
              <w:top w:w="100" w:type="dxa"/>
              <w:start w:w="120" w:type="dxa"/>
              <w:bottom w:w="100" w:type="dxa"/>
              <w:end w:w="120" w:type="dxa"/>
            </w:tcMar>
            <w:vAlign w:val="center"/>
          </w:tcPr>
          <w:p>
            <w:r/>
            <w:r>
              <w:rPr>
                <w:rFonts w:ascii="Lato" w:hAnsi="Lato"/>
                <w:b w:val="0"/>
                <w:color w:val="243247"/>
                <w:sz w:val="14"/>
              </w:rPr>
              <w:t>mammaprint brca farkı</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Hasta</w:t>
            </w:r>
          </w:p>
        </w:tc>
        <w:tc>
          <w:tcPr>
            <w:tcW w:type="dxa" w:w="5556"/>
            <w:tcMar>
              <w:top w:w="100" w:type="dxa"/>
              <w:start w:w="120" w:type="dxa"/>
              <w:bottom w:w="100" w:type="dxa"/>
              <w:end w:w="120" w:type="dxa"/>
            </w:tcMar>
            <w:vAlign w:val="center"/>
            <w:shd w:fill="F4F7FA"/>
          </w:tcPr>
          <w:p>
            <w:r/>
            <w:r>
              <w:rPr>
                <w:rFonts w:ascii="Lato" w:hAnsi="Lato"/>
                <w:b w:val="0"/>
                <w:color w:val="243247"/>
                <w:sz w:val="14"/>
              </w:rPr>
              <w:t>Meme kanseri tanısından sonra doktorunuza sorabileceğiniz 10 soru</w:t>
            </w:r>
          </w:p>
        </w:tc>
        <w:tc>
          <w:tcPr>
            <w:tcW w:type="dxa" w:w="2438"/>
            <w:tcMar>
              <w:top w:w="100" w:type="dxa"/>
              <w:start w:w="120" w:type="dxa"/>
              <w:bottom w:w="100" w:type="dxa"/>
              <w:end w:w="120" w:type="dxa"/>
            </w:tcMar>
            <w:vAlign w:val="center"/>
            <w:shd w:fill="F4F7FA"/>
          </w:tcPr>
          <w:p>
            <w:r/>
            <w:r>
              <w:rPr>
                <w:rFonts w:ascii="Lato" w:hAnsi="Lato"/>
                <w:b w:val="0"/>
                <w:color w:val="243247"/>
                <w:sz w:val="14"/>
              </w:rPr>
              <w:t>meme kanseri doktora sorular</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Hasta</w:t>
            </w:r>
          </w:p>
        </w:tc>
        <w:tc>
          <w:tcPr>
            <w:tcW w:type="dxa" w:w="5556"/>
            <w:tcMar>
              <w:top w:w="100" w:type="dxa"/>
              <w:start w:w="120" w:type="dxa"/>
              <w:bottom w:w="100" w:type="dxa"/>
              <w:end w:w="120" w:type="dxa"/>
            </w:tcMar>
            <w:vAlign w:val="center"/>
          </w:tcPr>
          <w:p>
            <w:r/>
            <w:r>
              <w:rPr>
                <w:rFonts w:ascii="Lato" w:hAnsi="Lato"/>
                <w:b w:val="0"/>
                <w:color w:val="243247"/>
                <w:sz w:val="14"/>
              </w:rPr>
              <w:t>MammaPrint testi için ek biyopsi gerekir mi?</w:t>
            </w:r>
          </w:p>
        </w:tc>
        <w:tc>
          <w:tcPr>
            <w:tcW w:type="dxa" w:w="2438"/>
            <w:tcMar>
              <w:top w:w="100" w:type="dxa"/>
              <w:start w:w="120" w:type="dxa"/>
              <w:bottom w:w="100" w:type="dxa"/>
              <w:end w:w="120" w:type="dxa"/>
            </w:tcMar>
            <w:vAlign w:val="center"/>
          </w:tcPr>
          <w:p>
            <w:r/>
            <w:r>
              <w:rPr>
                <w:rFonts w:ascii="Lato" w:hAnsi="Lato"/>
                <w:b w:val="0"/>
                <w:color w:val="243247"/>
                <w:sz w:val="14"/>
              </w:rPr>
              <w:t>mammaprint biyopsi</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Hasta</w:t>
            </w:r>
          </w:p>
        </w:tc>
        <w:tc>
          <w:tcPr>
            <w:tcW w:type="dxa" w:w="5556"/>
            <w:tcMar>
              <w:top w:w="100" w:type="dxa"/>
              <w:start w:w="120" w:type="dxa"/>
              <w:bottom w:w="100" w:type="dxa"/>
              <w:end w:w="120" w:type="dxa"/>
            </w:tcMar>
            <w:vAlign w:val="center"/>
            <w:shd w:fill="F4F7FA"/>
          </w:tcPr>
          <w:p>
            <w:r/>
            <w:r>
              <w:rPr>
                <w:rFonts w:ascii="Lato" w:hAnsi="Lato"/>
                <w:b w:val="0"/>
                <w:color w:val="243247"/>
                <w:sz w:val="14"/>
              </w:rPr>
              <w:t>MammaPrint testi hangi doku örneğinden yapılır?</w:t>
            </w:r>
          </w:p>
        </w:tc>
        <w:tc>
          <w:tcPr>
            <w:tcW w:type="dxa" w:w="2438"/>
            <w:tcMar>
              <w:top w:w="100" w:type="dxa"/>
              <w:start w:w="120" w:type="dxa"/>
              <w:bottom w:w="100" w:type="dxa"/>
              <w:end w:w="120" w:type="dxa"/>
            </w:tcMar>
            <w:vAlign w:val="center"/>
            <w:shd w:fill="F4F7FA"/>
          </w:tcPr>
          <w:p>
            <w:r/>
            <w:r>
              <w:rPr>
                <w:rFonts w:ascii="Lato" w:hAnsi="Lato"/>
                <w:b w:val="0"/>
                <w:color w:val="243247"/>
                <w:sz w:val="14"/>
              </w:rPr>
              <w:t>mammaprint doku örneği</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Hasta</w:t>
            </w:r>
          </w:p>
        </w:tc>
        <w:tc>
          <w:tcPr>
            <w:tcW w:type="dxa" w:w="5556"/>
            <w:tcMar>
              <w:top w:w="100" w:type="dxa"/>
              <w:start w:w="120" w:type="dxa"/>
              <w:bottom w:w="100" w:type="dxa"/>
              <w:end w:w="120" w:type="dxa"/>
            </w:tcMar>
            <w:vAlign w:val="center"/>
          </w:tcPr>
          <w:p>
            <w:r/>
            <w:r>
              <w:rPr>
                <w:rFonts w:ascii="Lato" w:hAnsi="Lato"/>
                <w:b w:val="0"/>
                <w:color w:val="243247"/>
                <w:sz w:val="14"/>
              </w:rPr>
              <w:t>MammaPrint sonuçları kaç günde çıkar?</w:t>
            </w:r>
          </w:p>
        </w:tc>
        <w:tc>
          <w:tcPr>
            <w:tcW w:type="dxa" w:w="2438"/>
            <w:tcMar>
              <w:top w:w="100" w:type="dxa"/>
              <w:start w:w="120" w:type="dxa"/>
              <w:bottom w:w="100" w:type="dxa"/>
              <w:end w:w="120" w:type="dxa"/>
            </w:tcMar>
            <w:vAlign w:val="center"/>
          </w:tcPr>
          <w:p>
            <w:r/>
            <w:r>
              <w:rPr>
                <w:rFonts w:ascii="Lato" w:hAnsi="Lato"/>
                <w:b w:val="0"/>
                <w:color w:val="243247"/>
                <w:sz w:val="14"/>
              </w:rPr>
              <w:t>mammaprint kaç günde</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Hasta</w:t>
            </w:r>
          </w:p>
        </w:tc>
        <w:tc>
          <w:tcPr>
            <w:tcW w:type="dxa" w:w="5556"/>
            <w:tcMar>
              <w:top w:w="100" w:type="dxa"/>
              <w:start w:w="120" w:type="dxa"/>
              <w:bottom w:w="100" w:type="dxa"/>
              <w:end w:w="120" w:type="dxa"/>
            </w:tcMar>
            <w:vAlign w:val="center"/>
            <w:shd w:fill="F4F7FA"/>
          </w:tcPr>
          <w:p>
            <w:r/>
            <w:r>
              <w:rPr>
                <w:rFonts w:ascii="Lato" w:hAnsi="Lato"/>
                <w:b w:val="0"/>
                <w:color w:val="243247"/>
                <w:sz w:val="14"/>
              </w:rPr>
              <w:t>MammaPrint Low Risk sonucu genel olarak ne anlama gelir?</w:t>
            </w:r>
          </w:p>
        </w:tc>
        <w:tc>
          <w:tcPr>
            <w:tcW w:type="dxa" w:w="2438"/>
            <w:tcMar>
              <w:top w:w="100" w:type="dxa"/>
              <w:start w:w="120" w:type="dxa"/>
              <w:bottom w:w="100" w:type="dxa"/>
              <w:end w:w="120" w:type="dxa"/>
            </w:tcMar>
            <w:vAlign w:val="center"/>
            <w:shd w:fill="F4F7FA"/>
          </w:tcPr>
          <w:p>
            <w:r/>
            <w:r>
              <w:rPr>
                <w:rFonts w:ascii="Lato" w:hAnsi="Lato"/>
                <w:b w:val="0"/>
                <w:color w:val="243247"/>
                <w:sz w:val="14"/>
              </w:rPr>
              <w:t>mammaprint düşük risk</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Hasta</w:t>
            </w:r>
          </w:p>
        </w:tc>
        <w:tc>
          <w:tcPr>
            <w:tcW w:type="dxa" w:w="5556"/>
            <w:tcMar>
              <w:top w:w="100" w:type="dxa"/>
              <w:start w:w="120" w:type="dxa"/>
              <w:bottom w:w="100" w:type="dxa"/>
              <w:end w:w="120" w:type="dxa"/>
            </w:tcMar>
            <w:vAlign w:val="center"/>
          </w:tcPr>
          <w:p>
            <w:r/>
            <w:r>
              <w:rPr>
                <w:rFonts w:ascii="Lato" w:hAnsi="Lato"/>
                <w:b w:val="0"/>
                <w:color w:val="243247"/>
                <w:sz w:val="14"/>
              </w:rPr>
              <w:t>MammaPrint High Risk sonucu genel olarak ne anlama gelir?</w:t>
            </w:r>
          </w:p>
        </w:tc>
        <w:tc>
          <w:tcPr>
            <w:tcW w:type="dxa" w:w="2438"/>
            <w:tcMar>
              <w:top w:w="100" w:type="dxa"/>
              <w:start w:w="120" w:type="dxa"/>
              <w:bottom w:w="100" w:type="dxa"/>
              <w:end w:w="120" w:type="dxa"/>
            </w:tcMar>
            <w:vAlign w:val="center"/>
          </w:tcPr>
          <w:p>
            <w:r/>
            <w:r>
              <w:rPr>
                <w:rFonts w:ascii="Lato" w:hAnsi="Lato"/>
                <w:b w:val="0"/>
                <w:color w:val="243247"/>
                <w:sz w:val="14"/>
              </w:rPr>
              <w:t>mammaprint yüksek risk</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Hasta</w:t>
            </w:r>
          </w:p>
        </w:tc>
        <w:tc>
          <w:tcPr>
            <w:tcW w:type="dxa" w:w="5556"/>
            <w:tcMar>
              <w:top w:w="100" w:type="dxa"/>
              <w:start w:w="120" w:type="dxa"/>
              <w:bottom w:w="100" w:type="dxa"/>
              <w:end w:w="120" w:type="dxa"/>
            </w:tcMar>
            <w:vAlign w:val="center"/>
            <w:shd w:fill="F4F7FA"/>
          </w:tcPr>
          <w:p>
            <w:r/>
            <w:r>
              <w:rPr>
                <w:rFonts w:ascii="Lato" w:hAnsi="Lato"/>
                <w:b w:val="0"/>
                <w:color w:val="243247"/>
                <w:sz w:val="14"/>
              </w:rPr>
              <w:t>UltraLow Risk kavramı nedir?</w:t>
            </w:r>
          </w:p>
        </w:tc>
        <w:tc>
          <w:tcPr>
            <w:tcW w:type="dxa" w:w="2438"/>
            <w:tcMar>
              <w:top w:w="100" w:type="dxa"/>
              <w:start w:w="120" w:type="dxa"/>
              <w:bottom w:w="100" w:type="dxa"/>
              <w:end w:w="120" w:type="dxa"/>
            </w:tcMar>
            <w:vAlign w:val="center"/>
            <w:shd w:fill="F4F7FA"/>
          </w:tcPr>
          <w:p>
            <w:r/>
            <w:r>
              <w:rPr>
                <w:rFonts w:ascii="Lato" w:hAnsi="Lato"/>
                <w:b w:val="0"/>
                <w:color w:val="243247"/>
                <w:sz w:val="14"/>
              </w:rPr>
              <w:t>mammaprint ultralow risk</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Eğitim</w:t>
            </w:r>
          </w:p>
        </w:tc>
        <w:tc>
          <w:tcPr>
            <w:tcW w:type="dxa" w:w="5556"/>
            <w:tcMar>
              <w:top w:w="100" w:type="dxa"/>
              <w:start w:w="120" w:type="dxa"/>
              <w:bottom w:w="100" w:type="dxa"/>
              <w:end w:w="120" w:type="dxa"/>
            </w:tcMar>
            <w:vAlign w:val="center"/>
          </w:tcPr>
          <w:p>
            <w:r/>
            <w:r>
              <w:rPr>
                <w:rFonts w:ascii="Lato" w:hAnsi="Lato"/>
                <w:b w:val="0"/>
                <w:color w:val="243247"/>
                <w:sz w:val="14"/>
              </w:rPr>
              <w:t>Nüks ile metastaz arasındaki fark nedir?</w:t>
            </w:r>
          </w:p>
        </w:tc>
        <w:tc>
          <w:tcPr>
            <w:tcW w:type="dxa" w:w="2438"/>
            <w:tcMar>
              <w:top w:w="100" w:type="dxa"/>
              <w:start w:w="120" w:type="dxa"/>
              <w:bottom w:w="100" w:type="dxa"/>
              <w:end w:w="120" w:type="dxa"/>
            </w:tcMar>
            <w:vAlign w:val="center"/>
          </w:tcPr>
          <w:p>
            <w:r/>
            <w:r>
              <w:rPr>
                <w:rFonts w:ascii="Lato" w:hAnsi="Lato"/>
                <w:b w:val="0"/>
                <w:color w:val="243247"/>
                <w:sz w:val="14"/>
              </w:rPr>
              <w:t>nüks metastaz farkı</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Eğitim</w:t>
            </w:r>
          </w:p>
        </w:tc>
        <w:tc>
          <w:tcPr>
            <w:tcW w:type="dxa" w:w="5556"/>
            <w:tcMar>
              <w:top w:w="100" w:type="dxa"/>
              <w:start w:w="120" w:type="dxa"/>
              <w:bottom w:w="100" w:type="dxa"/>
              <w:end w:w="120" w:type="dxa"/>
            </w:tcMar>
            <w:vAlign w:val="center"/>
            <w:shd w:fill="F4F7FA"/>
          </w:tcPr>
          <w:p>
            <w:r/>
            <w:r>
              <w:rPr>
                <w:rFonts w:ascii="Lato" w:hAnsi="Lato"/>
                <w:b w:val="0"/>
                <w:color w:val="243247"/>
                <w:sz w:val="14"/>
              </w:rPr>
              <w:t>Erken evre meme kanseri ne demektir?</w:t>
            </w:r>
          </w:p>
        </w:tc>
        <w:tc>
          <w:tcPr>
            <w:tcW w:type="dxa" w:w="2438"/>
            <w:tcMar>
              <w:top w:w="100" w:type="dxa"/>
              <w:start w:w="120" w:type="dxa"/>
              <w:bottom w:w="100" w:type="dxa"/>
              <w:end w:w="120" w:type="dxa"/>
            </w:tcMar>
            <w:vAlign w:val="center"/>
            <w:shd w:fill="F4F7FA"/>
          </w:tcPr>
          <w:p>
            <w:r/>
            <w:r>
              <w:rPr>
                <w:rFonts w:ascii="Lato" w:hAnsi="Lato"/>
                <w:b w:val="0"/>
                <w:color w:val="243247"/>
                <w:sz w:val="14"/>
              </w:rPr>
              <w:t>erken evre meme kanseri</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Tedavi</w:t>
            </w:r>
          </w:p>
        </w:tc>
        <w:tc>
          <w:tcPr>
            <w:tcW w:type="dxa" w:w="5556"/>
            <w:tcMar>
              <w:top w:w="100" w:type="dxa"/>
              <w:start w:w="120" w:type="dxa"/>
              <w:bottom w:w="100" w:type="dxa"/>
              <w:end w:w="120" w:type="dxa"/>
            </w:tcMar>
            <w:vAlign w:val="center"/>
          </w:tcPr>
          <w:p>
            <w:r/>
            <w:r>
              <w:rPr>
                <w:rFonts w:ascii="Lato" w:hAnsi="Lato"/>
                <w:b w:val="0"/>
                <w:color w:val="243247"/>
                <w:sz w:val="14"/>
              </w:rPr>
              <w:t>Genomik testler kemoterapi kararına nasıl yardımcı olur?</w:t>
            </w:r>
          </w:p>
        </w:tc>
        <w:tc>
          <w:tcPr>
            <w:tcW w:type="dxa" w:w="2438"/>
            <w:tcMar>
              <w:top w:w="100" w:type="dxa"/>
              <w:start w:w="120" w:type="dxa"/>
              <w:bottom w:w="100" w:type="dxa"/>
              <w:end w:w="120" w:type="dxa"/>
            </w:tcMar>
            <w:vAlign w:val="center"/>
          </w:tcPr>
          <w:p>
            <w:r/>
            <w:r>
              <w:rPr>
                <w:rFonts w:ascii="Lato" w:hAnsi="Lato"/>
                <w:b w:val="0"/>
                <w:color w:val="243247"/>
                <w:sz w:val="14"/>
              </w:rPr>
              <w:t>kemoterapi kararı genomik test</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Tedavi</w:t>
            </w:r>
          </w:p>
        </w:tc>
        <w:tc>
          <w:tcPr>
            <w:tcW w:type="dxa" w:w="5556"/>
            <w:tcMar>
              <w:top w:w="100" w:type="dxa"/>
              <w:start w:w="120" w:type="dxa"/>
              <w:bottom w:w="100" w:type="dxa"/>
              <w:end w:w="120" w:type="dxa"/>
            </w:tcMar>
            <w:vAlign w:val="center"/>
            <w:shd w:fill="F4F7FA"/>
          </w:tcPr>
          <w:p>
            <w:r/>
            <w:r>
              <w:rPr>
                <w:rFonts w:ascii="Lato" w:hAnsi="Lato"/>
                <w:b w:val="0"/>
                <w:color w:val="243247"/>
                <w:sz w:val="14"/>
              </w:rPr>
              <w:t>Tedavi kararı neden yalnızca tek bir test sonucuna göre verilmez?</w:t>
            </w:r>
          </w:p>
        </w:tc>
        <w:tc>
          <w:tcPr>
            <w:tcW w:type="dxa" w:w="2438"/>
            <w:tcMar>
              <w:top w:w="100" w:type="dxa"/>
              <w:start w:w="120" w:type="dxa"/>
              <w:bottom w:w="100" w:type="dxa"/>
              <w:end w:w="120" w:type="dxa"/>
            </w:tcMar>
            <w:vAlign w:val="center"/>
            <w:shd w:fill="F4F7FA"/>
          </w:tcPr>
          <w:p>
            <w:r/>
            <w:r>
              <w:rPr>
                <w:rFonts w:ascii="Lato" w:hAnsi="Lato"/>
                <w:b w:val="0"/>
                <w:color w:val="243247"/>
                <w:sz w:val="14"/>
              </w:rPr>
              <w:t>meme kanseri tedavi kararı</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BluePrint</w:t>
            </w:r>
          </w:p>
        </w:tc>
        <w:tc>
          <w:tcPr>
            <w:tcW w:type="dxa" w:w="5556"/>
            <w:tcMar>
              <w:top w:w="100" w:type="dxa"/>
              <w:start w:w="120" w:type="dxa"/>
              <w:bottom w:w="100" w:type="dxa"/>
              <w:end w:w="120" w:type="dxa"/>
            </w:tcMar>
            <w:vAlign w:val="center"/>
          </w:tcPr>
          <w:p>
            <w:r/>
            <w:r>
              <w:rPr>
                <w:rFonts w:ascii="Lato" w:hAnsi="Lato"/>
                <w:b w:val="0"/>
                <w:color w:val="243247"/>
                <w:sz w:val="14"/>
              </w:rPr>
              <w:t>Luminal, HER2 ve Basal moleküler alt tipler nedir?</w:t>
            </w:r>
          </w:p>
        </w:tc>
        <w:tc>
          <w:tcPr>
            <w:tcW w:type="dxa" w:w="2438"/>
            <w:tcMar>
              <w:top w:w="100" w:type="dxa"/>
              <w:start w:w="120" w:type="dxa"/>
              <w:bottom w:w="100" w:type="dxa"/>
              <w:end w:w="120" w:type="dxa"/>
            </w:tcMar>
            <w:vAlign w:val="center"/>
          </w:tcPr>
          <w:p>
            <w:r/>
            <w:r>
              <w:rPr>
                <w:rFonts w:ascii="Lato" w:hAnsi="Lato"/>
                <w:b w:val="0"/>
                <w:color w:val="243247"/>
                <w:sz w:val="14"/>
              </w:rPr>
              <w:t>moleküler alt tip meme kanseri</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BluePrint</w:t>
            </w:r>
          </w:p>
        </w:tc>
        <w:tc>
          <w:tcPr>
            <w:tcW w:type="dxa" w:w="5556"/>
            <w:tcMar>
              <w:top w:w="100" w:type="dxa"/>
              <w:start w:w="120" w:type="dxa"/>
              <w:bottom w:w="100" w:type="dxa"/>
              <w:end w:w="120" w:type="dxa"/>
            </w:tcMar>
            <w:vAlign w:val="center"/>
            <w:shd w:fill="F4F7FA"/>
          </w:tcPr>
          <w:p>
            <w:r/>
            <w:r>
              <w:rPr>
                <w:rFonts w:ascii="Lato" w:hAnsi="Lato"/>
                <w:b w:val="0"/>
                <w:color w:val="243247"/>
                <w:sz w:val="14"/>
              </w:rPr>
              <w:t>Patoloji sonucu ile moleküler alt tip aynı şey mi?</w:t>
            </w:r>
          </w:p>
        </w:tc>
        <w:tc>
          <w:tcPr>
            <w:tcW w:type="dxa" w:w="2438"/>
            <w:tcMar>
              <w:top w:w="100" w:type="dxa"/>
              <w:start w:w="120" w:type="dxa"/>
              <w:bottom w:w="100" w:type="dxa"/>
              <w:end w:w="120" w:type="dxa"/>
            </w:tcMar>
            <w:vAlign w:val="center"/>
            <w:shd w:fill="F4F7FA"/>
          </w:tcPr>
          <w:p>
            <w:r/>
            <w:r>
              <w:rPr>
                <w:rFonts w:ascii="Lato" w:hAnsi="Lato"/>
                <w:b w:val="0"/>
                <w:color w:val="243247"/>
                <w:sz w:val="14"/>
              </w:rPr>
              <w:t>ihc blueprint farkı</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Klinik</w:t>
            </w:r>
          </w:p>
        </w:tc>
        <w:tc>
          <w:tcPr>
            <w:tcW w:type="dxa" w:w="5556"/>
            <w:tcMar>
              <w:top w:w="100" w:type="dxa"/>
              <w:start w:w="120" w:type="dxa"/>
              <w:bottom w:w="100" w:type="dxa"/>
              <w:end w:w="120" w:type="dxa"/>
            </w:tcMar>
            <w:vAlign w:val="center"/>
          </w:tcPr>
          <w:p>
            <w:r/>
            <w:r>
              <w:rPr>
                <w:rFonts w:ascii="Lato" w:hAnsi="Lato"/>
                <w:b w:val="0"/>
                <w:color w:val="243247"/>
                <w:sz w:val="14"/>
              </w:rPr>
              <w:t>MINDACT çalışması neyi araştırdı?</w:t>
            </w:r>
          </w:p>
        </w:tc>
        <w:tc>
          <w:tcPr>
            <w:tcW w:type="dxa" w:w="2438"/>
            <w:tcMar>
              <w:top w:w="100" w:type="dxa"/>
              <w:start w:w="120" w:type="dxa"/>
              <w:bottom w:w="100" w:type="dxa"/>
              <w:end w:w="120" w:type="dxa"/>
            </w:tcMar>
            <w:vAlign w:val="center"/>
          </w:tcPr>
          <w:p>
            <w:r/>
            <w:r>
              <w:rPr>
                <w:rFonts w:ascii="Lato" w:hAnsi="Lato"/>
                <w:b w:val="0"/>
                <w:color w:val="243247"/>
                <w:sz w:val="14"/>
              </w:rPr>
              <w:t>mindact çalışması</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Klinik</w:t>
            </w:r>
          </w:p>
        </w:tc>
        <w:tc>
          <w:tcPr>
            <w:tcW w:type="dxa" w:w="5556"/>
            <w:tcMar>
              <w:top w:w="100" w:type="dxa"/>
              <w:start w:w="120" w:type="dxa"/>
              <w:bottom w:w="100" w:type="dxa"/>
              <w:end w:w="120" w:type="dxa"/>
            </w:tcMar>
            <w:vAlign w:val="center"/>
            <w:shd w:fill="F4F7FA"/>
          </w:tcPr>
          <w:p>
            <w:r/>
            <w:r>
              <w:rPr>
                <w:rFonts w:ascii="Lato" w:hAnsi="Lato"/>
                <w:b w:val="0"/>
                <w:color w:val="243247"/>
                <w:sz w:val="14"/>
              </w:rPr>
              <w:t>NBRST çalışmasının BluePrint açısından önemi</w:t>
            </w:r>
          </w:p>
        </w:tc>
        <w:tc>
          <w:tcPr>
            <w:tcW w:type="dxa" w:w="2438"/>
            <w:tcMar>
              <w:top w:w="100" w:type="dxa"/>
              <w:start w:w="120" w:type="dxa"/>
              <w:bottom w:w="100" w:type="dxa"/>
              <w:end w:w="120" w:type="dxa"/>
            </w:tcMar>
            <w:vAlign w:val="center"/>
            <w:shd w:fill="F4F7FA"/>
          </w:tcPr>
          <w:p>
            <w:r/>
            <w:r>
              <w:rPr>
                <w:rFonts w:ascii="Lato" w:hAnsi="Lato"/>
                <w:b w:val="0"/>
                <w:color w:val="243247"/>
                <w:sz w:val="14"/>
              </w:rPr>
              <w:t>nbrst blueprint</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Klinik</w:t>
            </w:r>
          </w:p>
        </w:tc>
        <w:tc>
          <w:tcPr>
            <w:tcW w:type="dxa" w:w="5556"/>
            <w:tcMar>
              <w:top w:w="100" w:type="dxa"/>
              <w:start w:w="120" w:type="dxa"/>
              <w:bottom w:w="100" w:type="dxa"/>
              <w:end w:w="120" w:type="dxa"/>
            </w:tcMar>
            <w:vAlign w:val="center"/>
          </w:tcPr>
          <w:p>
            <w:r/>
            <w:r>
              <w:rPr>
                <w:rFonts w:ascii="Lato" w:hAnsi="Lato"/>
                <w:b w:val="0"/>
                <w:color w:val="243247"/>
                <w:sz w:val="14"/>
              </w:rPr>
              <w:t>STO-3 ve UltraLow Risk verileri nasıl okunmalı?</w:t>
            </w:r>
          </w:p>
        </w:tc>
        <w:tc>
          <w:tcPr>
            <w:tcW w:type="dxa" w:w="2438"/>
            <w:tcMar>
              <w:top w:w="100" w:type="dxa"/>
              <w:start w:w="120" w:type="dxa"/>
              <w:bottom w:w="100" w:type="dxa"/>
              <w:end w:w="120" w:type="dxa"/>
            </w:tcMar>
            <w:vAlign w:val="center"/>
          </w:tcPr>
          <w:p>
            <w:r/>
            <w:r>
              <w:rPr>
                <w:rFonts w:ascii="Lato" w:hAnsi="Lato"/>
                <w:b w:val="0"/>
                <w:color w:val="243247"/>
                <w:sz w:val="14"/>
              </w:rPr>
              <w:t>sto-3 ultralow</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Klinik</w:t>
            </w:r>
          </w:p>
        </w:tc>
        <w:tc>
          <w:tcPr>
            <w:tcW w:type="dxa" w:w="5556"/>
            <w:tcMar>
              <w:top w:w="100" w:type="dxa"/>
              <w:start w:w="120" w:type="dxa"/>
              <w:bottom w:w="100" w:type="dxa"/>
              <w:end w:w="120" w:type="dxa"/>
            </w:tcMar>
            <w:vAlign w:val="center"/>
            <w:shd w:fill="F4F7FA"/>
          </w:tcPr>
          <w:p>
            <w:r/>
            <w:r>
              <w:rPr>
                <w:rFonts w:ascii="Lato" w:hAnsi="Lato"/>
                <w:b w:val="0"/>
                <w:color w:val="243247"/>
                <w:sz w:val="14"/>
              </w:rPr>
              <w:t>Klinik risk ve genomik risk arasındaki fark</w:t>
            </w:r>
          </w:p>
        </w:tc>
        <w:tc>
          <w:tcPr>
            <w:tcW w:type="dxa" w:w="2438"/>
            <w:tcMar>
              <w:top w:w="100" w:type="dxa"/>
              <w:start w:w="120" w:type="dxa"/>
              <w:bottom w:w="100" w:type="dxa"/>
              <w:end w:w="120" w:type="dxa"/>
            </w:tcMar>
            <w:vAlign w:val="center"/>
            <w:shd w:fill="F4F7FA"/>
          </w:tcPr>
          <w:p>
            <w:r/>
            <w:r>
              <w:rPr>
                <w:rFonts w:ascii="Lato" w:hAnsi="Lato"/>
                <w:b w:val="0"/>
                <w:color w:val="243247"/>
                <w:sz w:val="14"/>
              </w:rPr>
              <w:t>klinik genomik risk</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Hekim</w:t>
            </w:r>
          </w:p>
        </w:tc>
        <w:tc>
          <w:tcPr>
            <w:tcW w:type="dxa" w:w="5556"/>
            <w:tcMar>
              <w:top w:w="100" w:type="dxa"/>
              <w:start w:w="120" w:type="dxa"/>
              <w:bottom w:w="100" w:type="dxa"/>
              <w:end w:w="120" w:type="dxa"/>
            </w:tcMar>
            <w:vAlign w:val="center"/>
          </w:tcPr>
          <w:p>
            <w:r/>
            <w:r>
              <w:rPr>
                <w:rFonts w:ascii="Lato" w:hAnsi="Lato"/>
                <w:b w:val="0"/>
                <w:color w:val="243247"/>
                <w:sz w:val="14"/>
              </w:rPr>
              <w:t>FFPE nedir ve genomik testlerde neden kullanılır?</w:t>
            </w:r>
          </w:p>
        </w:tc>
        <w:tc>
          <w:tcPr>
            <w:tcW w:type="dxa" w:w="2438"/>
            <w:tcMar>
              <w:top w:w="100" w:type="dxa"/>
              <w:start w:w="120" w:type="dxa"/>
              <w:bottom w:w="100" w:type="dxa"/>
              <w:end w:w="120" w:type="dxa"/>
            </w:tcMar>
            <w:vAlign w:val="center"/>
          </w:tcPr>
          <w:p>
            <w:r/>
            <w:r>
              <w:rPr>
                <w:rFonts w:ascii="Lato" w:hAnsi="Lato"/>
                <w:b w:val="0"/>
                <w:color w:val="243247"/>
                <w:sz w:val="14"/>
              </w:rPr>
              <w:t>ffpe nedir</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Hekim</w:t>
            </w:r>
          </w:p>
        </w:tc>
        <w:tc>
          <w:tcPr>
            <w:tcW w:type="dxa" w:w="5556"/>
            <w:tcMar>
              <w:top w:w="100" w:type="dxa"/>
              <w:start w:w="120" w:type="dxa"/>
              <w:bottom w:w="100" w:type="dxa"/>
              <w:end w:w="120" w:type="dxa"/>
            </w:tcMar>
            <w:vAlign w:val="center"/>
            <w:shd w:fill="F4F7FA"/>
          </w:tcPr>
          <w:p>
            <w:r/>
            <w:r>
              <w:rPr>
                <w:rFonts w:ascii="Lato" w:hAnsi="Lato"/>
                <w:b w:val="0"/>
                <w:color w:val="243247"/>
                <w:sz w:val="14"/>
              </w:rPr>
              <w:t>MammaPrint örnek raporunda hangi alanlar bulunur?</w:t>
            </w:r>
          </w:p>
        </w:tc>
        <w:tc>
          <w:tcPr>
            <w:tcW w:type="dxa" w:w="2438"/>
            <w:tcMar>
              <w:top w:w="100" w:type="dxa"/>
              <w:start w:w="120" w:type="dxa"/>
              <w:bottom w:w="100" w:type="dxa"/>
              <w:end w:w="120" w:type="dxa"/>
            </w:tcMar>
            <w:vAlign w:val="center"/>
            <w:shd w:fill="F4F7FA"/>
          </w:tcPr>
          <w:p>
            <w:r/>
            <w:r>
              <w:rPr>
                <w:rFonts w:ascii="Lato" w:hAnsi="Lato"/>
                <w:b w:val="0"/>
                <w:color w:val="243247"/>
                <w:sz w:val="14"/>
              </w:rPr>
              <w:t>mammaprint örnek rapor</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Hekim</w:t>
            </w:r>
          </w:p>
        </w:tc>
        <w:tc>
          <w:tcPr>
            <w:tcW w:type="dxa" w:w="5556"/>
            <w:tcMar>
              <w:top w:w="100" w:type="dxa"/>
              <w:start w:w="120" w:type="dxa"/>
              <w:bottom w:w="100" w:type="dxa"/>
              <w:end w:w="120" w:type="dxa"/>
            </w:tcMar>
            <w:vAlign w:val="center"/>
          </w:tcPr>
          <w:p>
            <w:r/>
            <w:r>
              <w:rPr>
                <w:rFonts w:ascii="Lato" w:hAnsi="Lato"/>
                <w:b w:val="0"/>
                <w:color w:val="243247"/>
                <w:sz w:val="14"/>
              </w:rPr>
              <w:t>Numune gönderiminde dikkat edilmesi gerekenler</w:t>
            </w:r>
          </w:p>
        </w:tc>
        <w:tc>
          <w:tcPr>
            <w:tcW w:type="dxa" w:w="2438"/>
            <w:tcMar>
              <w:top w:w="100" w:type="dxa"/>
              <w:start w:w="120" w:type="dxa"/>
              <w:bottom w:w="100" w:type="dxa"/>
              <w:end w:w="120" w:type="dxa"/>
            </w:tcMar>
            <w:vAlign w:val="center"/>
          </w:tcPr>
          <w:p>
            <w:r/>
            <w:r>
              <w:rPr>
                <w:rFonts w:ascii="Lato" w:hAnsi="Lato"/>
                <w:b w:val="0"/>
                <w:color w:val="243247"/>
                <w:sz w:val="14"/>
              </w:rPr>
              <w:t>mammaprint numune gönderimi</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Karşılaştırma</w:t>
            </w:r>
          </w:p>
        </w:tc>
        <w:tc>
          <w:tcPr>
            <w:tcW w:type="dxa" w:w="5556"/>
            <w:tcMar>
              <w:top w:w="100" w:type="dxa"/>
              <w:start w:w="120" w:type="dxa"/>
              <w:bottom w:w="100" w:type="dxa"/>
              <w:end w:w="120" w:type="dxa"/>
            </w:tcMar>
            <w:vAlign w:val="center"/>
            <w:shd w:fill="F4F7FA"/>
          </w:tcPr>
          <w:p>
            <w:r/>
            <w:r>
              <w:rPr>
                <w:rFonts w:ascii="Lato" w:hAnsi="Lato"/>
                <w:b w:val="0"/>
                <w:color w:val="243247"/>
                <w:sz w:val="14"/>
              </w:rPr>
              <w:t>Meme kanserinde kullanılan genomik testler aynı soruya mı cevap verir?</w:t>
            </w:r>
          </w:p>
        </w:tc>
        <w:tc>
          <w:tcPr>
            <w:tcW w:type="dxa" w:w="2438"/>
            <w:tcMar>
              <w:top w:w="100" w:type="dxa"/>
              <w:start w:w="120" w:type="dxa"/>
              <w:bottom w:w="100" w:type="dxa"/>
              <w:end w:w="120" w:type="dxa"/>
            </w:tcMar>
            <w:vAlign w:val="center"/>
            <w:shd w:fill="F4F7FA"/>
          </w:tcPr>
          <w:p>
            <w:r/>
            <w:r>
              <w:rPr>
                <w:rFonts w:ascii="Lato" w:hAnsi="Lato"/>
                <w:b w:val="0"/>
                <w:color w:val="243247"/>
                <w:sz w:val="14"/>
              </w:rPr>
              <w:t>genomik test karşılaştırma</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Sözlük</w:t>
            </w:r>
          </w:p>
        </w:tc>
        <w:tc>
          <w:tcPr>
            <w:tcW w:type="dxa" w:w="5556"/>
            <w:tcMar>
              <w:top w:w="100" w:type="dxa"/>
              <w:start w:w="120" w:type="dxa"/>
              <w:bottom w:w="100" w:type="dxa"/>
              <w:end w:w="120" w:type="dxa"/>
            </w:tcMar>
            <w:vAlign w:val="center"/>
          </w:tcPr>
          <w:p>
            <w:r/>
            <w:r>
              <w:rPr>
                <w:rFonts w:ascii="Lato" w:hAnsi="Lato"/>
                <w:b w:val="0"/>
                <w:color w:val="243247"/>
                <w:sz w:val="14"/>
              </w:rPr>
              <w:t>Prognostik ve prediktif test arasındaki fark</w:t>
            </w:r>
          </w:p>
        </w:tc>
        <w:tc>
          <w:tcPr>
            <w:tcW w:type="dxa" w:w="2438"/>
            <w:tcMar>
              <w:top w:w="100" w:type="dxa"/>
              <w:start w:w="120" w:type="dxa"/>
              <w:bottom w:w="100" w:type="dxa"/>
              <w:end w:w="120" w:type="dxa"/>
            </w:tcMar>
            <w:vAlign w:val="center"/>
          </w:tcPr>
          <w:p>
            <w:r/>
            <w:r>
              <w:rPr>
                <w:rFonts w:ascii="Lato" w:hAnsi="Lato"/>
                <w:b w:val="0"/>
                <w:color w:val="243247"/>
                <w:sz w:val="14"/>
              </w:rPr>
              <w:t>prognostik prediktif farkı</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Sözlük</w:t>
            </w:r>
          </w:p>
        </w:tc>
        <w:tc>
          <w:tcPr>
            <w:tcW w:type="dxa" w:w="5556"/>
            <w:tcMar>
              <w:top w:w="100" w:type="dxa"/>
              <w:start w:w="120" w:type="dxa"/>
              <w:bottom w:w="100" w:type="dxa"/>
              <w:end w:w="120" w:type="dxa"/>
            </w:tcMar>
            <w:vAlign w:val="center"/>
            <w:shd w:fill="F4F7FA"/>
          </w:tcPr>
          <w:p>
            <w:r/>
            <w:r>
              <w:rPr>
                <w:rFonts w:ascii="Lato" w:hAnsi="Lato"/>
                <w:b w:val="0"/>
                <w:color w:val="243247"/>
                <w:sz w:val="14"/>
              </w:rPr>
              <w:t>ER, PR ve HER2 ne demektir?</w:t>
            </w:r>
          </w:p>
        </w:tc>
        <w:tc>
          <w:tcPr>
            <w:tcW w:type="dxa" w:w="2438"/>
            <w:tcMar>
              <w:top w:w="100" w:type="dxa"/>
              <w:start w:w="120" w:type="dxa"/>
              <w:bottom w:w="100" w:type="dxa"/>
              <w:end w:w="120" w:type="dxa"/>
            </w:tcMar>
            <w:vAlign w:val="center"/>
            <w:shd w:fill="F4F7FA"/>
          </w:tcPr>
          <w:p>
            <w:r/>
            <w:r>
              <w:rPr>
                <w:rFonts w:ascii="Lato" w:hAnsi="Lato"/>
                <w:b w:val="0"/>
                <w:color w:val="243247"/>
                <w:sz w:val="14"/>
              </w:rPr>
              <w:t>er pr her2 nedir</w:t>
            </w:r>
          </w:p>
        </w:tc>
      </w:tr>
      <w:tr>
        <w:trPr>
          <w:cantSplit/>
        </w:trPr>
        <w:tc>
          <w:tcPr>
            <w:tcW w:type="dxa" w:w="1361"/>
            <w:tcMar>
              <w:top w:w="100" w:type="dxa"/>
              <w:start w:w="120" w:type="dxa"/>
              <w:bottom w:w="100" w:type="dxa"/>
              <w:end w:w="120" w:type="dxa"/>
            </w:tcMar>
            <w:vAlign w:val="center"/>
          </w:tcPr>
          <w:p>
            <w:r/>
            <w:r>
              <w:rPr>
                <w:rFonts w:ascii="Lato" w:hAnsi="Lato"/>
                <w:b w:val="0"/>
                <w:color w:val="243247"/>
                <w:sz w:val="14"/>
              </w:rPr>
              <w:t>Güncel veri</w:t>
            </w:r>
          </w:p>
        </w:tc>
        <w:tc>
          <w:tcPr>
            <w:tcW w:type="dxa" w:w="5556"/>
            <w:tcMar>
              <w:top w:w="100" w:type="dxa"/>
              <w:start w:w="120" w:type="dxa"/>
              <w:bottom w:w="100" w:type="dxa"/>
              <w:end w:w="120" w:type="dxa"/>
            </w:tcMar>
            <w:vAlign w:val="center"/>
          </w:tcPr>
          <w:p>
            <w:r/>
            <w:r>
              <w:rPr>
                <w:rFonts w:ascii="Lato" w:hAnsi="Lato"/>
                <w:b w:val="0"/>
                <w:color w:val="243247"/>
                <w:sz w:val="14"/>
              </w:rPr>
              <w:t>Yeni bir MammaPrint yayını nasıl değerlendirilir?</w:t>
            </w:r>
          </w:p>
        </w:tc>
        <w:tc>
          <w:tcPr>
            <w:tcW w:type="dxa" w:w="2438"/>
            <w:tcMar>
              <w:top w:w="100" w:type="dxa"/>
              <w:start w:w="120" w:type="dxa"/>
              <w:bottom w:w="100" w:type="dxa"/>
              <w:end w:w="120" w:type="dxa"/>
            </w:tcMar>
            <w:vAlign w:val="center"/>
          </w:tcPr>
          <w:p>
            <w:r/>
            <w:r>
              <w:rPr>
                <w:rFonts w:ascii="Lato" w:hAnsi="Lato"/>
                <w:b w:val="0"/>
                <w:color w:val="243247"/>
                <w:sz w:val="14"/>
              </w:rPr>
              <w:t>mammaprint yayınları</w:t>
            </w:r>
          </w:p>
        </w:tc>
      </w:tr>
      <w:tr>
        <w:trPr>
          <w:cantSplit/>
        </w:trPr>
        <w:tc>
          <w:tcPr>
            <w:tcW w:type="dxa" w:w="1361"/>
            <w:tcMar>
              <w:top w:w="100" w:type="dxa"/>
              <w:start w:w="120" w:type="dxa"/>
              <w:bottom w:w="100" w:type="dxa"/>
              <w:end w:w="120" w:type="dxa"/>
            </w:tcMar>
            <w:vAlign w:val="center"/>
            <w:shd w:fill="F4F7FA"/>
          </w:tcPr>
          <w:p>
            <w:r/>
            <w:r>
              <w:rPr>
                <w:rFonts w:ascii="Lato" w:hAnsi="Lato"/>
                <w:b w:val="0"/>
                <w:color w:val="243247"/>
                <w:sz w:val="14"/>
              </w:rPr>
              <w:t>Kurumsal</w:t>
            </w:r>
          </w:p>
        </w:tc>
        <w:tc>
          <w:tcPr>
            <w:tcW w:type="dxa" w:w="5556"/>
            <w:tcMar>
              <w:top w:w="100" w:type="dxa"/>
              <w:start w:w="120" w:type="dxa"/>
              <w:bottom w:w="100" w:type="dxa"/>
              <w:end w:w="120" w:type="dxa"/>
            </w:tcMar>
            <w:vAlign w:val="center"/>
            <w:shd w:fill="F4F7FA"/>
          </w:tcPr>
          <w:p>
            <w:r/>
            <w:r>
              <w:rPr>
                <w:rFonts w:ascii="Lato" w:hAnsi="Lato"/>
                <w:b w:val="0"/>
                <w:color w:val="243247"/>
                <w:sz w:val="14"/>
              </w:rPr>
              <w:t>MammaPrint ve BluePrint’in Türkiye’deki bilgi ve destek süreci</w:t>
            </w:r>
          </w:p>
        </w:tc>
        <w:tc>
          <w:tcPr>
            <w:tcW w:type="dxa" w:w="2438"/>
            <w:tcMar>
              <w:top w:w="100" w:type="dxa"/>
              <w:start w:w="120" w:type="dxa"/>
              <w:bottom w:w="100" w:type="dxa"/>
              <w:end w:w="120" w:type="dxa"/>
            </w:tcMar>
            <w:vAlign w:val="center"/>
            <w:shd w:fill="F4F7FA"/>
          </w:tcPr>
          <w:p>
            <w:r/>
            <w:r>
              <w:rPr>
                <w:rFonts w:ascii="Lato" w:hAnsi="Lato"/>
                <w:b w:val="0"/>
                <w:color w:val="243247"/>
                <w:sz w:val="14"/>
              </w:rPr>
              <w:t>mammaprint türkiye iletişim</w:t>
            </w:r>
          </w:p>
        </w:tc>
      </w:tr>
    </w:tbl>
    <w:p>
      <w:pPr>
        <w:spacing w:after="20"/>
        <w:widowControl w:val="1"/>
      </w:pPr>
    </w:p>
    <w:p>
      <w:pPr>
        <w:pStyle w:val="Heading1"/>
        <w:widowControl w:val="1"/>
      </w:pPr>
      <w:r>
        <w:t>Ek D — Kaynaklar</w:t>
      </w:r>
    </w:p>
    <w:p>
      <w:pPr>
        <w:spacing w:after="80"/>
        <w:widowControl w:val="1"/>
      </w:pPr>
      <w:r>
        <w:rPr>
          <w:rFonts w:ascii="Lato" w:hAnsi="Lato"/>
          <w:b/>
          <w:color w:val="17243C"/>
          <w:sz w:val="16"/>
        </w:rPr>
        <w:t xml:space="preserve">[S1] MammaPrint Türkiye ana sayfa — </w:t>
      </w:r>
      <w:hyperlink r:id="rId11">
        <w:r>
          <w:rPr>
            <w:color w:val="2A7FB8"/>
            <w:u w:val="single"/>
            <w:rFonts w:ascii="Lato" w:hAnsi="Lato"/>
          </w:rPr>
          <w:t>https://mammaprintturkiye.com/</w:t>
        </w:r>
      </w:hyperlink>
    </w:p>
    <w:p>
      <w:pPr>
        <w:spacing w:after="80"/>
        <w:widowControl w:val="1"/>
      </w:pPr>
      <w:r>
        <w:rPr>
          <w:rFonts w:ascii="Lato" w:hAnsi="Lato"/>
          <w:b/>
          <w:color w:val="17243C"/>
          <w:sz w:val="16"/>
        </w:rPr>
        <w:t xml:space="preserve">[S2] MammaPrint Türkiye /en/mammaprint sayfası — </w:t>
      </w:r>
      <w:hyperlink r:id="rId12">
        <w:r>
          <w:rPr>
            <w:color w:val="2A7FB8"/>
            <w:u w:val="single"/>
            <w:rFonts w:ascii="Lato" w:hAnsi="Lato"/>
          </w:rPr>
          <w:t>https://mammaprintturkiye.com/en/mammaprint/</w:t>
        </w:r>
      </w:hyperlink>
    </w:p>
    <w:p>
      <w:pPr>
        <w:spacing w:after="80"/>
        <w:widowControl w:val="1"/>
      </w:pPr>
      <w:r>
        <w:rPr>
          <w:rFonts w:ascii="Lato" w:hAnsi="Lato"/>
          <w:b/>
          <w:color w:val="17243C"/>
          <w:sz w:val="16"/>
        </w:rPr>
        <w:t xml:space="preserve">[S3] MammaPrint Türkiye /mammaprint sayfası — </w:t>
      </w:r>
      <w:hyperlink r:id="rId13">
        <w:r>
          <w:rPr>
            <w:color w:val="2A7FB8"/>
            <w:u w:val="single"/>
            <w:rFonts w:ascii="Lato" w:hAnsi="Lato"/>
          </w:rPr>
          <w:t>https://mammaprintturkiye.com/mammaprint/</w:t>
        </w:r>
      </w:hyperlink>
    </w:p>
    <w:p>
      <w:pPr>
        <w:spacing w:after="80"/>
        <w:widowControl w:val="1"/>
      </w:pPr>
      <w:r>
        <w:rPr>
          <w:rFonts w:ascii="Lato" w:hAnsi="Lato"/>
          <w:b/>
          <w:color w:val="17243C"/>
          <w:sz w:val="16"/>
        </w:rPr>
        <w:t xml:space="preserve">[S4] MammaPrint Türkiye BluePrint sayfası — </w:t>
      </w:r>
      <w:hyperlink r:id="rId14">
        <w:r>
          <w:rPr>
            <w:color w:val="2A7FB8"/>
            <w:u w:val="single"/>
            <w:rFonts w:ascii="Lato" w:hAnsi="Lato"/>
          </w:rPr>
          <w:t>https://mammaprintturkiye.com/blueprint/</w:t>
        </w:r>
      </w:hyperlink>
    </w:p>
    <w:p>
      <w:pPr>
        <w:spacing w:after="80"/>
        <w:widowControl w:val="1"/>
      </w:pPr>
      <w:r>
        <w:rPr>
          <w:rFonts w:ascii="Lato" w:hAnsi="Lato"/>
          <w:b/>
          <w:color w:val="17243C"/>
          <w:sz w:val="16"/>
        </w:rPr>
        <w:t xml:space="preserve">[S5] Agendia MammaPrint sayfası — </w:t>
      </w:r>
      <w:hyperlink r:id="rId15">
        <w:r>
          <w:rPr>
            <w:color w:val="2A7FB8"/>
            <w:u w:val="single"/>
            <w:rFonts w:ascii="Lato" w:hAnsi="Lato"/>
          </w:rPr>
          <w:t>https://agendia.com/mammaprint/</w:t>
        </w:r>
      </w:hyperlink>
    </w:p>
    <w:p>
      <w:pPr>
        <w:spacing w:after="80"/>
        <w:widowControl w:val="1"/>
      </w:pPr>
      <w:r>
        <w:rPr>
          <w:rFonts w:ascii="Lato" w:hAnsi="Lato"/>
          <w:b/>
          <w:color w:val="17243C"/>
          <w:sz w:val="16"/>
        </w:rPr>
        <w:t xml:space="preserve">[S6] Agendia BluePrint sayfası — </w:t>
      </w:r>
      <w:hyperlink r:id="rId16">
        <w:r>
          <w:rPr>
            <w:color w:val="2A7FB8"/>
            <w:u w:val="single"/>
            <w:rFonts w:ascii="Lato" w:hAnsi="Lato"/>
          </w:rPr>
          <w:t>https://agendia.com/blueprint/</w:t>
        </w:r>
      </w:hyperlink>
    </w:p>
    <w:p>
      <w:pPr>
        <w:spacing w:after="80"/>
        <w:widowControl w:val="1"/>
      </w:pPr>
      <w:r>
        <w:rPr>
          <w:rFonts w:ascii="Lato" w:hAnsi="Lato"/>
          <w:b/>
          <w:color w:val="17243C"/>
          <w:sz w:val="16"/>
        </w:rPr>
        <w:t xml:space="preserve">[S7] Agendia For Patients — </w:t>
      </w:r>
      <w:hyperlink r:id="rId17">
        <w:r>
          <w:rPr>
            <w:color w:val="2A7FB8"/>
            <w:u w:val="single"/>
            <w:rFonts w:ascii="Lato" w:hAnsi="Lato"/>
          </w:rPr>
          <w:t>https://agendia.com/for-patients/</w:t>
        </w:r>
      </w:hyperlink>
    </w:p>
    <w:p>
      <w:pPr>
        <w:spacing w:after="80"/>
        <w:widowControl w:val="1"/>
      </w:pPr>
      <w:r>
        <w:rPr>
          <w:rFonts w:ascii="Lato" w:hAnsi="Lato"/>
          <w:b/>
          <w:color w:val="17243C"/>
          <w:sz w:val="16"/>
        </w:rPr>
        <w:t xml:space="preserve">[S8] Agendia Resources — </w:t>
      </w:r>
      <w:hyperlink r:id="rId18">
        <w:r>
          <w:rPr>
            <w:color w:val="2A7FB8"/>
            <w:u w:val="single"/>
            <w:rFonts w:ascii="Lato" w:hAnsi="Lato"/>
          </w:rPr>
          <w:t>https://agendia.com/resources/</w:t>
        </w:r>
      </w:hyperlink>
    </w:p>
    <w:p>
      <w:pPr>
        <w:spacing w:after="80"/>
        <w:widowControl w:val="1"/>
      </w:pPr>
      <w:r>
        <w:rPr>
          <w:rFonts w:ascii="Lato" w:hAnsi="Lato"/>
          <w:b/>
          <w:color w:val="17243C"/>
          <w:sz w:val="16"/>
        </w:rPr>
        <w:t xml:space="preserve">[S9] Agendia Breast Cancer Blog — </w:t>
      </w:r>
      <w:hyperlink r:id="rId19">
        <w:r>
          <w:rPr>
            <w:color w:val="2A7FB8"/>
            <w:u w:val="single"/>
            <w:rFonts w:ascii="Lato" w:hAnsi="Lato"/>
          </w:rPr>
          <w:t>https://agendia.com/breast-cancer-blog/</w:t>
        </w:r>
      </w:hyperlink>
    </w:p>
    <w:p>
      <w:pPr>
        <w:spacing w:after="80"/>
        <w:widowControl w:val="1"/>
      </w:pPr>
      <w:r>
        <w:rPr>
          <w:rFonts w:ascii="Lato" w:hAnsi="Lato"/>
          <w:b/>
          <w:color w:val="17243C"/>
          <w:sz w:val="16"/>
        </w:rPr>
        <w:t xml:space="preserve">[S10] Agendia Landmark Trials — </w:t>
      </w:r>
      <w:hyperlink r:id="rId20">
        <w:r>
          <w:rPr>
            <w:color w:val="2A7FB8"/>
            <w:u w:val="single"/>
            <w:rFonts w:ascii="Lato" w:hAnsi="Lato"/>
          </w:rPr>
          <w:t>https://agendia.com/landmark-trials/</w:t>
        </w:r>
      </w:hyperlink>
    </w:p>
    <w:p>
      <w:pPr>
        <w:spacing w:after="80"/>
        <w:widowControl w:val="1"/>
      </w:pPr>
      <w:r>
        <w:rPr>
          <w:rFonts w:ascii="Lato" w:hAnsi="Lato"/>
          <w:b/>
          <w:color w:val="17243C"/>
          <w:sz w:val="16"/>
        </w:rPr>
        <w:t xml:space="preserve">[S11] Agendia Publications &amp; Abstracts — </w:t>
      </w:r>
      <w:hyperlink r:id="rId21">
        <w:r>
          <w:rPr>
            <w:color w:val="2A7FB8"/>
            <w:u w:val="single"/>
            <w:rFonts w:ascii="Lato" w:hAnsi="Lato"/>
          </w:rPr>
          <w:t>https://agendia.com/publications/</w:t>
        </w:r>
      </w:hyperlink>
    </w:p>
    <w:p>
      <w:pPr>
        <w:spacing w:after="80"/>
        <w:widowControl w:val="1"/>
      </w:pPr>
      <w:r>
        <w:rPr>
          <w:rFonts w:ascii="Lato" w:hAnsi="Lato"/>
          <w:b/>
          <w:color w:val="17243C"/>
          <w:sz w:val="16"/>
        </w:rPr>
        <w:t xml:space="preserve">[S12] Agendia About Us — </w:t>
      </w:r>
      <w:hyperlink r:id="rId22">
        <w:r>
          <w:rPr>
            <w:color w:val="2A7FB8"/>
            <w:u w:val="single"/>
            <w:rFonts w:ascii="Lato" w:hAnsi="Lato"/>
          </w:rPr>
          <w:t>https://agendia.com/about-us/</w:t>
        </w:r>
      </w:hyperlink>
    </w:p>
    <w:p>
      <w:pPr>
        <w:spacing w:after="80"/>
        <w:widowControl w:val="1"/>
      </w:pPr>
      <w:r>
        <w:rPr>
          <w:rFonts w:ascii="Lato" w:hAnsi="Lato"/>
          <w:b/>
          <w:color w:val="17243C"/>
          <w:sz w:val="16"/>
        </w:rPr>
        <w:t xml:space="preserve">[S13] Google SEO Starter Guide — </w:t>
      </w:r>
      <w:hyperlink r:id="rId23">
        <w:r>
          <w:rPr>
            <w:color w:val="2A7FB8"/>
            <w:u w:val="single"/>
            <w:rFonts w:ascii="Lato" w:hAnsi="Lato"/>
          </w:rPr>
          <w:t>https://developers.google.com/search/docs/fundamentals/seo-starter-guide</w:t>
        </w:r>
      </w:hyperlink>
    </w:p>
    <w:p>
      <w:pPr>
        <w:spacing w:after="80"/>
        <w:widowControl w:val="1"/>
      </w:pPr>
      <w:r>
        <w:rPr>
          <w:rFonts w:ascii="Lato" w:hAnsi="Lato"/>
          <w:b/>
          <w:color w:val="17243C"/>
          <w:sz w:val="16"/>
        </w:rPr>
        <w:t xml:space="preserve">[S14] Google: Helpful, Reliable, People-First Content — </w:t>
      </w:r>
      <w:hyperlink r:id="rId24">
        <w:r>
          <w:rPr>
            <w:color w:val="2A7FB8"/>
            <w:u w:val="single"/>
            <w:rFonts w:ascii="Lato" w:hAnsi="Lato"/>
          </w:rPr>
          <w:t>https://developers.google.com/search/docs/fundamentals/creating-helpful-content</w:t>
        </w:r>
      </w:hyperlink>
    </w:p>
    <w:p>
      <w:pPr>
        <w:spacing w:after="80"/>
        <w:widowControl w:val="1"/>
      </w:pPr>
      <w:r>
        <w:rPr>
          <w:rFonts w:ascii="Lato" w:hAnsi="Lato"/>
          <w:b/>
          <w:color w:val="17243C"/>
          <w:sz w:val="16"/>
        </w:rPr>
        <w:t xml:space="preserve">[S15] Google: Structured Data Introduction — </w:t>
      </w:r>
      <w:hyperlink r:id="rId25">
        <w:r>
          <w:rPr>
            <w:color w:val="2A7FB8"/>
            <w:u w:val="single"/>
            <w:rFonts w:ascii="Lato" w:hAnsi="Lato"/>
          </w:rPr>
          <w:t>https://developers.google.com/search/docs/appearance/structured-data/intro-structured-data</w:t>
        </w:r>
      </w:hyperlink>
    </w:p>
    <w:p>
      <w:pPr>
        <w:spacing w:after="80"/>
        <w:widowControl w:val="1"/>
      </w:pPr>
      <w:r>
        <w:rPr>
          <w:rFonts w:ascii="Lato" w:hAnsi="Lato"/>
          <w:b/>
          <w:color w:val="17243C"/>
          <w:sz w:val="16"/>
        </w:rPr>
        <w:t xml:space="preserve">[S16] Google: General Structured Data Guidelines — </w:t>
      </w:r>
      <w:hyperlink r:id="rId26">
        <w:r>
          <w:rPr>
            <w:color w:val="2A7FB8"/>
            <w:u w:val="single"/>
            <w:rFonts w:ascii="Lato" w:hAnsi="Lato"/>
          </w:rPr>
          <w:t>https://developers.google.com/search/docs/appearance/structured-data/sd-policies</w:t>
        </w:r>
      </w:hyperlink>
    </w:p>
    <w:p>
      <w:pPr>
        <w:spacing w:after="80"/>
        <w:widowControl w:val="1"/>
      </w:pPr>
      <w:r>
        <w:rPr>
          <w:rFonts w:ascii="Lato" w:hAnsi="Lato"/>
          <w:b/>
          <w:color w:val="17243C"/>
          <w:sz w:val="16"/>
        </w:rPr>
        <w:t xml:space="preserve">[S17] Google: Link Best Practices — </w:t>
      </w:r>
      <w:hyperlink r:id="rId27">
        <w:r>
          <w:rPr>
            <w:color w:val="2A7FB8"/>
            <w:u w:val="single"/>
            <w:rFonts w:ascii="Lato" w:hAnsi="Lato"/>
          </w:rPr>
          <w:t>https://developers.google.com/search/docs/crawling-indexing/links-crawlable</w:t>
        </w:r>
      </w:hyperlink>
    </w:p>
    <w:p>
      <w:pPr>
        <w:spacing w:after="80"/>
        <w:widowControl w:val="1"/>
      </w:pPr>
      <w:r>
        <w:rPr>
          <w:rFonts w:ascii="Lato" w:hAnsi="Lato"/>
          <w:b/>
          <w:color w:val="17243C"/>
          <w:sz w:val="16"/>
        </w:rPr>
        <w:t xml:space="preserve">[S18] Google: AI Features Optimization Guide — </w:t>
      </w:r>
      <w:hyperlink r:id="rId28">
        <w:r>
          <w:rPr>
            <w:color w:val="2A7FB8"/>
            <w:u w:val="single"/>
            <w:rFonts w:ascii="Lato" w:hAnsi="Lato"/>
          </w:rPr>
          <w:t>https://developers.google.com/search/docs/fundamentals/ai-optimization-guide</w:t>
        </w:r>
      </w:hyperlink>
    </w:p>
    <w:p>
      <w:pPr>
        <w:spacing w:after="80"/>
        <w:widowControl w:val="1"/>
      </w:pPr>
      <w:r>
        <w:rPr>
          <w:rFonts w:ascii="Lato" w:hAnsi="Lato"/>
          <w:b/>
          <w:color w:val="17243C"/>
          <w:sz w:val="16"/>
        </w:rPr>
        <w:t xml:space="preserve">[S19] web.dev: Web Vitals — </w:t>
      </w:r>
      <w:hyperlink r:id="rId29">
        <w:r>
          <w:rPr>
            <w:color w:val="2A7FB8"/>
            <w:u w:val="single"/>
            <w:rFonts w:ascii="Lato" w:hAnsi="Lato"/>
          </w:rPr>
          <w:t>https://web.dev/articles/vitals</w:t>
        </w:r>
      </w:hyperlink>
    </w:p>
    <w:p>
      <w:pPr>
        <w:spacing w:after="80"/>
        <w:widowControl w:val="1"/>
      </w:pPr>
      <w:r>
        <w:rPr>
          <w:rFonts w:ascii="Lato" w:hAnsi="Lato"/>
          <w:b/>
          <w:color w:val="17243C"/>
          <w:sz w:val="16"/>
        </w:rPr>
        <w:t xml:space="preserve">[S20] web.dev: Core Web Vitals Thresholds — </w:t>
      </w:r>
      <w:hyperlink r:id="rId30">
        <w:r>
          <w:rPr>
            <w:color w:val="2A7FB8"/>
            <w:u w:val="single"/>
            <w:rFonts w:ascii="Lato" w:hAnsi="Lato"/>
          </w:rPr>
          <w:t>https://web.dev/articles/defining-core-web-vitals-thresholds</w:t>
        </w:r>
      </w:hyperlink>
    </w:p>
    <w:p>
      <w:pPr>
        <w:spacing w:after="80"/>
        <w:widowControl w:val="1"/>
      </w:pPr>
      <w:r>
        <w:rPr>
          <w:rFonts w:ascii="Lato" w:hAnsi="Lato"/>
          <w:b/>
          <w:color w:val="17243C"/>
          <w:sz w:val="16"/>
        </w:rPr>
        <w:t xml:space="preserve">[S21] W3C Web Content Accessibility Guidelines 2 Overview — </w:t>
      </w:r>
      <w:hyperlink r:id="rId31">
        <w:r>
          <w:rPr>
            <w:color w:val="2A7FB8"/>
            <w:u w:val="single"/>
            <w:rFonts w:ascii="Lato" w:hAnsi="Lato"/>
          </w:rPr>
          <w:t>https://www.w3.org/WAI/standards-guidelines/wcag/</w:t>
        </w:r>
      </w:hyperlink>
    </w:p>
    <w:p>
      <w:pPr>
        <w:spacing w:after="80"/>
        <w:widowControl w:val="1"/>
      </w:pPr>
      <w:r>
        <w:rPr>
          <w:rFonts w:ascii="Lato" w:hAnsi="Lato"/>
          <w:b/>
          <w:color w:val="17243C"/>
          <w:sz w:val="16"/>
        </w:rPr>
        <w:t xml:space="preserve">[S22] KVKK: Özel Nitelikli Kişisel Veriler — </w:t>
      </w:r>
      <w:hyperlink r:id="rId32">
        <w:r>
          <w:rPr>
            <w:color w:val="2A7FB8"/>
            <w:u w:val="single"/>
            <w:rFonts w:ascii="Lato" w:hAnsi="Lato"/>
          </w:rPr>
          <w:t>https://www.kvkk.gov.tr/Icerik/2051/Ozel-Nitelikli-Kisisel-Veriler</w:t>
        </w:r>
      </w:hyperlink>
    </w:p>
    <w:p>
      <w:pPr>
        <w:spacing w:after="80"/>
        <w:widowControl w:val="1"/>
      </w:pPr>
      <w:r>
        <w:rPr>
          <w:rFonts w:ascii="Lato" w:hAnsi="Lato"/>
          <w:b/>
          <w:color w:val="17243C"/>
          <w:sz w:val="16"/>
        </w:rPr>
        <w:t xml:space="preserve">[S23] KVKK: Çerez Uygulamaları Hakkında Rehber — </w:t>
      </w:r>
      <w:hyperlink r:id="rId33">
        <w:r>
          <w:rPr>
            <w:color w:val="2A7FB8"/>
            <w:u w:val="single"/>
            <w:rFonts w:ascii="Lato" w:hAnsi="Lato"/>
          </w:rPr>
          <w:t>https://www.kvkk.gov.tr/SharedFolderServer/CMSFiles/fb193dbb-b159-4221-8a7b-3addc083d33f.pdf</w:t>
        </w:r>
      </w:hyperlink>
    </w:p>
    <w:p>
      <w:pPr>
        <w:spacing w:after="80"/>
        <w:widowControl w:val="1"/>
      </w:pPr>
      <w:r>
        <w:rPr>
          <w:rFonts w:ascii="Lato" w:hAnsi="Lato"/>
          <w:b/>
          <w:color w:val="17243C"/>
          <w:sz w:val="16"/>
        </w:rPr>
        <w:t xml:space="preserve">[S24] KVKK Kurul Kararı 2023/1645 özeti (çerez opt-in iyi uygulaması) — </w:t>
      </w:r>
      <w:hyperlink r:id="rId34">
        <w:r>
          <w:rPr>
            <w:color w:val="2A7FB8"/>
            <w:u w:val="single"/>
            <w:rFonts w:ascii="Lato" w:hAnsi="Lato"/>
          </w:rPr>
          <w:t>https://www.kvkk.gov.tr/Icerik/7765/2023-1645</w:t>
        </w:r>
      </w:hyperlink>
    </w:p>
    <w:p>
      <w:pPr>
        <w:spacing w:after="80"/>
        <w:widowControl w:val="1"/>
      </w:pPr>
      <w:r>
        <w:rPr>
          <w:rFonts w:ascii="Lato" w:hAnsi="Lato"/>
          <w:b/>
          <w:color w:val="17243C"/>
          <w:sz w:val="16"/>
        </w:rPr>
        <w:t xml:space="preserve">[S25] Türkiye Klinikleri: Meme Kanserinde Genomik Testler — </w:t>
      </w:r>
      <w:hyperlink r:id="rId35">
        <w:r>
          <w:rPr>
            <w:color w:val="2A7FB8"/>
            <w:u w:val="single"/>
            <w:rFonts w:ascii="Lato" w:hAnsi="Lato"/>
          </w:rPr>
          <w:t>https://www.turkiyeklinikleri.com/article/tr-meme-kanseri-kliniginde-kullanilan-gen-ekspresyonu-profili-iceren-genomik-testler-94469.html</w:t>
        </w:r>
      </w:hyperlink>
    </w:p>
    <w:p>
      <w:pPr>
        <w:spacing w:after="80"/>
        <w:widowControl w:val="1"/>
      </w:pPr>
      <w:r>
        <w:rPr>
          <w:rFonts w:ascii="Lato" w:hAnsi="Lato"/>
          <w:b/>
          <w:color w:val="17243C"/>
          <w:sz w:val="16"/>
        </w:rPr>
        <w:t xml:space="preserve">[S26] Acıbadem: Meme Kanseri İçin Genetik Testler — </w:t>
      </w:r>
      <w:hyperlink r:id="rId36">
        <w:r>
          <w:rPr>
            <w:color w:val="2A7FB8"/>
            <w:u w:val="single"/>
            <w:rFonts w:ascii="Lato" w:hAnsi="Lato"/>
          </w:rPr>
          <w:t>https://www.acibadem.com.tr/ilgi-alani/meme-kanserinde-genetik-testler/</w:t>
        </w:r>
      </w:hyperlink>
    </w:p>
    <w:tbl>
      <w:tblPr>
        <w:tblW w:type="auto" w:w="0"/>
        <w:jc w:val="center"/>
        <w:tblLayout w:type="autofit"/>
        <w:tblLook w:firstColumn="1" w:firstRow="1" w:lastColumn="0" w:lastRow="0" w:noHBand="0" w:noVBand="1" w:val="04A0"/>
      </w:tblPr>
      <w:tblGrid>
        <w:gridCol w:w="9858"/>
      </w:tblGrid>
      <w:tr>
        <w:trPr>
          <w:cantSplit/>
        </w:trPr>
        <w:tc>
          <w:tcPr>
            <w:tcW w:type="dxa" w:w="9858"/>
            <w:shd w:fill="FBEAF1"/>
            <w:tcMar>
              <w:top w:w="160" w:type="dxa"/>
              <w:start w:w="180" w:type="dxa"/>
              <w:bottom w:w="160" w:type="dxa"/>
              <w:end w:w="180" w:type="dxa"/>
            </w:tcMar>
          </w:tcPr>
          <w:p>
            <w:pPr>
              <w:spacing w:after="60"/>
            </w:pPr>
            <w:r>
              <w:rPr>
                <w:rFonts w:ascii="Lato" w:hAnsi="Lato"/>
                <w:b/>
                <w:color w:val="D54F86"/>
                <w:sz w:val="20"/>
              </w:rPr>
              <w:t>Son değerlendirme</w:t>
            </w:r>
          </w:p>
          <w:p>
            <w:pPr>
              <w:spacing w:after="0" w:line="259" w:lineRule="auto"/>
            </w:pPr>
            <w:r>
              <w:rPr>
                <w:rFonts w:ascii="Lato" w:hAnsi="Lato"/>
                <w:color w:val="243247"/>
                <w:sz w:val="17"/>
              </w:rPr>
              <w:t>En yüksek SEO ve marka etkisi; teknik temizlik, güvenilir tıbbi içerik, hasta/hekim ayrımı, düzenli blog, klinik kanıt kütüphanesi ve ölçülebilir CMS iş akışının birlikte kurulmasıyla elde edilir.</w:t>
            </w:r>
          </w:p>
        </w:tc>
      </w:tr>
    </w:tbl>
    <w:sectPr w:rsidR="00FC693F" w:rsidRPr="0006063C" w:rsidSect="00034616">
      <w:headerReference w:type="default" r:id="rId9"/>
      <w:footerReference w:type="default" r:id="rId10"/>
      <w:pgSz w:w="12240" w:h="15840"/>
      <w:pgMar w:top="1134"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5E6B7C"/>
        <w:sz w:val="15"/>
      </w:rPr>
      <w:t xml:space="preserve">Hazırlanma tarihi: 27 Temmuz 2026   •   </w:t>
    </w:r>
    <w:r>
      <w:rPr>
        <w:rFonts w:ascii="Lato" w:hAnsi="Lato"/>
        <w:color w:val="5E6B7C"/>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ato" w:hAnsi="Lato"/>
        <w:b/>
        <w:color w:val="5E6B7C"/>
        <w:sz w:val="15"/>
      </w:rPr>
      <w:t>MAMMAPRINT TÜRKİYE | WEB SİTESİ STRATEJİSİ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2432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Lato" w:hAnsi="Lato"/>
      <w:b/>
      <w:bCs/>
      <w:color w:val="17243C"/>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ato" w:hAnsi="Lato"/>
      <w:b/>
      <w:bCs/>
      <w:color w:val="D54F86"/>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ato" w:hAnsi="Lato"/>
      <w:b/>
      <w:bCs/>
      <w:color w:val="2A7FB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mmaprintturkiye.com/" TargetMode="External"/><Relationship Id="rId12" Type="http://schemas.openxmlformats.org/officeDocument/2006/relationships/hyperlink" Target="https://mammaprintturkiye.com/en/mammaprint/" TargetMode="External"/><Relationship Id="rId13" Type="http://schemas.openxmlformats.org/officeDocument/2006/relationships/hyperlink" Target="https://mammaprintturkiye.com/mammaprint/" TargetMode="External"/><Relationship Id="rId14" Type="http://schemas.openxmlformats.org/officeDocument/2006/relationships/hyperlink" Target="https://mammaprintturkiye.com/blueprint/" TargetMode="External"/><Relationship Id="rId15" Type="http://schemas.openxmlformats.org/officeDocument/2006/relationships/hyperlink" Target="https://agendia.com/mammaprint/" TargetMode="External"/><Relationship Id="rId16" Type="http://schemas.openxmlformats.org/officeDocument/2006/relationships/hyperlink" Target="https://agendia.com/blueprint/" TargetMode="External"/><Relationship Id="rId17" Type="http://schemas.openxmlformats.org/officeDocument/2006/relationships/hyperlink" Target="https://agendia.com/for-patients/" TargetMode="External"/><Relationship Id="rId18" Type="http://schemas.openxmlformats.org/officeDocument/2006/relationships/hyperlink" Target="https://agendia.com/resources/" TargetMode="External"/><Relationship Id="rId19" Type="http://schemas.openxmlformats.org/officeDocument/2006/relationships/hyperlink" Target="https://agendia.com/breast-cancer-blog/" TargetMode="External"/><Relationship Id="rId20" Type="http://schemas.openxmlformats.org/officeDocument/2006/relationships/hyperlink" Target="https://agendia.com/landmark-trials/" TargetMode="External"/><Relationship Id="rId21" Type="http://schemas.openxmlformats.org/officeDocument/2006/relationships/hyperlink" Target="https://agendia.com/publications/" TargetMode="External"/><Relationship Id="rId22" Type="http://schemas.openxmlformats.org/officeDocument/2006/relationships/hyperlink" Target="https://agendia.com/about-us/" TargetMode="External"/><Relationship Id="rId23" Type="http://schemas.openxmlformats.org/officeDocument/2006/relationships/hyperlink" Target="https://developers.google.com/search/docs/fundamentals/seo-starter-guide" TargetMode="External"/><Relationship Id="rId24" Type="http://schemas.openxmlformats.org/officeDocument/2006/relationships/hyperlink" Target="https://developers.google.com/search/docs/fundamentals/creating-helpful-content" TargetMode="External"/><Relationship Id="rId25" Type="http://schemas.openxmlformats.org/officeDocument/2006/relationships/hyperlink" Target="https://developers.google.com/search/docs/appearance/structured-data/intro-structured-data" TargetMode="External"/><Relationship Id="rId26" Type="http://schemas.openxmlformats.org/officeDocument/2006/relationships/hyperlink" Target="https://developers.google.com/search/docs/appearance/structured-data/sd-policies" TargetMode="External"/><Relationship Id="rId27" Type="http://schemas.openxmlformats.org/officeDocument/2006/relationships/hyperlink" Target="https://developers.google.com/search/docs/crawling-indexing/links-crawlable" TargetMode="External"/><Relationship Id="rId28" Type="http://schemas.openxmlformats.org/officeDocument/2006/relationships/hyperlink" Target="https://developers.google.com/search/docs/fundamentals/ai-optimization-guide" TargetMode="External"/><Relationship Id="rId29" Type="http://schemas.openxmlformats.org/officeDocument/2006/relationships/hyperlink" Target="https://web.dev/articles/vitals" TargetMode="External"/><Relationship Id="rId30" Type="http://schemas.openxmlformats.org/officeDocument/2006/relationships/hyperlink" Target="https://web.dev/articles/defining-core-web-vitals-thresholds" TargetMode="External"/><Relationship Id="rId31" Type="http://schemas.openxmlformats.org/officeDocument/2006/relationships/hyperlink" Target="https://www.w3.org/WAI/standards-guidelines/wcag/" TargetMode="External"/><Relationship Id="rId32" Type="http://schemas.openxmlformats.org/officeDocument/2006/relationships/hyperlink" Target="https://www.kvkk.gov.tr/Icerik/2051/Ozel-Nitelikli-Kisisel-Veriler" TargetMode="External"/><Relationship Id="rId33" Type="http://schemas.openxmlformats.org/officeDocument/2006/relationships/hyperlink" Target="https://www.kvkk.gov.tr/SharedFolderServer/CMSFiles/fb193dbb-b159-4221-8a7b-3addc083d33f.pdf" TargetMode="External"/><Relationship Id="rId34" Type="http://schemas.openxmlformats.org/officeDocument/2006/relationships/hyperlink" Target="https://www.kvkk.gov.tr/Icerik/7765/2023-1645" TargetMode="External"/><Relationship Id="rId35" Type="http://schemas.openxmlformats.org/officeDocument/2006/relationships/hyperlink" Target="https://www.turkiyeklinikleri.com/article/tr-meme-kanseri-kliniginde-kullanilan-gen-ekspresyonu-profili-iceren-genomik-testler-94469.html" TargetMode="External"/><Relationship Id="rId36" Type="http://schemas.openxmlformats.org/officeDocument/2006/relationships/hyperlink" Target="https://www.acibadem.com.tr/ilgi-alani/meme-kanserinde-genetik-test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MammaPrint Türkiye Yeni Web Sitesi Strateji Dokümanı</dc:title>
  <dc:subject>SEO, UX, içerik, tasarım, teknik mimari ve blog planı</dc:subject>
  <dc:creator>OpenAI</dc:creator>
  <cp:keywords>MammaPrint, BluePrint, SEO, sağlık web sitesi, UX, CMS, blog</cp:keywords>
  <dc:description>27 Temmuz 2026 tarihinde kamuya açık kaynaklar incelenerek hazırlanmıştır.</dc:description>
  <cp:lastModifiedBy/>
  <cp:revision>1</cp:revision>
  <dcterms:created xsi:type="dcterms:W3CDTF">2013-12-23T23:15:00Z</dcterms:created>
  <dcterms:modified xsi:type="dcterms:W3CDTF">2013-12-23T23:15:00Z</dcterms:modified>
  <cp:category/>
</cp:coreProperties>
</file>