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B5AA0" w:sz="1"/>
              <w:left w:val="single" w:color="2B5AA0" w:sz="1"/>
              <w:bottom w:val="single" w:color="2B5AA0" w:sz="1"/>
              <w:right w:val="single" w:color="2B5AA0" w:sz="1"/>
            </w:tcBorders>
            <w:shd w:fill="1B3A6B" w:val="clear"/>
            <w:tcMar>
              <w:top w:type="dxa" w:w="600"/>
              <w:left w:type="dxa" w:w="600"/>
              <w:bottom w:type="dxa" w:w="600"/>
              <w:right w:type="dxa" w:w="600"/>
            </w:tcMar>
          </w:tcPr>
          <w:p>
            <w:pPr>
              <w:spacing w:after="80" w:before="0"/>
              <w:jc w:val="center"/>
            </w:pPr>
            <w:r>
              <w:rPr>
                <w:rFonts w:ascii="Arial" w:cs="Arial" w:eastAsia="Arial" w:hAnsi="Arial"/>
                <w:b/>
                <w:bCs/>
                <w:color w:val="FFFFFF"/>
                <w:sz w:val="52"/>
                <w:szCs w:val="52"/>
              </w:rPr>
              <w:t xml:space="preserve">STUD SYSTEM</w:t>
            </w:r>
          </w:p>
          <w:p>
            <w:pPr>
              <w:spacing w:after="120" w:before="0"/>
              <w:jc w:val="center"/>
            </w:pPr>
            <w:r>
              <w:rPr>
                <w:rFonts w:ascii="Arial" w:cs="Arial" w:eastAsia="Arial" w:hAnsi="Arial"/>
                <w:b/>
                <w:bCs/>
                <w:color w:val="DBEAFE"/>
                <w:sz w:val="28"/>
                <w:szCs w:val="28"/>
              </w:rPr>
              <w:t xml:space="preserve">Study &amp; Training Unified Documentation System</w:t>
            </w:r>
          </w:p>
          <w:p>
            <w:pPr>
              <w:spacing w:after="120" w:before="0"/>
              <w:jc w:val="center"/>
            </w:pPr>
            <w:r>
              <w:rPr>
                <w:rFonts w:ascii="Arial" w:cs="Arial" w:eastAsia="Arial" w:hAnsi="Arial"/>
                <w:color w:val="2B5AA0"/>
                <w:sz w:val="16"/>
                <w:szCs w:val="16"/>
              </w:rPr>
              <w:t xml:space="preserve">─────────────────────────────────────────────────</w:t>
            </w:r>
          </w:p>
          <w:p>
            <w:pPr>
              <w:spacing w:after="80" w:before="0"/>
              <w:jc w:val="center"/>
            </w:pPr>
            <w:r>
              <w:rPr>
                <w:rFonts w:ascii="Arial" w:cs="Arial" w:eastAsia="Arial" w:hAnsi="Arial"/>
                <w:b/>
                <w:bCs/>
                <w:color w:val="FFFFFF"/>
                <w:sz w:val="32"/>
                <w:szCs w:val="32"/>
              </w:rPr>
              <w:t xml:space="preserve">DATABASE DESIGN DOCUMENTATION</w:t>
            </w:r>
          </w:p>
          <w:p>
            <w:pPr>
              <w:spacing w:after="200" w:before="0"/>
              <w:jc w:val="center"/>
            </w:pPr>
            <w:r>
              <w:rPr>
                <w:rFonts w:ascii="Arial" w:cs="Arial" w:eastAsia="Arial" w:hAnsi="Arial"/>
                <w:color w:val="DBEAFE"/>
                <w:sz w:val="20"/>
                <w:szCs w:val="20"/>
              </w:rPr>
              <w:t xml:space="preserve">Full Schema Reference · Attributes · Relationships · Constraints</w:t>
            </w:r>
          </w:p>
          <w:p>
            <w:pPr>
              <w:spacing w:after="40" w:before="0"/>
              <w:jc w:val="center"/>
            </w:pPr>
            <w:r>
              <w:rPr>
                <w:rFonts w:ascii="Arial" w:cs="Arial" w:eastAsia="Arial" w:hAnsi="Arial"/>
                <w:b/>
                <w:bCs/>
                <w:color w:val="FFFFFF"/>
                <w:sz w:val="22"/>
                <w:szCs w:val="22"/>
              </w:rPr>
              <w:t xml:space="preserve">Mnazi Mmoja Hospital  ×  Zanzibar University</w:t>
            </w:r>
          </w:p>
          <w:p>
            <w:pPr>
              <w:spacing w:after="40" w:before="0"/>
              <w:jc w:val="center"/>
            </w:pPr>
            <w:r>
              <w:rPr>
                <w:rFonts w:ascii="Arial" w:cs="Arial" w:eastAsia="Arial" w:hAnsi="Arial"/>
                <w:color w:val="DBEAFE"/>
                <w:sz w:val="18"/>
                <w:szCs w:val="18"/>
              </w:rPr>
              <w:t xml:space="preserve">Version 1.0   |   Technical Reference Document</w:t>
            </w:r>
          </w:p>
        </w:tc>
      </w:tr>
    </w:tbl>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80"/>
            </w:pPr>
            <w:r>
              <w:rPr>
                <w:rFonts w:ascii="Arial" w:cs="Arial" w:eastAsia="Arial" w:hAnsi="Arial"/>
                <w:b/>
                <w:bCs/>
                <w:color w:val="475569"/>
                <w:sz w:val="18"/>
                <w:szCs w:val="18"/>
              </w:rPr>
              <w:t xml:space="preserve">Project:</w:t>
            </w:r>
            <w:r>
              <w:rPr>
                <w:rFonts w:ascii="Arial" w:cs="Arial" w:eastAsia="Arial" w:hAnsi="Arial"/>
                <w:sz w:val="18"/>
                <w:szCs w:val="18"/>
              </w:rPr>
              <w:t xml:space="preserve">  STUD System</w:t>
            </w:r>
          </w:p>
          <w:p>
            <w:pPr>
              <w:spacing w:after="80" w:before="80"/>
            </w:pPr>
            <w:r>
              <w:rPr>
                <w:rFonts w:ascii="Arial" w:cs="Arial" w:eastAsia="Arial" w:hAnsi="Arial"/>
                <w:b/>
                <w:bCs/>
                <w:color w:val="475569"/>
                <w:sz w:val="18"/>
                <w:szCs w:val="18"/>
              </w:rPr>
              <w:t xml:space="preserve">Client:</w:t>
            </w:r>
            <w:r>
              <w:rPr>
                <w:rFonts w:ascii="Arial" w:cs="Arial" w:eastAsia="Arial" w:hAnsi="Arial"/>
                <w:sz w:val="18"/>
                <w:szCs w:val="18"/>
              </w:rPr>
              <w:t xml:space="preserve">  Mnazi Mmoja Hospital</w:t>
            </w:r>
          </w:p>
          <w:p>
            <w:pPr>
              <w:spacing w:after="80" w:before="80"/>
            </w:pPr>
            <w:r>
              <w:rPr>
                <w:rFonts w:ascii="Arial" w:cs="Arial" w:eastAsia="Arial" w:hAnsi="Arial"/>
                <w:b/>
                <w:bCs/>
                <w:color w:val="475569"/>
                <w:sz w:val="18"/>
                <w:szCs w:val="18"/>
              </w:rPr>
              <w:t xml:space="preserve">Prepared by:</w:t>
            </w:r>
            <w:r>
              <w:rPr>
                <w:rFonts w:ascii="Arial" w:cs="Arial" w:eastAsia="Arial" w:hAnsi="Arial"/>
                <w:sz w:val="18"/>
                <w:szCs w:val="18"/>
              </w:rPr>
              <w:t xml:space="preserve">  Development Team</w:t>
            </w:r>
          </w:p>
        </w:tc>
        <w:tc>
          <w:tcPr>
            <w:tcW w:type="dxa" w:w="504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80"/>
            </w:pPr>
            <w:r>
              <w:rPr>
                <w:rFonts w:ascii="Arial" w:cs="Arial" w:eastAsia="Arial" w:hAnsi="Arial"/>
                <w:b/>
                <w:bCs/>
                <w:color w:val="475569"/>
                <w:sz w:val="18"/>
                <w:szCs w:val="18"/>
              </w:rPr>
              <w:t xml:space="preserve">Database:</w:t>
            </w:r>
            <w:r>
              <w:rPr>
                <w:rFonts w:ascii="Arial" w:cs="Arial" w:eastAsia="Arial" w:hAnsi="Arial"/>
                <w:sz w:val="18"/>
                <w:szCs w:val="18"/>
              </w:rPr>
              <w:t xml:space="preserve">  PostgreSQL</w:t>
            </w:r>
          </w:p>
          <w:p>
            <w:pPr>
              <w:spacing w:after="80" w:before="80"/>
            </w:pPr>
            <w:r>
              <w:rPr>
                <w:rFonts w:ascii="Arial" w:cs="Arial" w:eastAsia="Arial" w:hAnsi="Arial"/>
                <w:b/>
                <w:bCs/>
                <w:color w:val="475569"/>
                <w:sz w:val="18"/>
                <w:szCs w:val="18"/>
              </w:rPr>
              <w:t xml:space="preserve">Backend:</w:t>
            </w:r>
            <w:r>
              <w:rPr>
                <w:rFonts w:ascii="Arial" w:cs="Arial" w:eastAsia="Arial" w:hAnsi="Arial"/>
                <w:sz w:val="18"/>
                <w:szCs w:val="18"/>
              </w:rPr>
              <w:t xml:space="preserve">  Django 5.x + Strawberry GraphQL</w:t>
            </w:r>
          </w:p>
          <w:p>
            <w:pPr>
              <w:spacing w:after="80" w:before="80"/>
            </w:pPr>
            <w:r>
              <w:rPr>
                <w:rFonts w:ascii="Arial" w:cs="Arial" w:eastAsia="Arial" w:hAnsi="Arial"/>
                <w:b/>
                <w:bCs/>
                <w:color w:val="475569"/>
                <w:sz w:val="18"/>
                <w:szCs w:val="18"/>
              </w:rPr>
              <w:t xml:space="preserve">Apps:</w:t>
            </w:r>
            <w:r>
              <w:rPr>
                <w:rFonts w:ascii="Arial" w:cs="Arial" w:eastAsia="Arial" w:hAnsi="Arial"/>
                <w:sz w:val="18"/>
                <w:szCs w:val="18"/>
              </w:rPr>
              <w:t xml:space="preserve">  7 isolated Django apps</w:t>
            </w:r>
          </w:p>
        </w:tc>
      </w:tr>
    </w:tbl>
    <w:p>
      <w:pPr>
        <w:spacing w:after="60" w:before="60"/>
      </w:pPr>
      <w:r>
        <w:rPr>
          <w:rFonts w:ascii="Arial" w:cs="Arial" w:eastAsia="Arial" w:hAnsi="Arial"/>
        </w:rPr>
        <w:t xml:space="preserve"/>
      </w:r>
    </w:p>
    <w:p>
      <w:pPr>
        <w:pStyle w:val="Heading1"/>
        <w:pBdr>
          <w:bottom w:val="single" w:color="2B5AA0" w:sz="8" w:space="1"/>
        </w:pBdr>
        <w:spacing w:after="180" w:before="360"/>
      </w:pPr>
      <w:r>
        <w:rPr>
          <w:rFonts w:ascii="Arial" w:cs="Arial" w:eastAsia="Arial" w:hAnsi="Arial"/>
          <w:b/>
          <w:bCs/>
          <w:color w:val="1B3A6B"/>
          <w:sz w:val="32"/>
          <w:szCs w:val="32"/>
        </w:rPr>
        <w:t xml:space="preserve">1. Legend &amp;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2400"/>
        <w:gridCol w:w="1200"/>
        <w:gridCol w:w="1680"/>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D97706"/>
                <w:sz w:val="18"/>
                <w:szCs w:val="18"/>
              </w:rPr>
              <w:t xml:space="preserve">PK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Primary Key — unique row identifier</w:t>
            </w:r>
          </w:p>
        </w:tc>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1D4ED8"/>
                <w:sz w:val="18"/>
                <w:szCs w:val="18"/>
              </w:rPr>
              <w:t xml:space="preserve">FK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Foreign Key — references another table</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5803D"/>
                <w:sz w:val="18"/>
                <w:szCs w:val="18"/>
              </w:rPr>
              <w:t xml:space="preserve">UK</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Unique Constraint</w:t>
            </w:r>
          </w:p>
        </w:tc>
      </w:tr>
    </w:tbl>
    <w:p>
      <w:pPr>
        <w:spacing w:after="60" w:before="60"/>
      </w:pPr>
      <w:r>
        <w:rPr>
          <w:rFonts w:ascii="Arial" w:cs="Arial" w:eastAsia="Arial" w:hAnsi="Arial"/>
        </w:rPr>
        <w:t xml:space="preserve"/>
      </w:r>
    </w:p>
    <w:p>
      <w:pPr>
        <w:spacing w:after="80" w:before="80"/>
      </w:pPr>
      <w:r>
        <w:rPr>
          <w:rFonts w:ascii="Arial" w:cs="Arial" w:eastAsia="Arial" w:hAnsi="Arial"/>
          <w:sz w:val="18"/>
          <w:szCs w:val="18"/>
        </w:rPr>
        <w:t xml:space="preserve">Column names in </w:t>
      </w:r>
      <w:r>
        <w:rPr>
          <w:rFonts w:ascii="Courier New" w:cs="Courier New" w:eastAsia="Courier New" w:hAnsi="Courier New"/>
          <w:color w:val="0F766E"/>
          <w:sz w:val="18"/>
          <w:szCs w:val="18"/>
        </w:rPr>
        <w:t xml:space="preserve">monospace</w:t>
      </w:r>
      <w:r>
        <w:rPr>
          <w:rFonts w:ascii="Arial" w:cs="Arial" w:eastAsia="Arial" w:hAnsi="Arial"/>
          <w:sz w:val="18"/>
          <w:szCs w:val="18"/>
        </w:rPr>
        <w:t xml:space="preserve"> represent exact Django/PostgreSQL field names. All primary keys are </w:t>
      </w:r>
      <w:r>
        <w:rPr>
          <w:rFonts w:ascii="Courier New" w:cs="Courier New" w:eastAsia="Courier New" w:hAnsi="Courier New"/>
          <w:color w:val="0F766E"/>
          <w:sz w:val="18"/>
          <w:szCs w:val="18"/>
        </w:rPr>
        <w:t xml:space="preserve">UUID</w:t>
      </w:r>
      <w:r>
        <w:rPr>
          <w:rFonts w:ascii="Arial" w:cs="Arial" w:eastAsia="Arial" w:hAnsi="Arial"/>
          <w:sz w:val="18"/>
          <w:szCs w:val="18"/>
        </w:rPr>
        <w:t xml:space="preserve"> type generated automatically.</w:t>
      </w:r>
    </w:p>
    <w:p>
      <w:pPr>
        <w:spacing w:after="60" w:before="60"/>
      </w:pPr>
      <w:r>
        <w:rPr>
          <w:rFonts w:ascii="Arial" w:cs="Arial" w:eastAsia="Arial" w:hAnsi="Arial"/>
        </w:rPr>
        <w:t xml:space="preserve"/>
      </w:r>
    </w:p>
    <w:p>
      <w:pPr>
        <w:pStyle w:val="Heading1"/>
        <w:pBdr>
          <w:bottom w:val="single" w:color="2B5AA0" w:sz="8" w:space="1"/>
        </w:pBdr>
        <w:spacing w:after="180" w:before="360"/>
      </w:pPr>
      <w:r>
        <w:rPr>
          <w:rFonts w:ascii="Arial" w:cs="Arial" w:eastAsia="Arial" w:hAnsi="Arial"/>
          <w:b/>
          <w:bCs/>
          <w:color w:val="1B3A6B"/>
          <w:sz w:val="32"/>
          <w:szCs w:val="32"/>
        </w:rPr>
        <w:t xml:space="preserve">2. Table Reference</w:t>
      </w:r>
    </w:p>
    <w:p>
      <w:pPr>
        <w:pStyle w:val="Heading2"/>
        <w:spacing w:after="120" w:before="280"/>
      </w:pPr>
      <w:r>
        <w:rPr>
          <w:rFonts w:ascii="Arial" w:cs="Arial" w:eastAsia="Arial" w:hAnsi="Arial"/>
          <w:b/>
          <w:bCs/>
          <w:color w:val="2B5AA0"/>
          <w:sz w:val="26"/>
          <w:szCs w:val="26"/>
        </w:rPr>
        <w:t xml:space="preserve">2.1  users  (apps/users)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2"/>
              <w:bottom w:val="single" w:color="1B3A6B"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apps.users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users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Central authentication table. Every person who logs into the system — employee, student, reviewer, or admin — has exactly one record here. Profile details live in separate tables linked via user_id.</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user_id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the user. Auto-generated on creation.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username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VARCHAR(50)</w:t>
            </w:r>
          </w:p>
        </w:tc>
        <w:tc>
          <w:tcPr>
            <w:tcW w:type="dxa" w:w="9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vAlign w:val="center"/>
          </w:tcPr>
          <w:p>
            <w:pPr>
              <w:spacing w:after="0" w:before="0"/>
              <w:jc w:val="center"/>
            </w:pPr>
            <w:r>
              <w:rPr>
                <w:rFonts w:ascii="Arial" w:cs="Arial" w:eastAsia="Arial" w:hAnsi="Arial"/>
                <w:b/>
                <w:bCs/>
                <w:color w:val="15803D"/>
                <w:sz w:val="16"/>
                <w:szCs w:val="16"/>
              </w:rPr>
              <w:t xml:space="preserve">UK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Login credential. For employees: Employee Number (MMH-YYYY-XXXX). For students: Registration No (ZU/PROG/YYYY/XXXX).</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password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VARCHAR(255)</w:t>
            </w:r>
          </w:p>
        </w:tc>
        <w:tc>
          <w:tcPr>
            <w:tcW w:type="dxa" w:w="9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spacing w:after="0" w:before="0"/>
              <w:jc w:val="center"/>
            </w:pPr>
            <w:r>
              <w:rPr>
                <w:rFonts w:ascii="Arial" w:cs="Arial" w:eastAsia="Arial" w:hAnsi="Arial"/>
                <w:b/>
                <w:bCs/>
                <w:color w:val="DC2626"/>
                <w:sz w:val="16"/>
                <w:szCs w:val="16"/>
              </w:rPr>
              <w:t xml:space="preserve">NOT NULL</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Bcrypt-hashed password. Default is National ID (employees) or Date of Birth (students).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role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One of: employee, student, hod, asst_director, management, univ_admin, sysadmin.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module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One of: further_studies, attachment, admin. Determines which module the user belongs to.</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is_first_login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BOOLEAN</w:t>
            </w:r>
          </w:p>
        </w:tc>
        <w:tc>
          <w:tcPr>
            <w:tcW w:type="dxa" w:w="9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vAlign w:val="center"/>
          </w:tcPr>
          <w:p>
            <w:pPr>
              <w:spacing w:after="0" w:before="0"/>
              <w:jc w:val="center"/>
            </w:pPr>
            <w:r>
              <w:rPr>
                <w:rFonts w:ascii="Arial" w:cs="Arial" w:eastAsia="Arial" w:hAnsi="Arial"/>
                <w:b/>
                <w:bCs/>
                <w:color w:val="7C3AED"/>
                <w:sz w:val="16"/>
                <w:szCs w:val="16"/>
              </w:rPr>
              <w:t xml:space="preserve">BOOL</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TRUE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When TRUE, user is forced to change password before accessing any feature. Set to FALSE after first password change.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is_active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BOOLEAN</w:t>
            </w:r>
          </w:p>
        </w:tc>
        <w:tc>
          <w:tcPr>
            <w:tcW w:type="dxa" w:w="9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vAlign w:val="center"/>
          </w:tcPr>
          <w:p>
            <w:pPr>
              <w:spacing w:after="0" w:before="0"/>
              <w:jc w:val="center"/>
            </w:pPr>
            <w:r>
              <w:rPr>
                <w:rFonts w:ascii="Arial" w:cs="Arial" w:eastAsia="Arial" w:hAnsi="Arial"/>
                <w:b/>
                <w:bCs/>
                <w:color w:val="7C3AED"/>
                <w:sz w:val="16"/>
                <w:szCs w:val="16"/>
              </w:rPr>
              <w:t xml:space="preserve">BOOL</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TRUE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Soft delete flag. When FALSE the user cannot log in but data is retained.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is_staff</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BOOLEAN</w:t>
            </w:r>
          </w:p>
        </w:tc>
        <w:tc>
          <w:tcPr>
            <w:tcW w:type="dxa" w:w="9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vAlign w:val="center"/>
          </w:tcPr>
          <w:p>
            <w:pPr>
              <w:spacing w:after="0" w:before="0"/>
              <w:jc w:val="center"/>
            </w:pPr>
            <w:r>
              <w:rPr>
                <w:rFonts w:ascii="Arial" w:cs="Arial" w:eastAsia="Arial" w:hAnsi="Arial"/>
                <w:b/>
                <w:bCs/>
                <w:color w:val="7C3AED"/>
                <w:sz w:val="16"/>
                <w:szCs w:val="16"/>
              </w:rPr>
              <w:t xml:space="preserve">BOOL</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FALSE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Django admin panel access. Only sysadmin users should have this as TRUE.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created_at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NOW()</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Timestamp when the account was created by admin or via bulk import.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last_login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Django-managed. Updated automatically on every successful login.</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2.2  employee_profiles  (apps/employees)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thick" w:color="1D4ED8" w:sz="12"/>
              <w:bottom w:val="single" w:color="1D4ED8"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apps.employees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employee_profiles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Stores detailed profile information for hospital employees. One record per employee. Always linked 1-to-1 to a users record. This data is imported from the HR department Excel sheet by System Admin.</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profile_id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employee profile.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user_id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OneToOne — one employee has exactly one user account.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employee_number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vAlign w:val="center"/>
          </w:tcPr>
          <w:p>
            <w:pPr>
              <w:spacing w:after="0" w:before="0"/>
              <w:jc w:val="center"/>
            </w:pPr>
            <w:r>
              <w:rPr>
                <w:rFonts w:ascii="Arial" w:cs="Arial" w:eastAsia="Arial" w:hAnsi="Arial"/>
                <w:b/>
                <w:bCs/>
                <w:color w:val="15803D"/>
                <w:sz w:val="16"/>
                <w:szCs w:val="16"/>
              </w:rPr>
              <w:t xml:space="preserve">UK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Official hospital employee number. Format: MMH-YYYY-XXXX (e.g. MMH-2024-0342). Must be unique across all employees.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full_name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Employee's full legal name as on their employment contract.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department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Department where the employee works. E.g. Nursing, Laboratory, Pharmacy, ICU.</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designation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Job title / cadre. E.g. Staff Nurse, Lab Technician, Medical Officer.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working_site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Physical work location. E.g. Main Hospital, Satellite Clinic A, Maternal Unit.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phone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Employee mobile number. Used for SMS notifications.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national_id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National ID number. Used as the default password on first account creation.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date_employed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Official date the employee joined the hospital.</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hod_id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Points to this employee's Head of Department. NULL if the employee IS the HOD.</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2.3  student_profiles  (apps/students)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thick" w:color="0F766E" w:sz="12"/>
              <w:bottom w:val="single" w:color="0F766E"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apps.students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student_profiles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Stores profile information for Zanzibar University (ZU) students requesting field attachment at Mnazi Mmoja Hospital. Uploaded in bulk by University Admin at the start of each semester.</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profile_id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student profile.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user_id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OneToOne relationship.</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registration_no</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vAlign w:val="center"/>
          </w:tcPr>
          <w:p>
            <w:pPr>
              <w:spacing w:after="0" w:before="0"/>
              <w:jc w:val="center"/>
            </w:pPr>
            <w:r>
              <w:rPr>
                <w:rFonts w:ascii="Arial" w:cs="Arial" w:eastAsia="Arial" w:hAnsi="Arial"/>
                <w:b/>
                <w:bCs/>
                <w:color w:val="15803D"/>
                <w:sz w:val="16"/>
                <w:szCs w:val="16"/>
              </w:rPr>
              <w:t xml:space="preserve">UK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ZU student registration number. Format: ZU/PROG/YYYY/XXXX (e.g. ZU/BSN/2022/0089). Must be unique.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full_name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Student's full name as registered at the university.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programme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Degree programme. E.g. BSc Nursing, Clinical Medicine, Medical Laboratory.</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faculty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Faculty at ZU. E.g. Faculty of Health Sciences.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year_of_study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INTEGER</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Current year of study (1–6 depending on programme).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phone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Student mobile number for SMS notifications.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dob</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Date of birth in DDMMYYYY format. Used as default password on first login.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university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Zanzibar University</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University name. Defaults to Zanzibar University. Allows future multi-university support.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supervisor_id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The university supervisor linked to this student.</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2.4  applications  (apps/applications)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apps.applications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applications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Core business table. Stores all applications from both modules — employee further study requests and student attachment requests. A single table handles both types using the app_type field. The current_stage field tracks exactly where in the approval pipeline the application sits.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app_id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application.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app_ref</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vAlign w:val="center"/>
          </w:tcPr>
          <w:p>
            <w:pPr>
              <w:spacing w:after="0" w:before="0"/>
              <w:jc w:val="center"/>
            </w:pPr>
            <w:r>
              <w:rPr>
                <w:rFonts w:ascii="Arial" w:cs="Arial" w:eastAsia="Arial" w:hAnsi="Arial"/>
                <w:b/>
                <w:bCs/>
                <w:color w:val="15803D"/>
                <w:sz w:val="16"/>
                <w:szCs w:val="16"/>
              </w:rPr>
              <w:t xml:space="preserve">UK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Human-readable reference number. Format: APP-YYYY-XXXXX (e.g. APP-2025-00034). Auto-generated on submit.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applicant_id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The employee or student who submitted the application.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app_type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Either 'further_studies' (employee module) or 'attachment' (student module).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status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draft</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Current lifecycle state: draft, submitted, under_review, approved, rejected, returned.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current_stage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hod</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Active review stage. For further_studies: hod → asst_director → management. For attachment: management only.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submitted_at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When the applicant clicked Submit. NULL while still in draft.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updated_at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NOW()</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Auto-updated on every save. Used to show last activity timestamp.</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institution_name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Further studies only. Name of the institution the employee will attend.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programme_applied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Further studies only. Name of the course/programme applied for.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start_date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Further studies only. Start date of the study programme.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end_date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Further studies only. Expected end/completion date.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sponsorship_type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Further studies only. E.g. Self-sponsored, Government bursary, Hospital-sponsored.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reason_for_study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Further studies only. Employee's written justification for the study request.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attachment_dept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Attachment only. Preferred hospital department for the field attachment.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attachment_start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Attachment only. Requested start date of attachment.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attachment_end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NULL</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Attachment only. Requested end date of attachment.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supervisor_requested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7"/>
                <w:szCs w:val="17"/>
              </w:rPr>
              <w:t xml:space="preserve">YES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Attachment only. Name of preferred hospital supervisor (if any preference).</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2.5  application_documents  (apps/applications)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thick" w:color="475569" w:sz="12"/>
              <w:bottom w:val="single" w:color="475569"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apps.applications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application_documents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Stores uploaded supporting documents for each application. An application can have multiple documents. Files are stored on disk under /media/documents/YYYY/MM/ and referenced here by path.</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doc_id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document record.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application_id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applications.app_id. Many documents can belong to one application.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doc_type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Category label. E.g. 'Acceptance Letter', 'Transcript', 'University Request Letter', 'Student ID', 'Recommendation Letter'.</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file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VARCHAR(255)</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Relative file path on server storage. E.g. documents/2025/04/acceptance_letter.pdf. Access via /media/ URL prefix.</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uploaded_at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NOW()</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Timestamp when the file was uploaded.</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2.6  review_trail  (apps/applications)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thick" w:color="15803D" w:sz="12"/>
              <w:bottom w:val="single" w:color="15803D"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apps.applications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review_trail</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Complete audit log of every review decision made on an application. One record is created each time a reviewer (HOD, Assistant Director, or Management) takes action. Provides full traceability.</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review_id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review event.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application_id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applications.app_id. Multiple reviews can exist for one application (one per stage).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reviewer_id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The reviewer who made this decision.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stage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The stage at which this review happened: hod, asst_director, or management.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decision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One of: approved, rejected, returned. 'returned' sends application back to applicant for revision.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remarks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Mandatory reviewer comments explaining the decision. Visible to the applicant.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reviewed_at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NOW()</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Timestamp when the review decision was submitted.</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2.7  notifications  (apps/notifications)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apps.notifications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notifications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In-app notification records. A new notification is automatically created whenever an application changes state (submitted, approved, rejected, returned). Displayed in the notification bell on the user dashboard.</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notif_id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notification.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recipient_id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The user who should see this notification.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message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The notification message text shown to the user. E.g. 'Your application APP-2025-00034 has been approved.'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is_read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BOOLEAN</w:t>
            </w:r>
          </w:p>
        </w:tc>
        <w:tc>
          <w:tcPr>
            <w:tcW w:type="dxa" w:w="9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vAlign w:val="center"/>
          </w:tcPr>
          <w:p>
            <w:pPr>
              <w:spacing w:after="0" w:before="0"/>
              <w:jc w:val="center"/>
            </w:pPr>
            <w:r>
              <w:rPr>
                <w:rFonts w:ascii="Arial" w:cs="Arial" w:eastAsia="Arial" w:hAnsi="Arial"/>
                <w:b/>
                <w:bCs/>
                <w:color w:val="7C3AED"/>
                <w:sz w:val="16"/>
                <w:szCs w:val="16"/>
              </w:rPr>
              <w:t xml:space="preserve">BOOL</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FALSE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FALSE = unread (shown as badge on bell). TRUE = user has seen it.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notif_type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Category: submission, approval, rejection, revision. Used for icon colour-coding in the UI.</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created_at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NOW()</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When the notification was created. Used for sorting (newest first).</w:t>
            </w:r>
          </w:p>
        </w:tc>
      </w:tr>
    </w:tbl>
    <w:p>
      <w:pPr>
        <w:spacing w:after="60" w:before="60"/>
      </w:pPr>
      <w:r>
        <w:rPr>
          <w:rFonts w:ascii="Arial" w:cs="Arial" w:eastAsia="Arial" w:hAnsi="Arial"/>
        </w:rPr>
        <w:t xml:space="preserve"/>
      </w:r>
    </w:p>
    <w:p>
      <w:pPr>
        <w:pBdr>
          <w:bottom w:val="single" w:color="CBD5E1" w:sz="6" w:space="1"/>
        </w:pBdr>
        <w:spacing w:after="240" w:before="24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2.8  import_batches  (apps/imports)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none" w:color="FFFFFF" w:sz="0"/>
            </w:tcBorders>
            <w:shd w:fill="F1F5F9" w:val="clear"/>
            <w:tcMar>
              <w:top w:type="dxa" w:w="120"/>
              <w:left w:type="dxa" w:w="200"/>
              <w:bottom w:type="dxa" w:w="120"/>
              <w:right w:type="dxa" w:w="200"/>
            </w:tcMar>
          </w:tcPr>
          <w:p>
            <w:pPr>
              <w:spacing w:after="80" w:before="80"/>
            </w:pPr>
            <w:r>
              <w:rPr>
                <w:rFonts w:ascii="Arial" w:cs="Arial" w:eastAsia="Arial" w:hAnsi="Arial"/>
                <w:b/>
                <w:bCs/>
                <w:color w:val="475569"/>
                <w:sz w:val="18"/>
                <w:szCs w:val="18"/>
              </w:rPr>
              <w:t xml:space="preserve">App: </w:t>
            </w:r>
            <w:r>
              <w:rPr>
                <w:rFonts w:ascii="Arial" w:cs="Arial" w:eastAsia="Arial" w:hAnsi="Arial"/>
                <w:b w:val="false"/>
                <w:bCs w:val="false"/>
                <w:sz w:val="18"/>
                <w:szCs w:val="18"/>
              </w:rPr>
              <w:t xml:space="preserve">apps.imports</w:t>
            </w:r>
          </w:p>
          <w:p>
            <w:pPr>
              <w:spacing w:after="80" w:before="80"/>
            </w:pPr>
            <w:r>
              <w:rPr>
                <w:rFonts w:ascii="Arial" w:cs="Arial" w:eastAsia="Arial" w:hAnsi="Arial"/>
                <w:b/>
                <w:bCs/>
                <w:color w:val="475569"/>
                <w:sz w:val="18"/>
                <w:szCs w:val="18"/>
              </w:rPr>
              <w:t xml:space="preserve">DB Table: </w:t>
            </w:r>
            <w:r>
              <w:rPr>
                <w:rFonts w:ascii="Courier New" w:cs="Courier New" w:eastAsia="Courier New" w:hAnsi="Courier New"/>
                <w:color w:val="0F766E"/>
                <w:sz w:val="18"/>
                <w:szCs w:val="18"/>
              </w:rPr>
              <w:t xml:space="preserve">import_batches</w:t>
            </w:r>
          </w:p>
          <w:p>
            <w:pPr>
              <w:spacing w:after="80" w:before="80"/>
            </w:pPr>
            <w:r>
              <w:rPr>
                <w:rFonts w:ascii="Arial" w:cs="Arial" w:eastAsia="Arial" w:hAnsi="Arial"/>
                <w:b/>
                <w:bCs/>
                <w:color w:val="475569"/>
                <w:sz w:val="18"/>
                <w:szCs w:val="18"/>
              </w:rPr>
              <w:t xml:space="preserve">Description: </w:t>
            </w:r>
            <w:r>
              <w:rPr>
                <w:rFonts w:ascii="Arial" w:cs="Arial" w:eastAsia="Arial" w:hAnsi="Arial"/>
                <w:sz w:val="18"/>
                <w:szCs w:val="18"/>
              </w:rPr>
              <w:t xml:space="preserve">Tracks every bulk import operation performed by System Admin or University Admin. Records how many accounts were created successfully and how many rows failed validation. Used for audit trail and troubleshooting.</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700"/>
        <w:gridCol w:w="1000"/>
        <w:gridCol w:w="3460"/>
      </w:tblGrid>
      <w:tr>
        <w:trPr>
          <w:tblHeader/>
        </w:trPr>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 Name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 Type</w:t>
            </w:r>
          </w:p>
        </w:tc>
        <w:tc>
          <w:tcPr>
            <w:tcW w:type="dxa" w:w="9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Constraint</w:t>
            </w:r>
          </w:p>
        </w:tc>
        <w:tc>
          <w:tcPr>
            <w:tcW w:type="dxa" w:w="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Nullable</w:t>
            </w:r>
          </w:p>
        </w:tc>
        <w:tc>
          <w:tcPr>
            <w:tcW w:type="dxa" w:w="1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34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D97706"/>
                <w:sz w:val="18"/>
                <w:szCs w:val="18"/>
              </w:rPr>
              <w:t xml:space="preserve">batch_id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vAlign w:val="center"/>
          </w:tcPr>
          <w:p>
            <w:pPr>
              <w:spacing w:after="0" w:before="0"/>
              <w:jc w:val="center"/>
            </w:pPr>
            <w:r>
              <w:rPr>
                <w:rFonts w:ascii="Arial" w:cs="Arial" w:eastAsia="Arial" w:hAnsi="Arial"/>
                <w:b/>
                <w:bCs/>
                <w:color w:val="D97706"/>
                <w:sz w:val="16"/>
                <w:szCs w:val="16"/>
              </w:rPr>
              <w:t xml:space="preserve">PK</w:t>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uuid4()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Unique identifier for this import batch.</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D4ED8"/>
                <w:sz w:val="18"/>
                <w:szCs w:val="18"/>
              </w:rPr>
              <w:t xml:space="preserve">imported_by_id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UUID</w:t>
            </w:r>
          </w:p>
        </w:tc>
        <w:tc>
          <w:tcPr>
            <w:tcW w:type="dxa" w:w="900"/>
            <w:tcBorders>
              <w:top w:val="single" w:color="CBD5E1" w:sz="1"/>
              <w:left w:val="single" w:color="CBD5E1" w:sz="1"/>
              <w:bottom w:val="single" w:color="CBD5E1" w:sz="1"/>
              <w:right w:val="single" w:color="CBD5E1" w:sz="1"/>
            </w:tcBorders>
            <w:shd w:fill="DBEAFE" w:val="clear"/>
            <w:tcMar>
              <w:top w:type="dxa" w:w="60"/>
              <w:left w:type="dxa" w:w="80"/>
              <w:bottom w:type="dxa" w:w="60"/>
              <w:right w:type="dxa" w:w="80"/>
            </w:tcMar>
            <w:vAlign w:val="center"/>
          </w:tcPr>
          <w:p>
            <w:pPr>
              <w:spacing w:after="0" w:before="0"/>
              <w:jc w:val="center"/>
            </w:pPr>
            <w:r>
              <w:rPr>
                <w:rFonts w:ascii="Arial" w:cs="Arial" w:eastAsia="Arial" w:hAnsi="Arial"/>
                <w:b/>
                <w:bCs/>
                <w:color w:val="1D4ED8"/>
                <w:sz w:val="16"/>
                <w:szCs w:val="16"/>
              </w:rPr>
              <w:t xml:space="preserve">FK</w:t>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References users.user_id. The admin who triggered this import.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batch_type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Either 'employee' or 'student'. Determines which profile table was populated.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file_name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VARCHAR(255)</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Original filename of the uploaded Excel file.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total_rows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INTEGER</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0</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Total number of data rows found in the imported file.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success_rows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INTEGER</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0</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Number of rows where accounts were successfully created.</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failed_rows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INTEGER</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0</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Number of rows that failed (duplicate ID, invalid format, missing fields, etc.).</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status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VARCHAR(30)</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processing</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Import lifecycle: processing, completed, failed.</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val="false"/>
                <w:bCs w:val="false"/>
                <w:color w:val="1e293b"/>
                <w:sz w:val="18"/>
                <w:szCs w:val="18"/>
              </w:rPr>
              <w:t xml:space="preserve">created_at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0F766E"/>
                <w:sz w:val="17"/>
                <w:szCs w:val="17"/>
              </w:rPr>
              <w:t xml:space="preserve">TIMESTAMP</w:t>
            </w:r>
          </w:p>
        </w:tc>
        <w:tc>
          <w:tcPr>
            <w:tcW w:type="dxa" w:w="9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
            </w:r>
          </w:p>
        </w:tc>
        <w:tc>
          <w:tcPr>
            <w:tcW w:type="dxa" w:w="7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7"/>
                <w:szCs w:val="17"/>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before="0"/>
            </w:pPr>
            <w:r>
              <w:rPr>
                <w:rFonts w:ascii="Courier New" w:cs="Courier New" w:eastAsia="Courier New" w:hAnsi="Courier New"/>
                <w:color w:val="7C3AED"/>
                <w:sz w:val="16"/>
                <w:szCs w:val="16"/>
              </w:rPr>
              <w:t xml:space="preserve">NOW()</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Timestamp when the import was initiated.</w:t>
            </w:r>
          </w:p>
        </w:tc>
      </w:tr>
    </w:tbl>
    <w:p>
      <w:pPr>
        <w:spacing w:after="60" w:before="60"/>
      </w:pPr>
      <w:r>
        <w:rPr>
          <w:rFonts w:ascii="Arial" w:cs="Arial" w:eastAsia="Arial" w:hAnsi="Arial"/>
        </w:rPr>
        <w:t xml:space="preserve"/>
      </w:r>
    </w:p>
    <w:p>
      <w:r>
        <w:br w:type="page"/>
      </w:r>
    </w:p>
    <w:p>
      <w:pPr>
        <w:pStyle w:val="Heading1"/>
        <w:pBdr>
          <w:bottom w:val="single" w:color="2B5AA0" w:sz="8" w:space="1"/>
        </w:pBdr>
        <w:spacing w:after="180" w:before="360"/>
      </w:pPr>
      <w:r>
        <w:rPr>
          <w:rFonts w:ascii="Arial" w:cs="Arial" w:eastAsia="Arial" w:hAnsi="Arial"/>
          <w:b/>
          <w:bCs/>
          <w:color w:val="1B3A6B"/>
          <w:sz w:val="32"/>
          <w:szCs w:val="32"/>
        </w:rPr>
        <w:t xml:space="preserve">3. Table Relationships</w:t>
      </w:r>
    </w:p>
    <w:p>
      <w:pPr>
        <w:spacing w:after="80" w:before="80"/>
      </w:pPr>
      <w:r>
        <w:rPr>
          <w:rFonts w:ascii="Arial" w:cs="Arial" w:eastAsia="Arial" w:hAnsi="Arial"/>
          <w:sz w:val="18"/>
          <w:szCs w:val="18"/>
        </w:rPr>
        <w:t xml:space="preserve">The diagram below describes every foreign key relationship in the STUD System database. All relationships originate from or terminate at the </w:t>
      </w:r>
      <w:r>
        <w:rPr>
          <w:rFonts w:ascii="Courier New" w:cs="Courier New" w:eastAsia="Courier New" w:hAnsi="Courier New"/>
          <w:color w:val="0F766E"/>
          <w:sz w:val="18"/>
          <w:szCs w:val="18"/>
        </w:rPr>
        <w:t xml:space="preserve">users</w:t>
      </w:r>
      <w:r>
        <w:rPr>
          <w:rFonts w:ascii="Arial" w:cs="Arial" w:eastAsia="Arial" w:hAnsi="Arial"/>
          <w:sz w:val="18"/>
          <w:szCs w:val="18"/>
        </w:rPr>
        <w:t xml:space="preserve"> table — it is the central identity hub of the system.</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1700"/>
        <w:gridCol w:w="1500"/>
        <w:gridCol w:w="1760"/>
      </w:tblGrid>
      <w:tr>
        <w:trPr>
          <w:tblHeader/>
        </w:trPr>
        <w:tc>
          <w:tcPr>
            <w:tcW w:type="dxa" w:w="1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From Table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From Column</w:t>
            </w:r>
          </w:p>
        </w:tc>
        <w:tc>
          <w:tcPr>
            <w:tcW w:type="dxa" w:w="12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Relationship</w:t>
            </w:r>
          </w:p>
        </w:tc>
        <w:tc>
          <w:tcPr>
            <w:tcW w:type="dxa" w:w="17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To Table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To Column</w:t>
            </w:r>
          </w:p>
        </w:tc>
        <w:tc>
          <w:tcPr>
            <w:tcW w:type="dxa" w:w="176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Notes</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employee_profiles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OneToOne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Each employee has exactly one login account</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student_profiles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OneToOne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Each student has exactly one login account</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employee_profiles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hod_id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Points to the employee's HOD. NULL if they are the HOD.</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student_profiles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supervisor_id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University supervisor linked to the student.</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applications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applicant_id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The employee or student who submitted this application.</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application_documents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application_id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app_id</w:t>
            </w:r>
          </w:p>
        </w:tc>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applications</w:t>
            </w:r>
          </w:p>
        </w:tc>
        <w:tc>
          <w:tcPr>
            <w:tcW w:type="dxa" w:w="1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Each document belongs to one application.</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review_trail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application_id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app_id</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applications</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Many review events per application (one per stage).</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review_trail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reviewer_id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The reviewer (HOD, AD, Management) who acted.</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notifications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recipient_id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Notifications sent to a specific user.</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import_batches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imported_by_id</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b/>
                <w:bCs/>
                <w:color w:val="475569"/>
                <w:sz w:val="16"/>
                <w:szCs w:val="16"/>
              </w:rPr>
              <w:t xml:space="preserve">user_id</w:t>
            </w:r>
          </w:p>
        </w:tc>
        <w:tc>
          <w:tcPr>
            <w:tcW w:type="dxa" w:w="1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b/>
                <w:bCs/>
                <w:color w:val="1B3A6B"/>
                <w:sz w:val="18"/>
                <w:szCs w:val="18"/>
              </w:rPr>
              <w:t xml:space="preserve">ForeignKey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Courier New" w:cs="Courier New" w:eastAsia="Courier New" w:hAnsi="Courier New"/>
                <w:color w:val="1D4ED8"/>
                <w:sz w:val="17"/>
                <w:szCs w:val="17"/>
              </w:rPr>
              <w:t xml:space="preserve">users</w:t>
            </w:r>
          </w:p>
        </w:tc>
        <w:tc>
          <w:tcPr>
            <w:tcW w:type="dxa" w:w="1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Admin who performed the import.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3.1  Cascade &amp; Deletion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Relationship</w:t>
            </w:r>
          </w:p>
        </w:tc>
        <w:tc>
          <w:tcPr>
            <w:tcW w:type="dxa" w:w="24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On Delete Rule</w:t>
            </w:r>
          </w:p>
        </w:tc>
        <w:tc>
          <w:tcPr>
            <w:tcW w:type="dxa" w:w="528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Reason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users → employee_profiles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CASCADE</w:t>
            </w:r>
          </w:p>
        </w:tc>
        <w:tc>
          <w:tcPr>
            <w:tcW w:type="dxa" w:w="5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Deleting a user removes their employee profile. Data is clean.</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users → student_profiles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CASCADE</w:t>
            </w:r>
          </w:p>
        </w:tc>
        <w:tc>
          <w:tcPr>
            <w:tcW w:type="dxa" w:w="5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Deleting a user removes their student profile.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users → applications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CASCADE</w:t>
            </w:r>
          </w:p>
        </w:tc>
        <w:tc>
          <w:tcPr>
            <w:tcW w:type="dxa" w:w="5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All applications by a deleted user are also removed.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users → notifications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CASCADE</w:t>
            </w:r>
          </w:p>
        </w:tc>
        <w:tc>
          <w:tcPr>
            <w:tcW w:type="dxa" w:w="5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Notifications are meaningless without a recipient.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users (hod) → employee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b/>
                <w:bCs/>
                <w:color w:val="D97706"/>
                <w:sz w:val="17"/>
                <w:szCs w:val="17"/>
              </w:rPr>
              <w:t xml:space="preserve">SET NULL</w:t>
            </w:r>
          </w:p>
        </w:tc>
        <w:tc>
          <w:tcPr>
            <w:tcW w:type="dxa" w:w="5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If HOD account deleted, subordinate profiles keep their data but hod_id becomes NULL.</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users (supervisor) → student</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b/>
                <w:bCs/>
                <w:color w:val="D97706"/>
                <w:sz w:val="17"/>
                <w:szCs w:val="17"/>
              </w:rPr>
              <w:t xml:space="preserve">SET NULL</w:t>
            </w:r>
          </w:p>
        </w:tc>
        <w:tc>
          <w:tcPr>
            <w:tcW w:type="dxa" w:w="5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If supervisor deleted, student profiles retain data; supervisor_id set to NULL.</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applications → documents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CASCADE</w:t>
            </w:r>
          </w:p>
        </w:tc>
        <w:tc>
          <w:tcPr>
            <w:tcW w:type="dxa" w:w="5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Documents are tied to their application. No orphaned files.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1B3A6B"/>
                <w:sz w:val="17"/>
                <w:szCs w:val="17"/>
              </w:rPr>
              <w:t xml:space="preserve">applications → review_trail</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CASCADE</w:t>
            </w:r>
          </w:p>
        </w:tc>
        <w:tc>
          <w:tcPr>
            <w:tcW w:type="dxa" w:w="5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Review history is deleted with the application.</w:t>
            </w:r>
          </w:p>
        </w:tc>
      </w:tr>
    </w:tbl>
    <w:p>
      <w:pPr>
        <w:spacing w:after="60" w:before="60"/>
      </w:pPr>
      <w:r>
        <w:rPr>
          <w:rFonts w:ascii="Arial" w:cs="Arial" w:eastAsia="Arial" w:hAnsi="Arial"/>
        </w:rPr>
        <w:t xml:space="preserve"/>
      </w:r>
    </w:p>
    <w:p>
      <w:r>
        <w:br w:type="page"/>
      </w:r>
    </w:p>
    <w:p>
      <w:pPr>
        <w:pStyle w:val="Heading1"/>
        <w:pBdr>
          <w:bottom w:val="single" w:color="2B5AA0" w:sz="8" w:space="1"/>
        </w:pBdr>
        <w:spacing w:after="180" w:before="360"/>
      </w:pPr>
      <w:r>
        <w:rPr>
          <w:rFonts w:ascii="Arial" w:cs="Arial" w:eastAsia="Arial" w:hAnsi="Arial"/>
          <w:b/>
          <w:bCs/>
          <w:color w:val="1B3A6B"/>
          <w:sz w:val="32"/>
          <w:szCs w:val="32"/>
        </w:rPr>
        <w:t xml:space="preserve">4. Application Workflow &amp; Status Transitions</w:t>
      </w:r>
    </w:p>
    <w:p>
      <w:pPr>
        <w:pStyle w:val="Heading2"/>
        <w:spacing w:after="120" w:before="280"/>
      </w:pPr>
      <w:r>
        <w:rPr>
          <w:rFonts w:ascii="Arial" w:cs="Arial" w:eastAsia="Arial" w:hAnsi="Arial"/>
          <w:b/>
          <w:bCs/>
          <w:color w:val="2B5AA0"/>
          <w:sz w:val="26"/>
          <w:szCs w:val="26"/>
        </w:rPr>
        <w:t xml:space="preserve">4.1  Employee Further Studies — 3-Stage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4580"/>
      </w:tblGrid>
      <w:tr>
        <w:trPr>
          <w:tblHeader/>
        </w:trPr>
        <w:tc>
          <w:tcPr>
            <w:tcW w:type="dxa" w:w="2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Status</w:t>
            </w:r>
          </w:p>
        </w:tc>
        <w:tc>
          <w:tcPr>
            <w:tcW w:type="dxa" w:w="2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current_stage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Triggered By</w:t>
            </w:r>
          </w:p>
        </w:tc>
        <w:tc>
          <w:tcPr>
            <w:tcW w:type="dxa" w:w="458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b/>
                <w:bCs/>
                <w:color w:val="475569"/>
                <w:sz w:val="17"/>
                <w:szCs w:val="17"/>
              </w:rPr>
              <w:t xml:space="preserve">draft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hod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0" w:before="0"/>
            </w:pPr>
            <w:r>
              <w:rPr>
                <w:rFonts w:ascii="Arial" w:cs="Arial" w:eastAsia="Arial" w:hAnsi="Arial"/>
                <w:sz w:val="17"/>
                <w:szCs w:val="17"/>
              </w:rPr>
              <w:t xml:space="preserve">Employee</w:t>
            </w:r>
          </w:p>
        </w:tc>
        <w:tc>
          <w:tcPr>
            <w:tcW w:type="dxa" w:w="45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Application saved but not yet submitted. Employee can still edit.</w:t>
            </w:r>
          </w:p>
        </w:tc>
      </w:tr>
      <w:tr>
        <w:tc>
          <w:tcPr>
            <w:tcW w:type="dxa" w:w="2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spacing w:after="0" w:before="0"/>
            </w:pPr>
            <w:r>
              <w:rPr>
                <w:rFonts w:ascii="Arial" w:cs="Arial" w:eastAsia="Arial" w:hAnsi="Arial"/>
                <w:b/>
                <w:bCs/>
                <w:color w:val="1D4ED8"/>
                <w:sz w:val="17"/>
                <w:szCs w:val="17"/>
              </w:rPr>
              <w:t xml:space="preserve">submitted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hod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after="0" w:before="0"/>
            </w:pPr>
            <w:r>
              <w:rPr>
                <w:rFonts w:ascii="Arial" w:cs="Arial" w:eastAsia="Arial" w:hAnsi="Arial"/>
                <w:sz w:val="17"/>
                <w:szCs w:val="17"/>
              </w:rPr>
              <w:t xml:space="preserve">Employee</w:t>
            </w:r>
          </w:p>
        </w:tc>
        <w:tc>
          <w:tcPr>
            <w:tcW w:type="dxa" w:w="45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Employee clicks Submit. HOD is notified to review.</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spacing w:after="0" w:before="0"/>
            </w:pPr>
            <w:r>
              <w:rPr>
                <w:rFonts w:ascii="Arial" w:cs="Arial" w:eastAsia="Arial" w:hAnsi="Arial"/>
                <w:b/>
                <w:bCs/>
                <w:color w:val="D97706"/>
                <w:sz w:val="17"/>
                <w:szCs w:val="17"/>
              </w:rPr>
              <w:t xml:space="preserve">under_review</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asst_director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0" w:before="0"/>
            </w:pPr>
            <w:r>
              <w:rPr>
                <w:rFonts w:ascii="Arial" w:cs="Arial" w:eastAsia="Arial" w:hAnsi="Arial"/>
                <w:sz w:val="17"/>
                <w:szCs w:val="17"/>
              </w:rPr>
              <w:t xml:space="preserve">HOD (approved)</w:t>
            </w:r>
          </w:p>
        </w:tc>
        <w:tc>
          <w:tcPr>
            <w:tcW w:type="dxa" w:w="45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HOD approved. Now waiting for Assistant Director review.</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spacing w:after="0" w:before="0"/>
            </w:pPr>
            <w:r>
              <w:rPr>
                <w:rFonts w:ascii="Arial" w:cs="Arial" w:eastAsia="Arial" w:hAnsi="Arial"/>
                <w:b/>
                <w:bCs/>
                <w:color w:val="D97706"/>
                <w:sz w:val="17"/>
                <w:szCs w:val="17"/>
              </w:rPr>
              <w:t xml:space="preserve">under_review</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management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after="0" w:before="0"/>
            </w:pPr>
            <w:r>
              <w:rPr>
                <w:rFonts w:ascii="Arial" w:cs="Arial" w:eastAsia="Arial" w:hAnsi="Arial"/>
                <w:sz w:val="17"/>
                <w:szCs w:val="17"/>
              </w:rPr>
              <w:t xml:space="preserve">Asst Dir (approved)</w:t>
            </w:r>
          </w:p>
        </w:tc>
        <w:tc>
          <w:tcPr>
            <w:tcW w:type="dxa" w:w="45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Assistant Director approved. Now waiting for Top Management.</w:t>
            </w:r>
          </w:p>
        </w:tc>
      </w:tr>
      <w:tr>
        <w:tc>
          <w:tcPr>
            <w:tcW w:type="dxa" w:w="20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spacing w:after="0" w:before="0"/>
            </w:pPr>
            <w:r>
              <w:rPr>
                <w:rFonts w:ascii="Arial" w:cs="Arial" w:eastAsia="Arial" w:hAnsi="Arial"/>
                <w:b/>
                <w:bCs/>
                <w:color w:val="15803D"/>
                <w:sz w:val="17"/>
                <w:szCs w:val="17"/>
              </w:rPr>
              <w:t xml:space="preserve">approved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0" w:before="0"/>
            </w:pPr>
            <w:r>
              <w:rPr>
                <w:rFonts w:ascii="Arial" w:cs="Arial" w:eastAsia="Arial" w:hAnsi="Arial"/>
                <w:sz w:val="17"/>
                <w:szCs w:val="17"/>
              </w:rPr>
              <w:t xml:space="preserve">Management (approved)</w:t>
            </w:r>
          </w:p>
        </w:tc>
        <w:tc>
          <w:tcPr>
            <w:tcW w:type="dxa" w:w="45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Final approval. Applicant notified. Letter available for download.</w:t>
            </w:r>
          </w:p>
        </w:tc>
      </w:tr>
      <w:tr>
        <w:tc>
          <w:tcPr>
            <w:tcW w:type="dxa" w:w="2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rejected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after="0" w:before="0"/>
            </w:pPr>
            <w:r>
              <w:rPr>
                <w:rFonts w:ascii="Arial" w:cs="Arial" w:eastAsia="Arial" w:hAnsi="Arial"/>
                <w:sz w:val="17"/>
                <w:szCs w:val="17"/>
              </w:rPr>
              <w:t xml:space="preserve">Any reviewer</w:t>
            </w:r>
          </w:p>
        </w:tc>
        <w:tc>
          <w:tcPr>
            <w:tcW w:type="dxa" w:w="45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Rejected at any stage. Applicant notified with reviewer remarks.</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20"/>
              <w:bottom w:type="dxa" w:w="60"/>
              <w:right w:type="dxa" w:w="120"/>
            </w:tcMar>
          </w:tcPr>
          <w:p>
            <w:pPr>
              <w:spacing w:after="0" w:before="0"/>
            </w:pPr>
            <w:r>
              <w:rPr>
                <w:rFonts w:ascii="Arial" w:cs="Arial" w:eastAsia="Arial" w:hAnsi="Arial"/>
                <w:b/>
                <w:bCs/>
                <w:color w:val="7C3AED"/>
                <w:sz w:val="17"/>
                <w:szCs w:val="17"/>
              </w:rPr>
              <w:t xml:space="preserve">returned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hod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0" w:before="0"/>
            </w:pPr>
            <w:r>
              <w:rPr>
                <w:rFonts w:ascii="Arial" w:cs="Arial" w:eastAsia="Arial" w:hAnsi="Arial"/>
                <w:sz w:val="17"/>
                <w:szCs w:val="17"/>
              </w:rPr>
              <w:t xml:space="preserve">Any reviewer</w:t>
            </w:r>
          </w:p>
        </w:tc>
        <w:tc>
          <w:tcPr>
            <w:tcW w:type="dxa" w:w="45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Sent back for revision. Applicant edits and resubmits.</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B5AA0"/>
          <w:sz w:val="26"/>
          <w:szCs w:val="26"/>
        </w:rPr>
        <w:t xml:space="preserve">4.2  Student Field Attachment — 1-Stage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4580"/>
      </w:tblGrid>
      <w:tr>
        <w:trPr>
          <w:tblHeader/>
        </w:trPr>
        <w:tc>
          <w:tcPr>
            <w:tcW w:type="dxa" w:w="2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Status</w:t>
            </w:r>
          </w:p>
        </w:tc>
        <w:tc>
          <w:tcPr>
            <w:tcW w:type="dxa" w:w="2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current_stage</w:t>
            </w:r>
          </w:p>
        </w:tc>
        <w:tc>
          <w:tcPr>
            <w:tcW w:type="dxa" w:w="15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Triggered By</w:t>
            </w:r>
          </w:p>
        </w:tc>
        <w:tc>
          <w:tcPr>
            <w:tcW w:type="dxa" w:w="458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b/>
                <w:bCs/>
                <w:color w:val="475569"/>
                <w:sz w:val="17"/>
                <w:szCs w:val="17"/>
              </w:rPr>
              <w:t xml:space="preserve">draft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management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0" w:before="0"/>
            </w:pPr>
            <w:r>
              <w:rPr>
                <w:rFonts w:ascii="Arial" w:cs="Arial" w:eastAsia="Arial" w:hAnsi="Arial"/>
                <w:sz w:val="17"/>
                <w:szCs w:val="17"/>
              </w:rPr>
              <w:t xml:space="preserve">Student</w:t>
            </w:r>
          </w:p>
        </w:tc>
        <w:tc>
          <w:tcPr>
            <w:tcW w:type="dxa" w:w="45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Request saved but not yet submitted.</w:t>
            </w:r>
          </w:p>
        </w:tc>
      </w:tr>
      <w:tr>
        <w:tc>
          <w:tcPr>
            <w:tcW w:type="dxa" w:w="2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spacing w:after="0" w:before="0"/>
            </w:pPr>
            <w:r>
              <w:rPr>
                <w:rFonts w:ascii="Arial" w:cs="Arial" w:eastAsia="Arial" w:hAnsi="Arial"/>
                <w:b/>
                <w:bCs/>
                <w:color w:val="1D4ED8"/>
                <w:sz w:val="17"/>
                <w:szCs w:val="17"/>
              </w:rPr>
              <w:t xml:space="preserve">submitted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management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after="0" w:before="0"/>
            </w:pPr>
            <w:r>
              <w:rPr>
                <w:rFonts w:ascii="Arial" w:cs="Arial" w:eastAsia="Arial" w:hAnsi="Arial"/>
                <w:sz w:val="17"/>
                <w:szCs w:val="17"/>
              </w:rPr>
              <w:t xml:space="preserve">Student</w:t>
            </w:r>
          </w:p>
        </w:tc>
        <w:tc>
          <w:tcPr>
            <w:tcW w:type="dxa" w:w="45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Student submits. Management is notified.</w:t>
            </w:r>
          </w:p>
        </w:tc>
      </w:tr>
      <w:tr>
        <w:tc>
          <w:tcPr>
            <w:tcW w:type="dxa" w:w="20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spacing w:after="0" w:before="0"/>
            </w:pPr>
            <w:r>
              <w:rPr>
                <w:rFonts w:ascii="Arial" w:cs="Arial" w:eastAsia="Arial" w:hAnsi="Arial"/>
                <w:b/>
                <w:bCs/>
                <w:color w:val="15803D"/>
                <w:sz w:val="17"/>
                <w:szCs w:val="17"/>
              </w:rPr>
              <w:t xml:space="preserve">approved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0" w:before="0"/>
            </w:pPr>
            <w:r>
              <w:rPr>
                <w:rFonts w:ascii="Arial" w:cs="Arial" w:eastAsia="Arial" w:hAnsi="Arial"/>
                <w:sz w:val="17"/>
                <w:szCs w:val="17"/>
              </w:rPr>
              <w:t xml:space="preserve">Management</w:t>
            </w:r>
          </w:p>
        </w:tc>
        <w:tc>
          <w:tcPr>
            <w:tcW w:type="dxa" w:w="45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Approved. Response letter generated and downloadable.</w:t>
            </w:r>
          </w:p>
        </w:tc>
      </w:tr>
      <w:tr>
        <w:tc>
          <w:tcPr>
            <w:tcW w:type="dxa" w:w="2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spacing w:after="0" w:before="0"/>
            </w:pPr>
            <w:r>
              <w:rPr>
                <w:rFonts w:ascii="Arial" w:cs="Arial" w:eastAsia="Arial" w:hAnsi="Arial"/>
                <w:b/>
                <w:bCs/>
                <w:color w:val="DC2626"/>
                <w:sz w:val="17"/>
                <w:szCs w:val="17"/>
              </w:rPr>
              <w:t xml:space="preserve">rejected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Courier New" w:cs="Courier New" w:eastAsia="Courier New" w:hAnsi="Courier New"/>
                <w:color w:val="0F766E"/>
                <w:sz w:val="17"/>
                <w:szCs w:val="17"/>
              </w:rPr>
              <w:t xml:space="preserv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after="0" w:before="0"/>
            </w:pPr>
            <w:r>
              <w:rPr>
                <w:rFonts w:ascii="Arial" w:cs="Arial" w:eastAsia="Arial" w:hAnsi="Arial"/>
                <w:sz w:val="17"/>
                <w:szCs w:val="17"/>
              </w:rPr>
              <w:t xml:space="preserve">Management</w:t>
            </w:r>
          </w:p>
        </w:tc>
        <w:tc>
          <w:tcPr>
            <w:tcW w:type="dxa" w:w="45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sz w:val="17"/>
                <w:szCs w:val="17"/>
              </w:rPr>
              <w:t xml:space="preserve">Rejected with remarks. Student notified.</w:t>
            </w:r>
          </w:p>
        </w:tc>
      </w:tr>
    </w:tbl>
    <w:p>
      <w:pPr>
        <w:spacing w:after="60" w:before="60"/>
      </w:pPr>
      <w:r>
        <w:rPr>
          <w:rFonts w:ascii="Arial" w:cs="Arial" w:eastAsia="Arial" w:hAnsi="Arial"/>
        </w:rPr>
        <w:t xml:space="preserve"/>
      </w:r>
    </w:p>
    <w:p>
      <w:r>
        <w:br w:type="page"/>
      </w:r>
    </w:p>
    <w:p>
      <w:pPr>
        <w:pStyle w:val="Heading1"/>
        <w:pBdr>
          <w:bottom w:val="single" w:color="2B5AA0" w:sz="8" w:space="1"/>
        </w:pBdr>
        <w:spacing w:after="180" w:before="360"/>
      </w:pPr>
      <w:r>
        <w:rPr>
          <w:rFonts w:ascii="Arial" w:cs="Arial" w:eastAsia="Arial" w:hAnsi="Arial"/>
          <w:b/>
          <w:bCs/>
          <w:color w:val="1B3A6B"/>
          <w:sz w:val="32"/>
          <w:szCs w:val="32"/>
        </w:rPr>
        <w:t xml:space="preserve">5. Roles &amp; Data Access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380"/>
      </w:tblGrid>
      <w:tr>
        <w:trPr>
          <w:tblHeader/>
        </w:trPr>
        <w:tc>
          <w:tcPr>
            <w:tcW w:type="dxa" w:w="15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Role</w:t>
            </w:r>
          </w:p>
        </w:tc>
        <w:tc>
          <w:tcPr>
            <w:tcW w:type="dxa" w:w="12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users</w:t>
            </w:r>
          </w:p>
        </w:tc>
        <w:tc>
          <w:tcPr>
            <w:tcW w:type="dxa" w:w="12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employee_profiles</w:t>
            </w:r>
          </w:p>
        </w:tc>
        <w:tc>
          <w:tcPr>
            <w:tcW w:type="dxa" w:w="12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student_profiles</w:t>
            </w:r>
          </w:p>
        </w:tc>
        <w:tc>
          <w:tcPr>
            <w:tcW w:type="dxa" w:w="12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applications</w:t>
            </w:r>
          </w:p>
        </w:tc>
        <w:tc>
          <w:tcPr>
            <w:tcW w:type="dxa" w:w="12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review_trail</w:t>
            </w:r>
          </w:p>
        </w:tc>
        <w:tc>
          <w:tcPr>
            <w:tcW w:type="dxa" w:w="120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notifications</w:t>
            </w:r>
          </w:p>
        </w:tc>
        <w:tc>
          <w:tcPr>
            <w:tcW w:type="dxa" w:w="1380"/>
            <w:tcBorders>
              <w:top w:val="single" w:color="2B5AA0" w:sz="1"/>
              <w:left w:val="single" w:color="2B5AA0" w:sz="1"/>
              <w:bottom w:val="single" w:color="2B5AA0" w:sz="1"/>
              <w:right w:val="single" w:color="2B5AA0" w:sz="1"/>
            </w:tcBorders>
            <w:shd w:fill="1B3A6B"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16"/>
                <w:szCs w:val="16"/>
              </w:rPr>
              <w:t xml:space="preserve">import_batches</w:t>
            </w:r>
          </w:p>
        </w:tc>
      </w:tr>
      <w:tr>
        <w:tc>
          <w:tcPr>
            <w:tcW w:type="dxa" w:w="1500"/>
            <w:tcBorders>
              <w:top w:val="single" w:color="CBD5E1" w:sz="1"/>
              <w:left w:val="single" w:color="CBD5E1" w:sz="1"/>
              <w:bottom w:val="single" w:color="CBD5E1" w:sz="1"/>
              <w:right w:val="single" w:color="CBD5E1" w:sz="1"/>
            </w:tcBorders>
            <w:shd w:fill="DBEAFE" w:val="clear"/>
            <w:tcMar>
              <w:top w:type="dxa" w:w="60"/>
              <w:left w:type="dxa" w:w="100"/>
              <w:bottom w:type="dxa" w:w="60"/>
              <w:right w:type="dxa" w:w="100"/>
            </w:tcMar>
            <w:vAlign w:val="center"/>
          </w:tcPr>
          <w:p>
            <w:pPr>
              <w:spacing w:after="0" w:before="0"/>
            </w:pPr>
            <w:r>
              <w:rPr>
                <w:rFonts w:ascii="Arial" w:cs="Arial" w:eastAsia="Arial" w:hAnsi="Arial"/>
                <w:b/>
                <w:bCs/>
                <w:color w:val="1D4ED8"/>
                <w:sz w:val="16"/>
                <w:szCs w:val="16"/>
              </w:rPr>
              <w:t xml:space="preserve">employee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3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r>
      <w:tr>
        <w:tc>
          <w:tcPr>
            <w:tcW w:type="dxa" w:w="1500"/>
            <w:tcBorders>
              <w:top w:val="single" w:color="CBD5E1" w:sz="1"/>
              <w:left w:val="single" w:color="CBD5E1" w:sz="1"/>
              <w:bottom w:val="single" w:color="CBD5E1" w:sz="1"/>
              <w:right w:val="single" w:color="CBD5E1" w:sz="1"/>
            </w:tcBorders>
            <w:shd w:fill="CCFBF1" w:val="clear"/>
            <w:tcMar>
              <w:top w:type="dxa" w:w="60"/>
              <w:left w:type="dxa" w:w="100"/>
              <w:bottom w:type="dxa" w:w="60"/>
              <w:right w:type="dxa" w:w="100"/>
            </w:tcMar>
            <w:vAlign w:val="center"/>
          </w:tcPr>
          <w:p>
            <w:pPr>
              <w:spacing w:after="0" w:before="0"/>
            </w:pPr>
            <w:r>
              <w:rPr>
                <w:rFonts w:ascii="Arial" w:cs="Arial" w:eastAsia="Arial" w:hAnsi="Arial"/>
                <w:b/>
                <w:bCs/>
                <w:color w:val="0F766E"/>
                <w:sz w:val="16"/>
                <w:szCs w:val="16"/>
              </w:rPr>
              <w:t xml:space="preserve">student</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38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r>
      <w:tr>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pPr>
              <w:spacing w:after="0" w:before="0"/>
            </w:pPr>
            <w:r>
              <w:rPr>
                <w:rFonts w:ascii="Arial" w:cs="Arial" w:eastAsia="Arial" w:hAnsi="Arial"/>
                <w:b/>
                <w:bCs/>
                <w:color w:val="D97706"/>
                <w:sz w:val="16"/>
                <w:szCs w:val="16"/>
              </w:rPr>
              <w:t xml:space="preserve">hod</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Dept view</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Dept queue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6"/>
                <w:szCs w:val="16"/>
              </w:rPr>
              <w:t xml:space="preserve">Write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3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r>
      <w:tr>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pPr>
              <w:spacing w:after="0" w:before="0"/>
            </w:pPr>
            <w:r>
              <w:rPr>
                <w:rFonts w:ascii="Arial" w:cs="Arial" w:eastAsia="Arial" w:hAnsi="Arial"/>
                <w:b/>
                <w:bCs/>
                <w:color w:val="D97706"/>
                <w:sz w:val="16"/>
                <w:szCs w:val="16"/>
              </w:rPr>
              <w:t xml:space="preserve">asst_director</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All view</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All queue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6"/>
                <w:szCs w:val="16"/>
              </w:rPr>
              <w:t xml:space="preserve">Write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38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r>
      <w:tr>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pPr>
              <w:spacing w:after="0" w:before="0"/>
            </w:pPr>
            <w:r>
              <w:rPr>
                <w:rFonts w:ascii="Arial" w:cs="Arial" w:eastAsia="Arial" w:hAnsi="Arial"/>
                <w:b/>
                <w:bCs/>
                <w:color w:val="D97706"/>
                <w:sz w:val="16"/>
                <w:szCs w:val="16"/>
              </w:rPr>
              <w:t xml:space="preserve">management</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All view</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All view</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All queue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5803D"/>
                <w:sz w:val="16"/>
                <w:szCs w:val="16"/>
              </w:rPr>
              <w:t xml:space="preserve">Write</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3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r>
      <w:tr>
        <w:tc>
          <w:tcPr>
            <w:tcW w:type="dxa" w:w="15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vAlign w:val="center"/>
          </w:tcPr>
          <w:p>
            <w:pPr>
              <w:spacing w:after="0" w:before="0"/>
            </w:pPr>
            <w:r>
              <w:rPr>
                <w:rFonts w:ascii="Arial" w:cs="Arial" w:eastAsia="Arial" w:hAnsi="Arial"/>
                <w:b/>
                <w:bCs/>
                <w:color w:val="7C3AED"/>
                <w:sz w:val="16"/>
                <w:szCs w:val="16"/>
              </w:rPr>
              <w:t xml:space="preserve">univ_admin</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ZU students</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6B7280"/>
                <w:sz w:val="16"/>
                <w:szCs w:val="16"/>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Own only</w:t>
            </w:r>
          </w:p>
        </w:tc>
        <w:tc>
          <w:tcPr>
            <w:tcW w:type="dxa" w:w="1380"/>
            <w:tcBorders>
              <w:top w:val="single" w:color="CBD5E1" w:sz="1"/>
              <w:left w:val="single" w:color="CBD5E1" w:sz="1"/>
              <w:bottom w:val="single" w:color="CBD5E1" w:sz="1"/>
              <w:right w:val="single" w:color="CBD5E1" w:sz="1"/>
            </w:tcBorders>
            <w:shd w:fill="F1F5F9" w:val="clear"/>
            <w:tcMar>
              <w:top w:type="dxa" w:w="60"/>
              <w:left w:type="dxa" w:w="80"/>
              <w:bottom w:type="dxa" w:w="60"/>
              <w:right w:type="dxa" w:w="80"/>
            </w:tcMar>
            <w:vAlign w:val="center"/>
          </w:tcPr>
          <w:p>
            <w:pPr>
              <w:spacing w:after="0" w:before="0"/>
              <w:jc w:val="center"/>
            </w:pPr>
            <w:r>
              <w:rPr>
                <w:rFonts w:ascii="Arial" w:cs="Arial" w:eastAsia="Arial" w:hAnsi="Arial"/>
                <w:color w:val="15803D"/>
                <w:sz w:val="16"/>
                <w:szCs w:val="16"/>
              </w:rPr>
              <w:t xml:space="preserve">Write (students)</w:t>
            </w:r>
          </w:p>
        </w:tc>
      </w:tr>
      <w:tr>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pPr>
              <w:spacing w:after="0" w:before="0"/>
            </w:pPr>
            <w:r>
              <w:rPr>
                <w:rFonts w:ascii="Arial" w:cs="Arial" w:eastAsia="Arial" w:hAnsi="Arial"/>
                <w:b/>
                <w:bCs/>
                <w:color w:val="DC2626"/>
                <w:sz w:val="16"/>
                <w:szCs w:val="16"/>
              </w:rPr>
              <w:t xml:space="preserve">sysadmin</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6"/>
                <w:szCs w:val="16"/>
              </w:rPr>
              <w:t xml:space="preserve">Full CRUD</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6"/>
                <w:szCs w:val="16"/>
              </w:rPr>
              <w:t xml:space="preserve">Full CRUD</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6"/>
                <w:szCs w:val="16"/>
              </w:rPr>
              <w:t xml:space="preserve">Full CRUD</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6"/>
                <w:szCs w:val="16"/>
              </w:rPr>
              <w:t xml:space="preserve">Full CRUD</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1e293b"/>
                <w:sz w:val="16"/>
                <w:szCs w:val="16"/>
              </w:rPr>
              <w:t xml:space="preserve">Read</w:t>
            </w:r>
          </w:p>
        </w:tc>
        <w:tc>
          <w:tcPr>
            <w:tcW w:type="dxa" w:w="12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6"/>
                <w:szCs w:val="16"/>
              </w:rPr>
              <w:t xml:space="preserve">Full CRUD</w:t>
            </w:r>
          </w:p>
        </w:tc>
        <w:tc>
          <w:tcPr>
            <w:tcW w:type="dxa" w:w="13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vAlign w:val="center"/>
          </w:tcPr>
          <w:p>
            <w:pPr>
              <w:spacing w:after="0" w:before="0"/>
              <w:jc w:val="center"/>
            </w:pPr>
            <w:r>
              <w:rPr>
                <w:rFonts w:ascii="Arial" w:cs="Arial" w:eastAsia="Arial" w:hAnsi="Arial"/>
                <w:color w:val="DC2626"/>
                <w:sz w:val="16"/>
                <w:szCs w:val="16"/>
              </w:rPr>
              <w:t xml:space="preserve">Full CRUD</w:t>
            </w:r>
          </w:p>
        </w:tc>
      </w:tr>
    </w:tbl>
    <w:p>
      <w:pPr>
        <w:spacing w:after="60" w:before="60"/>
      </w:pPr>
      <w:r>
        <w:rPr>
          <w:rFonts w:ascii="Arial" w:cs="Arial" w:eastAsia="Arial" w:hAnsi="Arial"/>
        </w:rPr>
        <w:t xml:space="preserve"/>
      </w:r>
    </w:p>
    <w:p>
      <w:r>
        <w:br w:type="page"/>
      </w:r>
    </w:p>
    <w:p>
      <w:pPr>
        <w:pStyle w:val="Heading1"/>
        <w:pBdr>
          <w:bottom w:val="single" w:color="2B5AA0" w:sz="8" w:space="1"/>
        </w:pBdr>
        <w:spacing w:after="180" w:before="360"/>
      </w:pPr>
      <w:r>
        <w:rPr>
          <w:rFonts w:ascii="Arial" w:cs="Arial" w:eastAsia="Arial" w:hAnsi="Arial"/>
          <w:b/>
          <w:bCs/>
          <w:color w:val="1B3A6B"/>
          <w:sz w:val="32"/>
          <w:szCs w:val="32"/>
        </w:rPr>
        <w:t xml:space="preserve">6. ID Format Standards</w:t>
      </w:r>
    </w:p>
    <w:p>
      <w:pPr>
        <w:spacing w:after="80" w:before="80"/>
      </w:pPr>
      <w:r>
        <w:rPr>
          <w:rFonts w:ascii="Arial" w:cs="Arial" w:eastAsia="Arial" w:hAnsi="Arial"/>
          <w:sz w:val="18"/>
          <w:szCs w:val="18"/>
        </w:rPr>
        <w:t xml:space="preserve">The system uses structured, human-readable identifiers for two critical fields. These formats are validated on import and on the login screen.</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3680"/>
      </w:tblGrid>
      <w:tr>
        <w:trPr>
          <w:tblHeader/>
        </w:trPr>
        <w:tc>
          <w:tcPr>
            <w:tcW w:type="dxa" w:w="22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Field</w:t>
            </w:r>
          </w:p>
        </w:tc>
        <w:tc>
          <w:tcPr>
            <w:tcW w:type="dxa" w:w="24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Format Pattern</w:t>
            </w:r>
          </w:p>
        </w:tc>
        <w:tc>
          <w:tcPr>
            <w:tcW w:type="dxa" w:w="18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Example</w:t>
            </w:r>
          </w:p>
        </w:tc>
        <w:tc>
          <w:tcPr>
            <w:tcW w:type="dxa" w:w="368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Validation Regex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D4ED8"/>
                <w:sz w:val="18"/>
                <w:szCs w:val="18"/>
              </w:rPr>
              <w:t xml:space="preserve">employee_number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F766E"/>
                <w:sz w:val="18"/>
                <w:szCs w:val="18"/>
              </w:rPr>
              <w:t xml:space="preserve">MMH-YYYY-XXXX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D97706"/>
                <w:sz w:val="18"/>
                <w:szCs w:val="18"/>
              </w:rPr>
              <w:t xml:space="preserve">MMH-2024-0342</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^MMH-\d{4}-\d{4}$</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b/>
                <w:bCs/>
                <w:color w:val="1D4ED8"/>
                <w:sz w:val="18"/>
                <w:szCs w:val="18"/>
              </w:rPr>
              <w:t xml:space="preserve">registration_no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0F766E"/>
                <w:sz w:val="18"/>
                <w:szCs w:val="18"/>
              </w:rPr>
              <w:t xml:space="preserve">ZU/PROG/YYYY/XXXX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D97706"/>
                <w:sz w:val="18"/>
                <w:szCs w:val="18"/>
              </w:rPr>
              <w:t xml:space="preserve">ZU/BSN/2022/0089</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^ZU/[A-Z]{2,6}/\d{4}/\d{4}$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D4ED8"/>
                <w:sz w:val="18"/>
                <w:szCs w:val="18"/>
              </w:rPr>
              <w:t xml:space="preserve">app_ref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F766E"/>
                <w:sz w:val="18"/>
                <w:szCs w:val="18"/>
              </w:rPr>
              <w:t xml:space="preserve">APP-YYYY-XXXXX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D97706"/>
                <w:sz w:val="18"/>
                <w:szCs w:val="18"/>
              </w:rPr>
              <w:t xml:space="preserve">APP-2025-00034</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Auto-generated. Not user-supplied.</w:t>
            </w:r>
          </w:p>
        </w:tc>
      </w:tr>
    </w:tbl>
    <w:p>
      <w:pPr>
        <w:spacing w:after="60" w:before="60"/>
      </w:pPr>
      <w:r>
        <w:rPr>
          <w:rFonts w:ascii="Arial" w:cs="Arial" w:eastAsia="Arial" w:hAnsi="Arial"/>
        </w:rPr>
        <w:t xml:space="preserve"/>
      </w:r>
    </w:p>
    <w:p>
      <w:pPr>
        <w:pStyle w:val="Heading1"/>
        <w:pBdr>
          <w:bottom w:val="single" w:color="2B5AA0" w:sz="8" w:space="1"/>
        </w:pBdr>
        <w:spacing w:after="180" w:before="360"/>
      </w:pPr>
      <w:r>
        <w:rPr>
          <w:rFonts w:ascii="Arial" w:cs="Arial" w:eastAsia="Arial" w:hAnsi="Arial"/>
          <w:b/>
          <w:bCs/>
          <w:color w:val="1B3A6B"/>
          <w:sz w:val="32"/>
          <w:szCs w:val="32"/>
        </w:rPr>
        <w:t xml:space="preserve">7. Django App Registry (INSTALLED_APPS)</w:t>
      </w:r>
    </w:p>
    <w:p>
      <w:pPr>
        <w:spacing w:after="80" w:before="80"/>
      </w:pPr>
      <w:r>
        <w:rPr>
          <w:rFonts w:ascii="Arial" w:cs="Arial" w:eastAsia="Arial" w:hAnsi="Arial"/>
          <w:sz w:val="18"/>
          <w:szCs w:val="18"/>
        </w:rPr>
        <w:t xml:space="preserve">Each domain is a fully isolated Django app. The master </w:t>
      </w:r>
      <w:r>
        <w:rPr>
          <w:rFonts w:ascii="Courier New" w:cs="Courier New" w:eastAsia="Courier New" w:hAnsi="Courier New"/>
          <w:color w:val="0F766E"/>
          <w:sz w:val="18"/>
          <w:szCs w:val="18"/>
        </w:rPr>
        <w:t xml:space="preserve">schema.py</w:t>
      </w:r>
      <w:r>
        <w:rPr>
          <w:rFonts w:ascii="Arial" w:cs="Arial" w:eastAsia="Arial" w:hAnsi="Arial"/>
          <w:sz w:val="18"/>
          <w:szCs w:val="18"/>
        </w:rPr>
        <w:t xml:space="preserve"> combines all app-level Strawberry queries and mutations. No app imports from another app's </w:t>
      </w:r>
      <w:r>
        <w:rPr>
          <w:rFonts w:ascii="Courier New" w:cs="Courier New" w:eastAsia="Courier New" w:hAnsi="Courier New"/>
          <w:color w:val="0F766E"/>
          <w:sz w:val="18"/>
          <w:szCs w:val="18"/>
        </w:rPr>
        <w:t xml:space="preserve">models.py</w:t>
      </w:r>
      <w:r>
        <w:rPr>
          <w:rFonts w:ascii="Arial" w:cs="Arial" w:eastAsia="Arial" w:hAnsi="Arial"/>
          <w:sz w:val="18"/>
          <w:szCs w:val="18"/>
        </w:rPr>
        <w:t xml:space="preserve"> except through defined FK relationships.</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2480"/>
      </w:tblGrid>
      <w:tr>
        <w:trPr>
          <w:tblHeader/>
        </w:trPr>
        <w:tc>
          <w:tcPr>
            <w:tcW w:type="dxa" w:w="24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App Label</w:t>
            </w:r>
          </w:p>
        </w:tc>
        <w:tc>
          <w:tcPr>
            <w:tcW w:type="dxa" w:w="20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DB Tables Owned</w:t>
            </w:r>
          </w:p>
        </w:tc>
        <w:tc>
          <w:tcPr>
            <w:tcW w:type="dxa" w:w="320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Responsibility</w:t>
            </w:r>
          </w:p>
        </w:tc>
        <w:tc>
          <w:tcPr>
            <w:tcW w:type="dxa" w:w="2480"/>
            <w:tcBorders>
              <w:top w:val="single" w:color="2B5AA0" w:sz="1"/>
              <w:left w:val="single" w:color="2B5AA0" w:sz="1"/>
              <w:bottom w:val="single" w:color="2B5AA0" w:sz="1"/>
              <w:right w:val="single" w:color="2B5AA0"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Depends 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apps.users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users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7"/>
                <w:szCs w:val="17"/>
              </w:rPr>
              <w:t xml:space="preserve">Authentication, JWT, roles, first-login flag</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Django Auth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apps.employees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employee_profiles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17"/>
                <w:szCs w:val="17"/>
              </w:rPr>
              <w:t xml:space="preserve">Employee profile data imported from HR</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apps.users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apps.students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student_profiles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7"/>
                <w:szCs w:val="17"/>
              </w:rPr>
              <w:t xml:space="preserve">Student profile data uploaded by ZU Admin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apps.users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apps.applications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applications, application_documents, review_trail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17"/>
                <w:szCs w:val="17"/>
              </w:rPr>
              <w:t xml:space="preserve">Core business logic — submissions &amp; approvals</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apps.users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notifications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7"/>
                <w:szCs w:val="17"/>
              </w:rPr>
              <w:t xml:space="preserve">In-app alerts triggered by workflow events</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apps.users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apps.imports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import_batches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17"/>
                <w:szCs w:val="17"/>
              </w:rPr>
              <w:t xml:space="preserve">Bulk account creation, format validation, audit log</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apps.users, apps.employees, apps.students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B3A6B"/>
                <w:sz w:val="17"/>
                <w:szCs w:val="17"/>
              </w:rPr>
              <w:t xml:space="preserve">apps.reports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F766E"/>
                <w:sz w:val="16"/>
                <w:szCs w:val="16"/>
              </w:rPr>
              <w:t xml:space="preser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17"/>
                <w:szCs w:val="17"/>
              </w:rPr>
              <w:t xml:space="preserve">Read-only stats queries, ID validation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6"/>
                <w:szCs w:val="16"/>
              </w:rPr>
              <w:t xml:space="preserve">All other apps</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4"/>
              <w:left w:val="none" w:color="FFFFFF" w:sz="0"/>
              <w:bottom w:val="single" w:color="1B3A6B" w:sz="4"/>
              <w:right w:val="none" w:color="FFFFFF" w:sz="0"/>
            </w:tcBorders>
            <w:shd w:fill="1B3A6B" w:val="clear"/>
            <w:tcMar>
              <w:top w:type="dxa" w:w="160"/>
              <w:left w:type="dxa" w:w="300"/>
              <w:bottom w:type="dxa" w:w="160"/>
              <w:right w:type="dxa" w:w="300"/>
            </w:tcMar>
          </w:tcPr>
          <w:p>
            <w:pPr>
              <w:spacing w:after="60" w:before="0"/>
              <w:jc w:val="center"/>
            </w:pPr>
            <w:r>
              <w:rPr>
                <w:rFonts w:ascii="Arial" w:cs="Arial" w:eastAsia="Arial" w:hAnsi="Arial"/>
                <w:b/>
                <w:bCs/>
                <w:color w:val="FFFFFF"/>
                <w:sz w:val="20"/>
                <w:szCs w:val="20"/>
              </w:rPr>
              <w:t xml:space="preserve">STUD System — Database Design Documentation</w:t>
            </w:r>
          </w:p>
          <w:p>
            <w:pPr>
              <w:spacing w:after="0" w:before="0"/>
              <w:jc w:val="center"/>
            </w:pPr>
            <w:r>
              <w:rPr>
                <w:rFonts w:ascii="Arial" w:cs="Arial" w:eastAsia="Arial" w:hAnsi="Arial"/>
                <w:color w:val="DBEAFE"/>
                <w:sz w:val="17"/>
                <w:szCs w:val="17"/>
              </w:rPr>
              <w:t xml:space="preserve">Mnazi Mmoja Hospital  ×  Zanzibar University  |  CONFIDENTIAL — For Development Team Use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spacing w:after="0" w:before="80"/>
    </w:pPr>
    <w:r>
      <w:rPr>
        <w:rFonts w:ascii="Arial" w:cs="Arial" w:eastAsia="Arial" w:hAnsi="Arial"/>
        <w:color w:val="6B7280"/>
        <w:sz w:val="16"/>
        <w:szCs w:val="16"/>
      </w:rPr>
      <w:t xml:space="preserve">CONFIDENTIAL — Internal Use Only   |   </w:t>
    </w:r>
    <w:r>
      <w:rPr>
        <w:rFonts w:ascii="Arial" w:cs="Arial" w:eastAsia="Arial" w:hAnsi="Arial"/>
        <w:color w:val="6B7280"/>
        <w:sz w:val="16"/>
        <w:szCs w:val="16"/>
      </w:rPr>
      <w:t xml:space="preserve">Version 1.0   |   </w:t>
    </w:r>
    <w:r>
      <w:rPr>
        <w:rFonts w:ascii="Arial" w:cs="Arial" w:eastAsia="Arial" w:hAnsi="Arial"/>
        <w:color w:val="6B7280"/>
        <w:sz w:val="16"/>
        <w:szCs w:val="16"/>
      </w:rPr>
      <w:t xml:space="preserve">Page </w:t>
    </w:r>
    <w:r>
      <w:rPr>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1B3A6B"/>
              <w:sz w:val="18"/>
              <w:szCs w:val="18"/>
            </w:rPr>
            <w:t xml:space="preserve">STUD SYSTEM — DATABASE DESIGN DOCUMENTATION</w:t>
          </w:r>
        </w:p>
      </w:tc>
      <w:tc>
        <w:tcPr>
          <w:tcW w:type="dxa" w:w="3080"/>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color w:val="6B7280"/>
              <w:sz w:val="16"/>
              <w:szCs w:val="16"/>
            </w:rPr>
            <w:t xml:space="preserve">Mnazi Mmoja Hospital × ZU</w:t>
          </w:r>
        </w:p>
      </w:tc>
    </w:tr>
  </w:tbl>
  <w:p>
    <w:pPr>
      <w:pBdr>
        <w:bottom w:val="single" w:color="2B5AA0" w:sz="4" w:space="1"/>
      </w:pBdr>
      <w:spacing w:after="0" w:before="80"/>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2026-04-06T19:58:50.434Z</dcterms:created>
  <dcterms:modified xsi:type="dcterms:W3CDTF">2026-04-06T19:58:50.438Z</dcterms:modified>
</cp:coreProperties>
</file>

<file path=docProps/custom.xml><?xml version="1.0" encoding="utf-8"?>
<Properties xmlns="http://schemas.openxmlformats.org/officeDocument/2006/custom-properties" xmlns:vt="http://schemas.openxmlformats.org/officeDocument/2006/docPropsVTypes"/>
</file>