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shd w:fill="auto" w:val="clear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| </w:t>
            </w:r>
            <w:r w:rsidDel="00000000" w:rsidR="00000000" w:rsidRPr="00000000">
              <w:fldChar w:fldCharType="begin"/>
              <w:instrText xml:space="preserve"> HYPERLINK \l "2et92p0"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METHOD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shd w:fill="auto" w:val="clear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| </w:t>
            </w:r>
            <w:r w:rsidDel="00000000" w:rsidR="00000000" w:rsidRPr="00000000">
              <w:fldChar w:fldCharType="begin"/>
              <w:instrText xml:space="preserve"> HYPERLINK \l "4d34og8"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METHOD</w:t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\l "b.6" </w:instrText>
              <w:fldChar w:fldCharType="separate"/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\l "b.6"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fldChar w:fldCharType="begin"/>
        <w:instrText xml:space="preserve"> HYPERLINK \l "b.6"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shd w:fill="auto" w:val="clear"/>
          <w:rtl w:val="0"/>
        </w:rPr>
        <w:t xml:space="preserve">Class Magpie4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Magpie4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Magpie4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program to carry on conversations with a human user. This version: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shd w:fill="auto" w:val="clear"/>
          <w:rtl w:val="0"/>
        </w:rPr>
        <w:t xml:space="preserve">Uses advanced search for keywords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shd w:fill="auto" w:val="clear"/>
          <w:rtl w:val="0"/>
        </w:rPr>
        <w:t xml:space="preserve">Will transform statements as well as react to keywords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default greeting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statement)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 response to a user statement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Magpie4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Magpie4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getGreeting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getGreeting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default greeting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greeting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getResponse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getResponse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(java.lang.String statement)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Gives a response to a user statement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statement - the user statement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response based on the rules given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shd w:fill="auto" w:val="clear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| </w:t>
            </w:r>
            <w:r w:rsidDel="00000000" w:rsidR="00000000" w:rsidRPr="00000000">
              <w:fldChar w:fldCharType="begin"/>
              <w:instrText xml:space="preserve"> HYPERLINK \l "2et92p0"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METHOD</w:t>
            </w:r>
            <w:r w:rsidDel="00000000" w:rsidR="00000000" w:rsidRPr="00000000">
              <w:fldChar w:fldCharType="end"/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shd w:fill="auto" w:val="clear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| </w:t>
            </w:r>
            <w:r w:rsidDel="00000000" w:rsidR="00000000" w:rsidRPr="00000000">
              <w:fldChar w:fldCharType="begin"/>
              <w:instrText xml:space="preserve"> HYPERLINK \l "4d34og8"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METHOD</w:t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\l "b.6" </w:instrText>
              <w:fldChar w:fldCharType="separate"/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\l "b.6"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\l "b.6"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.html?Magpie4.html" TargetMode="External"/><Relationship Id="rId22" Type="http://schemas.openxmlformats.org/officeDocument/2006/relationships/hyperlink" Target="http://docs.google.com/Magpie4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.html?Magpie4.html" TargetMode="External"/><Relationship Id="rId13" Type="http://schemas.openxmlformats.org/officeDocument/2006/relationships/hyperlink" Target="http://docs.google.com/Magpie4.html#Magpie4()" TargetMode="External"/><Relationship Id="rId12" Type="http://schemas.openxmlformats.org/officeDocument/2006/relationships/hyperlink" Target="http://docs.google.com/Magpie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Magpie4.html#getResponse(java.lang.String)" TargetMode="External"/><Relationship Id="rId14" Type="http://schemas.openxmlformats.org/officeDocument/2006/relationships/hyperlink" Target="http://docs.google.com/Magpie4.html#getGreeting()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