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Text3"/>
        <w:spacing w:lineRule="auto" w:line="360" w:before="0" w:after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La Paz, [a.fechas]</w:t>
      </w:r>
    </w:p>
    <w:p>
      <w:pPr>
        <w:pStyle w:val="BodyText3"/>
        <w:spacing w:lineRule="auto" w:line="360" w:before="0" w:after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>CITE: [a.cites]</w:t>
      </w:r>
      <w:bookmarkStart w:id="0" w:name="_GoBack"/>
      <w:bookmarkEnd w:id="0"/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[a.institucion]</w:t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Presente.-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left="2127" w:hanging="1418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header="568" w:top="1417" w:footer="51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0755" cy="19685"/>
              <wp:effectExtent l="0" t="0" r="0" b="0"/>
              <wp:wrapSquare wrapText="largest"/>
              <wp:docPr id="3" name="Conector recto de flecha 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0080" cy="19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pBdr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  <w:p>
    <w:pPr>
      <w:pStyle w:val="Normal"/>
      <w:pBdr/>
      <w:tabs>
        <w:tab w:val="clear" w:pos="709"/>
        <w:tab w:val="left" w:pos="1452" w:leader="none"/>
      </w:tabs>
      <w:rPr>
        <w:i/>
        <w:i/>
        <w:color w:val="000000"/>
        <w:sz w:val="14"/>
        <w:szCs w:val="14"/>
      </w:rPr>
    </w:pPr>
    <w:r>
      <w:rPr>
        <w:rFonts w:eastAsia="Arial" w:cs="Arial" w:ascii="Arial" w:hAnsi="Arial"/>
        <w:color w:val="FFFFFF"/>
        <w:sz w:val="14"/>
        <w:szCs w:val="14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-109855</wp:posOffset>
          </wp:positionH>
          <wp:positionV relativeFrom="paragraph">
            <wp:posOffset>57785</wp:posOffset>
          </wp:positionV>
          <wp:extent cx="1457325" cy="56197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5157470</wp:posOffset>
          </wp:positionH>
          <wp:positionV relativeFrom="paragraph">
            <wp:posOffset>40640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link w:val="Puest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link w:val="Ttulo7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link w:val="Sangradetextonormal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link w:val="a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link w:val="Piedepgina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link w:val="Sangra3detindependiente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7526E-371C-4D7A-94F7-A6D78DAB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1</Pages>
  <Words>42</Words>
  <Characters>342</Characters>
  <CharactersWithSpaces>371</CharactersWithSpaces>
  <Paragraphs>16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2022-10-31T15:09:05Z</dcterms:modified>
  <cp:revision>7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