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INFORME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  <w:tab/>
        <w:t>:</w:t>
      </w: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before="0" w:after="0"/>
        <w:ind w:left="709" w:firstLine="709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[a.cargod]</w:t>
      </w:r>
    </w:p>
    <w:p>
      <w:pPr>
        <w:pStyle w:val="BodyText3"/>
        <w:spacing w:before="0" w:after="0"/>
        <w:ind w:left="283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De</w:t>
        <w:tab/>
        <w:t xml:space="preserve">: </w:t>
        <w:tab/>
        <w:t>[a.remitente]</w:t>
        <w:tab/>
      </w:r>
    </w:p>
    <w:p>
      <w:pPr>
        <w:pStyle w:val="BodyText3"/>
        <w:spacing w:before="0" w:after="0"/>
        <w:ind w:left="1418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[a.cargor]</w:t>
      </w:r>
    </w:p>
    <w:p>
      <w:pPr>
        <w:pStyle w:val="BodyText3"/>
        <w:spacing w:before="0" w:after="0"/>
        <w:ind w:left="198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  <w:t xml:space="preserve">          </w:t>
      </w:r>
    </w:p>
    <w:p>
      <w:pPr>
        <w:pStyle w:val="BodyText3"/>
        <w:spacing w:before="0" w:after="0"/>
        <w:ind w:left="2127" w:hanging="1418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</w:rPr>
        <w:t>Ref.    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ind w:left="2127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Cs/>
          <w:sz w:val="22"/>
          <w:szCs w:val="22"/>
        </w:rPr>
        <w:t>Fecha: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sz w:val="22"/>
          <w:szCs w:val="22"/>
        </w:rPr>
        <w:t>[a.fecha]</w:t>
      </w:r>
      <w:r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szCs w:val="16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lineRule="auto" w:line="240"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spacing w:before="0" w:after="0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DISCIPLINA, VALOR Y VOCACI</w:t>
      </w:r>
      <w:r>
        <w:rPr>
          <w:rFonts w:eastAsia="Times New Roman" w:cs="Arial"/>
          <w:b/>
          <w:bCs/>
          <w:i/>
          <w:iCs/>
          <w:color w:val="auto"/>
          <w:kern w:val="0"/>
          <w:sz w:val="22"/>
          <w:szCs w:val="22"/>
          <w:lang w:val="es-ES" w:eastAsia="es-ES" w:bidi="ar-SA"/>
        </w:rPr>
        <w:t xml:space="preserve">ÓN DE </w:t>
      </w:r>
      <w:r>
        <w:rPr>
          <w:rFonts w:cs="Arial"/>
          <w:b/>
          <w:bCs/>
          <w:i/>
          <w:iCs/>
          <w:sz w:val="22"/>
          <w:szCs w:val="22"/>
        </w:rPr>
        <w:t>SERVICIO”</w:t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sz w:val="14"/>
          <w:szCs w:val="14"/>
          <w:u w:val="single"/>
        </w:rPr>
      </w:pPr>
      <w:r>
        <w:rPr>
          <w:rFonts w:cs="Arial"/>
          <w:sz w:val="14"/>
          <w:szCs w:val="14"/>
          <w:u w:val="single"/>
        </w:rPr>
      </w:r>
    </w:p>
    <w:p>
      <w:pPr>
        <w:pStyle w:val="BodyText3"/>
        <w:spacing w:lineRule="auto" w:line="240" w:before="0" w:after="0"/>
        <w:jc w:val="center"/>
        <w:rPr>
          <w:i/>
          <w:i/>
          <w:iCs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2025 BICENTENARIO DE BOLIVIA”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635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0755" cy="19685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800" cy="19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rFonts w:eastAsia="Arial" w:ascii="Arial" w:hAnsi="Arial"/>
        <w:b/>
        <w:bCs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4370705</wp:posOffset>
          </wp:positionH>
          <wp:positionV relativeFrom="paragraph">
            <wp:posOffset>66675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DC7B9-1663-48B7-A47C-4C177DF9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55</Words>
  <Characters>388</Characters>
  <CharactersWithSpaces>458</CharactersWithSpaces>
  <Paragraphs>18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2018-12-26T16:24:00Z</dcterms:created>
  <dc:creator>Enrique Conde (SISTEMAS)</dc:creator>
  <dc:description/>
  <dc:language>es-BO</dc:language>
  <cp:lastModifiedBy/>
  <cp:lastPrinted>2014-10-15T19:15:00Z</cp:lastPrinted>
  <dcterms:modified xsi:type="dcterms:W3CDTF">2025-01-23T13:58:49Z</dcterms:modified>
  <cp:revision>9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