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A4200" w14:textId="77777777" w:rsidR="002C0FCB" w:rsidRPr="002C0FCB" w:rsidRDefault="002C0FCB">
      <w:pPr>
        <w:rPr>
          <w:b/>
          <w:sz w:val="44"/>
        </w:rPr>
      </w:pPr>
      <w:r w:rsidRPr="002C0FCB">
        <w:rPr>
          <w:b/>
          <w:sz w:val="44"/>
        </w:rPr>
        <w:t>Continuous Deployment Demo instruction</w:t>
      </w:r>
    </w:p>
    <w:p w14:paraId="43CFD0CE" w14:textId="561D9516" w:rsidR="00977F04" w:rsidRDefault="00B52421" w:rsidP="00A81A91">
      <w:pPr>
        <w:pStyle w:val="Heading1"/>
      </w:pPr>
      <w:r>
        <w:t>Domain name</w:t>
      </w:r>
      <w:r w:rsidR="002C0FCB">
        <w:t xml:space="preserve"> setup:  </w:t>
      </w:r>
    </w:p>
    <w:p w14:paraId="168A526B" w14:textId="77777777" w:rsidR="002C0FCB" w:rsidRDefault="00386D0A" w:rsidP="00A81A91">
      <w:pPr>
        <w:pStyle w:val="ListParagraph"/>
        <w:numPr>
          <w:ilvl w:val="0"/>
          <w:numId w:val="2"/>
        </w:numPr>
      </w:pPr>
      <w:hyperlink r:id="rId10" w:history="1">
        <w:r w:rsidR="002C0FCB">
          <w:rPr>
            <w:rStyle w:val="Hyperlink"/>
          </w:rPr>
          <w:t>http://www.eqslearning.com/</w:t>
        </w:r>
      </w:hyperlink>
      <w:r w:rsidR="002C0FCB">
        <w:t xml:space="preserve">  : The Prod  application which runs the previous version of the application.</w:t>
      </w:r>
    </w:p>
    <w:p w14:paraId="538895B5" w14:textId="77777777" w:rsidR="002C0FCB" w:rsidRDefault="00386D0A" w:rsidP="00A81A91">
      <w:pPr>
        <w:pStyle w:val="ListParagraph"/>
        <w:numPr>
          <w:ilvl w:val="0"/>
          <w:numId w:val="2"/>
        </w:numPr>
      </w:pPr>
      <w:hyperlink r:id="rId11" w:history="1">
        <w:r w:rsidR="002C0FCB" w:rsidRPr="0064382A">
          <w:rPr>
            <w:rStyle w:val="Hyperlink"/>
          </w:rPr>
          <w:t>http://green.eqslearning.com/</w:t>
        </w:r>
      </w:hyperlink>
      <w:r w:rsidR="002C0FCB">
        <w:t xml:space="preserve">  : The A side of the application which will have   previous version or  production version. It is possible that Internal DNS load balancer will be pointing the production URL to blue version of the application. i.e: </w:t>
      </w:r>
      <w:hyperlink r:id="rId12" w:history="1">
        <w:r w:rsidR="002C0FCB">
          <w:rPr>
            <w:rStyle w:val="Hyperlink"/>
          </w:rPr>
          <w:t>http://www.eqslearning.com/</w:t>
        </w:r>
      </w:hyperlink>
      <w:r w:rsidR="002C0FCB">
        <w:t xml:space="preserve"> is internally routed to </w:t>
      </w:r>
      <w:hyperlink r:id="rId13" w:history="1">
        <w:r w:rsidR="002C0FCB" w:rsidRPr="0064382A">
          <w:rPr>
            <w:rStyle w:val="Hyperlink"/>
          </w:rPr>
          <w:t>http://green.eqslearning.com/</w:t>
        </w:r>
      </w:hyperlink>
      <w:r w:rsidR="002C0FCB">
        <w:t xml:space="preserve"> and all user traffic is processed in here.</w:t>
      </w:r>
    </w:p>
    <w:p w14:paraId="39E41B7E" w14:textId="77777777" w:rsidR="002C0FCB" w:rsidRDefault="00386D0A" w:rsidP="00A81A91">
      <w:pPr>
        <w:pStyle w:val="ListParagraph"/>
        <w:numPr>
          <w:ilvl w:val="0"/>
          <w:numId w:val="2"/>
        </w:numPr>
      </w:pPr>
      <w:hyperlink r:id="rId14" w:history="1">
        <w:r w:rsidR="002C0FCB" w:rsidRPr="0064382A">
          <w:rPr>
            <w:rStyle w:val="Hyperlink"/>
          </w:rPr>
          <w:t>http://blue.eqslearning.com/</w:t>
        </w:r>
      </w:hyperlink>
      <w:r w:rsidR="002C0FCB">
        <w:t xml:space="preserve"> : The B side of the application, Here we will be deploying the new version of the code and perform the tests. </w:t>
      </w:r>
    </w:p>
    <w:p w14:paraId="7EFF8956" w14:textId="5155C791" w:rsidR="002C0FCB" w:rsidRDefault="00A81A91" w:rsidP="00A81A91">
      <w:pPr>
        <w:jc w:val="center"/>
      </w:pPr>
      <w:r w:rsidRPr="001075CE">
        <w:drawing>
          <wp:inline distT="0" distB="0" distL="0" distR="0" wp14:anchorId="62D5EB80" wp14:editId="43B887EF">
            <wp:extent cx="4585396" cy="2423613"/>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585396" cy="2423613"/>
                    </a:xfrm>
                    <a:prstGeom prst="rect">
                      <a:avLst/>
                    </a:prstGeom>
                  </pic:spPr>
                </pic:pic>
              </a:graphicData>
            </a:graphic>
          </wp:inline>
        </w:drawing>
      </w:r>
    </w:p>
    <w:p w14:paraId="52C83AF5" w14:textId="38F1CE55" w:rsidR="008E539F" w:rsidRDefault="008E539F" w:rsidP="008E539F">
      <w:pPr>
        <w:pStyle w:val="Heading1"/>
      </w:pPr>
      <w:r>
        <w:t>Demo Setup</w:t>
      </w:r>
    </w:p>
    <w:p w14:paraId="2F855FC2" w14:textId="7B03AC7C" w:rsidR="008E539F" w:rsidRDefault="008E539F" w:rsidP="008E539F"/>
    <w:p w14:paraId="7180E5A5" w14:textId="1F17876E" w:rsidR="008E539F" w:rsidRDefault="008E539F" w:rsidP="008E539F">
      <w:r>
        <w:t xml:space="preserve">3 applications are deployed in Kubernetes Cluster. All are nginx default page displaying the underneath server Info including the pod name and IP address. </w:t>
      </w:r>
    </w:p>
    <w:p w14:paraId="3AFD9E60" w14:textId="70F56A0E" w:rsidR="008E539F" w:rsidRDefault="008E539F" w:rsidP="008E539F">
      <w:r>
        <w:t xml:space="preserve">Source code for deploying the application is placed </w:t>
      </w:r>
      <w:hyperlink r:id="rId16" w:history="1">
        <w:r>
          <w:rPr>
            <w:rStyle w:val="Hyperlink"/>
          </w:rPr>
          <w:t>https://github.com/k8s-fleetman/deploytypes</w:t>
        </w:r>
      </w:hyperlink>
    </w:p>
    <w:p w14:paraId="74550C20" w14:textId="059EFE2F" w:rsidR="008E539F" w:rsidRDefault="008E539F" w:rsidP="008E539F">
      <w:r>
        <w:t>There are four branches in the repository. Each branch is to update the routing mechanism.</w:t>
      </w:r>
    </w:p>
    <w:p w14:paraId="056B3C19" w14:textId="40948562" w:rsidR="008E539F" w:rsidRDefault="008E539F" w:rsidP="008E539F">
      <w:pPr>
        <w:pStyle w:val="ListParagraph"/>
        <w:numPr>
          <w:ilvl w:val="0"/>
          <w:numId w:val="1"/>
        </w:numPr>
      </w:pPr>
      <w:r>
        <w:t xml:space="preserve">Master: Default routing, eqslearning.com points to ngnix-default application. </w:t>
      </w:r>
    </w:p>
    <w:p w14:paraId="3A6B3D0A" w14:textId="7F4EF274" w:rsidR="008E539F" w:rsidRDefault="008E539F" w:rsidP="008E539F">
      <w:pPr>
        <w:pStyle w:val="ListParagraph"/>
        <w:numPr>
          <w:ilvl w:val="0"/>
          <w:numId w:val="1"/>
        </w:numPr>
      </w:pPr>
      <w:r>
        <w:t xml:space="preserve">Green deploy: </w:t>
      </w:r>
      <w:r>
        <w:t xml:space="preserve">Deploys all applications </w:t>
      </w:r>
      <w:r>
        <w:t xml:space="preserve">and points nginx-green to </w:t>
      </w:r>
      <w:r>
        <w:t>eqslearning.com</w:t>
      </w:r>
      <w:r>
        <w:t xml:space="preserve"> </w:t>
      </w:r>
    </w:p>
    <w:p w14:paraId="5F589685" w14:textId="195C7B17" w:rsidR="008E539F" w:rsidRDefault="008E539F" w:rsidP="008E539F">
      <w:pPr>
        <w:pStyle w:val="ListParagraph"/>
        <w:numPr>
          <w:ilvl w:val="0"/>
          <w:numId w:val="1"/>
        </w:numPr>
      </w:pPr>
      <w:r>
        <w:t xml:space="preserve">Blue deploy:  </w:t>
      </w:r>
      <w:r>
        <w:t xml:space="preserve">Deploys </w:t>
      </w:r>
      <w:r>
        <w:t>all</w:t>
      </w:r>
      <w:r>
        <w:t xml:space="preserve"> application</w:t>
      </w:r>
      <w:r>
        <w:t>s</w:t>
      </w:r>
      <w:r>
        <w:t xml:space="preserve"> and points nginx-</w:t>
      </w:r>
      <w:r>
        <w:t>blue</w:t>
      </w:r>
      <w:r>
        <w:t xml:space="preserve"> to eqslearning.com </w:t>
      </w:r>
    </w:p>
    <w:p w14:paraId="3C9C63C5" w14:textId="1B35EE86" w:rsidR="008E539F" w:rsidRDefault="008E539F" w:rsidP="008E539F">
      <w:pPr>
        <w:pStyle w:val="ListParagraph"/>
        <w:numPr>
          <w:ilvl w:val="0"/>
          <w:numId w:val="1"/>
        </w:numPr>
      </w:pPr>
      <w:r>
        <w:t xml:space="preserve">Canary release: </w:t>
      </w:r>
      <w:r>
        <w:t>Deploys the application and points</w:t>
      </w:r>
      <w:r>
        <w:t xml:space="preserve"> 70% traffic to </w:t>
      </w:r>
      <w:r>
        <w:t>nginx-</w:t>
      </w:r>
      <w:r>
        <w:t>green on</w:t>
      </w:r>
      <w:r>
        <w:t xml:space="preserve"> </w:t>
      </w:r>
      <w:r>
        <w:t>weighted.</w:t>
      </w:r>
      <w:r>
        <w:t>eqslearning.com</w:t>
      </w:r>
      <w:r>
        <w:t xml:space="preserve"> and rest to nginx-blue. </w:t>
      </w:r>
    </w:p>
    <w:p w14:paraId="73EB94BF" w14:textId="3DDCD7F7" w:rsidR="00A81A91" w:rsidRDefault="008E539F" w:rsidP="00A81A91">
      <w:pPr>
        <w:pStyle w:val="ListParagraph"/>
        <w:numPr>
          <w:ilvl w:val="0"/>
          <w:numId w:val="1"/>
        </w:numPr>
      </w:pPr>
      <w:r>
        <w:t>Rollback – Helps to fix the routing back to original setup.</w:t>
      </w:r>
    </w:p>
    <w:p w14:paraId="54D0190A" w14:textId="4FBDC2A7" w:rsidR="008E539F" w:rsidRDefault="008E539F" w:rsidP="00A81A91">
      <w:r>
        <w:t>For convenience of demonstration, we have deployed a Traefik ingress router and dashboard which does route the traffic from external source to the application.</w:t>
      </w:r>
    </w:p>
    <w:p w14:paraId="6616B0F7" w14:textId="78944EA6" w:rsidR="00A81A91" w:rsidRDefault="00A81A91" w:rsidP="00A81A91">
      <w:pPr>
        <w:pStyle w:val="Heading1"/>
      </w:pPr>
      <w:r>
        <w:lastRenderedPageBreak/>
        <w:t>Visualization of traffic routing</w:t>
      </w:r>
    </w:p>
    <w:p w14:paraId="6C9A2499" w14:textId="77777777" w:rsidR="00A81A91" w:rsidRPr="00A81A91" w:rsidRDefault="00A81A91" w:rsidP="00A81A91"/>
    <w:p w14:paraId="440815A5" w14:textId="4D483499" w:rsidR="008E539F" w:rsidRDefault="008E539F" w:rsidP="00A81A91">
      <w:r>
        <w:t xml:space="preserve">We can visualize the mapping on </w:t>
      </w:r>
      <w:hyperlink r:id="rId17" w:history="1">
        <w:r>
          <w:rPr>
            <w:rStyle w:val="Hyperlink"/>
          </w:rPr>
          <w:t>http://traefik.eqslearning.com</w:t>
        </w:r>
      </w:hyperlink>
      <w:r w:rsidR="00A81A91">
        <w:t xml:space="preserve">. Hover over the ipaddress of backend services to view the name of the application which is pointing. </w:t>
      </w:r>
    </w:p>
    <w:p w14:paraId="4255798D" w14:textId="2B360D9B" w:rsidR="00B52421" w:rsidRDefault="00A81A91" w:rsidP="008E539F">
      <w:pPr>
        <w:ind w:left="360"/>
      </w:pPr>
      <w:r>
        <w:rPr>
          <w:noProof/>
        </w:rPr>
        <w:drawing>
          <wp:inline distT="0" distB="0" distL="0" distR="0" wp14:anchorId="53B4B3A2" wp14:editId="75286AA1">
            <wp:extent cx="5943600" cy="6335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35395"/>
                    </a:xfrm>
                    <a:prstGeom prst="rect">
                      <a:avLst/>
                    </a:prstGeom>
                  </pic:spPr>
                </pic:pic>
              </a:graphicData>
            </a:graphic>
          </wp:inline>
        </w:drawing>
      </w:r>
    </w:p>
    <w:p w14:paraId="0B4F3F99" w14:textId="37A172F0" w:rsidR="003E13B3" w:rsidRDefault="003E13B3" w:rsidP="008E539F">
      <w:pPr>
        <w:ind w:left="360"/>
      </w:pPr>
    </w:p>
    <w:p w14:paraId="47C32705" w14:textId="77777777" w:rsidR="00A81A91" w:rsidRDefault="00A81A91" w:rsidP="008E539F">
      <w:pPr>
        <w:ind w:left="360"/>
      </w:pPr>
    </w:p>
    <w:p w14:paraId="27D26065" w14:textId="77777777" w:rsidR="003E13B3" w:rsidRDefault="003E13B3" w:rsidP="008E539F">
      <w:pPr>
        <w:ind w:left="360"/>
      </w:pPr>
    </w:p>
    <w:p w14:paraId="51A04D46" w14:textId="7FF68C18" w:rsidR="008E539F" w:rsidRDefault="00B52421" w:rsidP="00B52421">
      <w:pPr>
        <w:pStyle w:val="Heading1"/>
      </w:pPr>
      <w:r>
        <w:lastRenderedPageBreak/>
        <w:t>Jenkins multi-branch pipeline for switching the traffic</w:t>
      </w:r>
    </w:p>
    <w:p w14:paraId="1376A7ED" w14:textId="77777777" w:rsidR="00B52421" w:rsidRDefault="00B52421" w:rsidP="00B52421"/>
    <w:p w14:paraId="41A457D0" w14:textId="77777777" w:rsidR="00B52421" w:rsidRDefault="00B52421" w:rsidP="00B52421">
      <w:r>
        <w:t>Created a multi-branch pipeline in Jenkins named ‘nginx route’ which list all the branches. The deployment and ingress routing code differs in each branch.  We will be running the build on each branch to give the demonstration of the Continuous deployment.</w:t>
      </w:r>
    </w:p>
    <w:p w14:paraId="30695E72" w14:textId="7A7A9F8F" w:rsidR="00B52421" w:rsidRPr="00B52421" w:rsidRDefault="00B52421" w:rsidP="00B52421">
      <w:r>
        <w:t xml:space="preserve">Every build will deploy the application and switch the live traffic to corresponding backend application as detailed in previous </w:t>
      </w:r>
      <w:r w:rsidR="00A81A91">
        <w:t>section.</w:t>
      </w:r>
      <w:r>
        <w:t xml:space="preserve"> </w:t>
      </w:r>
    </w:p>
    <w:p w14:paraId="568D3242" w14:textId="7D4E4D23" w:rsidR="008E539F" w:rsidRDefault="008E539F" w:rsidP="00A81A91">
      <w:pPr>
        <w:jc w:val="center"/>
      </w:pPr>
      <w:r>
        <w:rPr>
          <w:noProof/>
        </w:rPr>
        <w:drawing>
          <wp:inline distT="0" distB="0" distL="0" distR="0" wp14:anchorId="5659560A" wp14:editId="1287EC89">
            <wp:extent cx="5375082" cy="2675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9966" cy="2677913"/>
                    </a:xfrm>
                    <a:prstGeom prst="rect">
                      <a:avLst/>
                    </a:prstGeom>
                  </pic:spPr>
                </pic:pic>
              </a:graphicData>
            </a:graphic>
          </wp:inline>
        </w:drawing>
      </w:r>
    </w:p>
    <w:p w14:paraId="2C449CE8" w14:textId="77777777" w:rsidR="002C0FCB" w:rsidRDefault="002C0FCB" w:rsidP="003E13B3">
      <w:pPr>
        <w:pStyle w:val="Heading1"/>
      </w:pPr>
      <w:r>
        <w:t xml:space="preserve">Blue/Green deploy: </w:t>
      </w:r>
    </w:p>
    <w:p w14:paraId="5F444313" w14:textId="77777777" w:rsidR="002C0FCB" w:rsidRDefault="002C0FCB"/>
    <w:p w14:paraId="58CE2517" w14:textId="27CD6DBA" w:rsidR="002C0FCB" w:rsidRDefault="00A318ED">
      <w:r>
        <w:t xml:space="preserve">By default both green and blue applications runs all the time in the backend.   By executing either </w:t>
      </w:r>
      <w:r w:rsidRPr="00A318ED">
        <w:rPr>
          <w:b/>
        </w:rPr>
        <w:t>bluedeploy</w:t>
      </w:r>
      <w:r>
        <w:t xml:space="preserve"> or </w:t>
      </w:r>
      <w:r w:rsidRPr="00A318ED">
        <w:rPr>
          <w:b/>
        </w:rPr>
        <w:t>greendeploy</w:t>
      </w:r>
      <w:r>
        <w:rPr>
          <w:b/>
        </w:rPr>
        <w:t xml:space="preserve"> </w:t>
      </w:r>
      <w:r>
        <w:t xml:space="preserve">branch in Jenkins multi-branch pipeline ‘nginx routing’ we will be switching the live traffic of eqslearning.com. Anytime it can be rolled back to original state running ‘rollback’ job. </w:t>
      </w:r>
    </w:p>
    <w:p w14:paraId="0EF73591" w14:textId="099547A1" w:rsidR="00A81A91" w:rsidRDefault="00A81A91" w:rsidP="00A81A91">
      <w:pPr>
        <w:jc w:val="center"/>
      </w:pPr>
      <w:r w:rsidRPr="00A81A91">
        <w:drawing>
          <wp:inline distT="0" distB="0" distL="0" distR="0" wp14:anchorId="3EE9985F" wp14:editId="228746C9">
            <wp:extent cx="4585396" cy="2430327"/>
            <wp:effectExtent l="0" t="0" r="5715"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4585396" cy="2430327"/>
                    </a:xfrm>
                    <a:prstGeom prst="rect">
                      <a:avLst/>
                    </a:prstGeom>
                  </pic:spPr>
                </pic:pic>
              </a:graphicData>
            </a:graphic>
          </wp:inline>
        </w:drawing>
      </w:r>
    </w:p>
    <w:p w14:paraId="3240D25D" w14:textId="26ED0856" w:rsidR="003E13B3" w:rsidRDefault="003E13B3">
      <w:r w:rsidRPr="003E13B3">
        <w:rPr>
          <w:rStyle w:val="Heading1Char"/>
        </w:rPr>
        <w:lastRenderedPageBreak/>
        <w:t>Canary Release</w:t>
      </w:r>
      <w:r>
        <w:t xml:space="preserve">: </w:t>
      </w:r>
    </w:p>
    <w:p w14:paraId="494FAF1A" w14:textId="60B88A09" w:rsidR="00C94331" w:rsidRDefault="00C94331"/>
    <w:p w14:paraId="62A37CAC" w14:textId="2E6E59DF" w:rsidR="00C94331" w:rsidRDefault="00C94331">
      <w:r>
        <w:t>Unli</w:t>
      </w:r>
      <w:r w:rsidR="00A81A91">
        <w:t>k</w:t>
      </w:r>
      <w:r>
        <w:t xml:space="preserve">e blue/green setup, </w:t>
      </w:r>
      <w:r w:rsidR="00685B08">
        <w:t>canary</w:t>
      </w:r>
      <w:r>
        <w:t xml:space="preserve"> release is configured on </w:t>
      </w:r>
      <w:hyperlink r:id="rId21" w:history="1">
        <w:r>
          <w:rPr>
            <w:rStyle w:val="Hyperlink"/>
          </w:rPr>
          <w:t>http://weighted.eqslearning.com</w:t>
        </w:r>
      </w:hyperlink>
      <w:r>
        <w:t xml:space="preserve"> where it routes the user traffic bet</w:t>
      </w:r>
      <w:r w:rsidR="00685B08">
        <w:t xml:space="preserve">ween nginx-green and nginx-blue. The percentage is defined in the canary-ingress.yaml file. </w:t>
      </w:r>
    </w:p>
    <w:p w14:paraId="419BDE50" w14:textId="7849622D" w:rsidR="00685B08" w:rsidRDefault="00685B08" w:rsidP="00685B08">
      <w:pPr>
        <w:jc w:val="center"/>
      </w:pPr>
      <w:r>
        <w:rPr>
          <w:noProof/>
        </w:rPr>
        <w:drawing>
          <wp:inline distT="0" distB="0" distL="0" distR="0" wp14:anchorId="3E9E7B67" wp14:editId="39E3EEB5">
            <wp:extent cx="38290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3876675"/>
                    </a:xfrm>
                    <a:prstGeom prst="rect">
                      <a:avLst/>
                    </a:prstGeom>
                  </pic:spPr>
                </pic:pic>
              </a:graphicData>
            </a:graphic>
          </wp:inline>
        </w:drawing>
      </w:r>
    </w:p>
    <w:p w14:paraId="3248630B" w14:textId="01E13521" w:rsidR="00685B08" w:rsidRDefault="00685B08" w:rsidP="00685B08">
      <w:r>
        <w:t xml:space="preserve">Visualizations of the canary release can be observed in two ways. Check the auto refresh option on </w:t>
      </w:r>
      <w:hyperlink r:id="rId23" w:history="1">
        <w:r>
          <w:rPr>
            <w:rStyle w:val="Hyperlink"/>
          </w:rPr>
          <w:t>http://weighted.eqslearning.com</w:t>
        </w:r>
      </w:hyperlink>
      <w:r>
        <w:t xml:space="preserve">.  The site refreshes periodically and we can observe the server name field switching between blue and green.  </w:t>
      </w:r>
    </w:p>
    <w:p w14:paraId="1381021A" w14:textId="247A9136" w:rsidR="00C94331" w:rsidRDefault="00685B08">
      <w:r w:rsidRPr="00685B08">
        <w:drawing>
          <wp:anchor distT="0" distB="0" distL="114300" distR="114300" simplePos="0" relativeHeight="251660288" behindDoc="0" locked="0" layoutInCell="1" allowOverlap="1" wp14:anchorId="2BA6BB13" wp14:editId="603DF19D">
            <wp:simplePos x="0" y="0"/>
            <wp:positionH relativeFrom="column">
              <wp:posOffset>259308</wp:posOffset>
            </wp:positionH>
            <wp:positionV relativeFrom="paragraph">
              <wp:posOffset>67603</wp:posOffset>
            </wp:positionV>
            <wp:extent cx="2120605" cy="2276992"/>
            <wp:effectExtent l="0" t="0" r="0" b="952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stretch>
                      <a:fillRect/>
                    </a:stretch>
                  </pic:blipFill>
                  <pic:spPr>
                    <a:xfrm>
                      <a:off x="0" y="0"/>
                      <a:ext cx="2120605" cy="2276992"/>
                    </a:xfrm>
                    <a:prstGeom prst="rect">
                      <a:avLst/>
                    </a:prstGeom>
                  </pic:spPr>
                </pic:pic>
              </a:graphicData>
            </a:graphic>
          </wp:anchor>
        </w:drawing>
      </w:r>
      <w:r w:rsidRPr="00685B08">
        <w:drawing>
          <wp:anchor distT="0" distB="0" distL="114300" distR="114300" simplePos="0" relativeHeight="251659264" behindDoc="0" locked="0" layoutInCell="1" allowOverlap="1" wp14:anchorId="18719454" wp14:editId="6BDA5A91">
            <wp:simplePos x="0" y="0"/>
            <wp:positionH relativeFrom="column">
              <wp:posOffset>2948940</wp:posOffset>
            </wp:positionH>
            <wp:positionV relativeFrom="paragraph">
              <wp:posOffset>66040</wp:posOffset>
            </wp:positionV>
            <wp:extent cx="2178250" cy="2338889"/>
            <wp:effectExtent l="0" t="0" r="0" b="444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5"/>
                    <a:stretch>
                      <a:fillRect/>
                    </a:stretch>
                  </pic:blipFill>
                  <pic:spPr>
                    <a:xfrm>
                      <a:off x="0" y="0"/>
                      <a:ext cx="2178250" cy="2338889"/>
                    </a:xfrm>
                    <a:prstGeom prst="rect">
                      <a:avLst/>
                    </a:prstGeom>
                  </pic:spPr>
                </pic:pic>
              </a:graphicData>
            </a:graphic>
          </wp:anchor>
        </w:drawing>
      </w:r>
    </w:p>
    <w:p w14:paraId="7224A992" w14:textId="132C5CBF" w:rsidR="00C94331" w:rsidRDefault="00C94331"/>
    <w:p w14:paraId="27EED9C3" w14:textId="1124E788" w:rsidR="00685B08" w:rsidRDefault="00685B08"/>
    <w:p w14:paraId="4FD31024" w14:textId="6F1F16B5" w:rsidR="00685B08" w:rsidRDefault="00685B08"/>
    <w:p w14:paraId="16B71199" w14:textId="082AC72B" w:rsidR="00685B08" w:rsidRDefault="00685B08"/>
    <w:p w14:paraId="6C277304" w14:textId="40745BB6" w:rsidR="00685B08" w:rsidRDefault="00685B08"/>
    <w:p w14:paraId="4AEF2750" w14:textId="53C40BDE" w:rsidR="00685B08" w:rsidRDefault="00685B08"/>
    <w:p w14:paraId="593B266B" w14:textId="77777777" w:rsidR="00685B08" w:rsidRDefault="00685B08"/>
    <w:p w14:paraId="55E442EE" w14:textId="29E676B8" w:rsidR="00685B08" w:rsidRDefault="00685B08">
      <w:r>
        <w:lastRenderedPageBreak/>
        <w:t>The second way is to observe the traefik dashboard where you can see the wei</w:t>
      </w:r>
      <w:r w:rsidR="00D03E77">
        <w:t xml:space="preserve">ghtage is updated as 70,000 for nginx-green and 30,000 for nginx-blue. </w:t>
      </w:r>
      <w:bookmarkStart w:id="0" w:name="_GoBack"/>
      <w:bookmarkEnd w:id="0"/>
    </w:p>
    <w:p w14:paraId="36886815" w14:textId="4D3DC610" w:rsidR="00685B08" w:rsidRPr="00A318ED" w:rsidRDefault="00685B08">
      <w:r>
        <w:rPr>
          <w:noProof/>
        </w:rPr>
        <w:drawing>
          <wp:inline distT="0" distB="0" distL="0" distR="0" wp14:anchorId="77275A06" wp14:editId="649AE672">
            <wp:extent cx="5943600" cy="2496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6820"/>
                    </a:xfrm>
                    <a:prstGeom prst="rect">
                      <a:avLst/>
                    </a:prstGeom>
                  </pic:spPr>
                </pic:pic>
              </a:graphicData>
            </a:graphic>
          </wp:inline>
        </w:drawing>
      </w:r>
    </w:p>
    <w:sectPr w:rsidR="00685B08" w:rsidRPr="00A31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88B34" w14:textId="77777777" w:rsidR="00386D0A" w:rsidRDefault="00386D0A" w:rsidP="002C0FCB">
      <w:pPr>
        <w:spacing w:after="0" w:line="240" w:lineRule="auto"/>
      </w:pPr>
      <w:r>
        <w:separator/>
      </w:r>
    </w:p>
  </w:endnote>
  <w:endnote w:type="continuationSeparator" w:id="0">
    <w:p w14:paraId="563308EA" w14:textId="77777777" w:rsidR="00386D0A" w:rsidRDefault="00386D0A" w:rsidP="002C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B6181" w14:textId="77777777" w:rsidR="00386D0A" w:rsidRDefault="00386D0A" w:rsidP="002C0FCB">
      <w:pPr>
        <w:spacing w:after="0" w:line="240" w:lineRule="auto"/>
      </w:pPr>
      <w:r>
        <w:separator/>
      </w:r>
    </w:p>
  </w:footnote>
  <w:footnote w:type="continuationSeparator" w:id="0">
    <w:p w14:paraId="62539C9C" w14:textId="77777777" w:rsidR="00386D0A" w:rsidRDefault="00386D0A" w:rsidP="002C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35477"/>
    <w:multiLevelType w:val="hybridMultilevel"/>
    <w:tmpl w:val="29C8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A6EF8"/>
    <w:multiLevelType w:val="hybridMultilevel"/>
    <w:tmpl w:val="ED08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CB"/>
    <w:rsid w:val="001075CE"/>
    <w:rsid w:val="001B5177"/>
    <w:rsid w:val="002C0FCB"/>
    <w:rsid w:val="00386D0A"/>
    <w:rsid w:val="003E13B3"/>
    <w:rsid w:val="00685B08"/>
    <w:rsid w:val="008E539F"/>
    <w:rsid w:val="00977F04"/>
    <w:rsid w:val="00A318ED"/>
    <w:rsid w:val="00A81A91"/>
    <w:rsid w:val="00B52421"/>
    <w:rsid w:val="00C94331"/>
    <w:rsid w:val="00D0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7E069"/>
  <w15:chartTrackingRefBased/>
  <w15:docId w15:val="{3551361F-D488-4E69-BFC4-82DBDBA1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F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CB"/>
  </w:style>
  <w:style w:type="paragraph" w:styleId="Footer">
    <w:name w:val="footer"/>
    <w:basedOn w:val="Normal"/>
    <w:link w:val="FooterChar"/>
    <w:uiPriority w:val="99"/>
    <w:unhideWhenUsed/>
    <w:rsid w:val="002C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CB"/>
  </w:style>
  <w:style w:type="character" w:customStyle="1" w:styleId="Heading1Char">
    <w:name w:val="Heading 1 Char"/>
    <w:basedOn w:val="DefaultParagraphFont"/>
    <w:link w:val="Heading1"/>
    <w:uiPriority w:val="9"/>
    <w:rsid w:val="002C0F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C0FCB"/>
    <w:rPr>
      <w:color w:val="0000FF"/>
      <w:u w:val="single"/>
    </w:rPr>
  </w:style>
  <w:style w:type="character" w:customStyle="1" w:styleId="Heading2Char">
    <w:name w:val="Heading 2 Char"/>
    <w:basedOn w:val="DefaultParagraphFont"/>
    <w:link w:val="Heading2"/>
    <w:uiPriority w:val="9"/>
    <w:rsid w:val="002C0F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een.eqslearning.com/"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weighted.eqslearning.com/" TargetMode="External"/><Relationship Id="rId7" Type="http://schemas.openxmlformats.org/officeDocument/2006/relationships/webSettings" Target="webSettings.xml"/><Relationship Id="rId12" Type="http://schemas.openxmlformats.org/officeDocument/2006/relationships/hyperlink" Target="http://www.eqslearning.com/" TargetMode="External"/><Relationship Id="rId17" Type="http://schemas.openxmlformats.org/officeDocument/2006/relationships/hyperlink" Target="http://traefik.eqslearning.com/"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k8s-fleetman/deploytyp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een.eqslearning.com/"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weighted.eqslearning.com/" TargetMode="External"/><Relationship Id="rId28" Type="http://schemas.openxmlformats.org/officeDocument/2006/relationships/theme" Target="theme/theme1.xml"/><Relationship Id="rId10" Type="http://schemas.openxmlformats.org/officeDocument/2006/relationships/hyperlink" Target="http://www.eqslearning.com/"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lue.eqslearning.co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5433FD9677674A86E1B9121C25F6A2" ma:contentTypeVersion="10" ma:contentTypeDescription="Create a new document." ma:contentTypeScope="" ma:versionID="80daab076513cfab15d6bb0d9e855d81">
  <xsd:schema xmlns:xsd="http://www.w3.org/2001/XMLSchema" xmlns:xs="http://www.w3.org/2001/XMLSchema" xmlns:p="http://schemas.microsoft.com/office/2006/metadata/properties" xmlns:ns3="4c07b304-0ebf-4890-a7cf-330a13c43ff4" xmlns:ns4="f39233b1-ca91-44b1-81df-13a2b38c20bb" targetNamespace="http://schemas.microsoft.com/office/2006/metadata/properties" ma:root="true" ma:fieldsID="be8e4995874921721a259894b76fde63" ns3:_="" ns4:_="">
    <xsd:import namespace="4c07b304-0ebf-4890-a7cf-330a13c43ff4"/>
    <xsd:import namespace="f39233b1-ca91-44b1-81df-13a2b38c20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7b304-0ebf-4890-a7cf-330a13c43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233b1-ca91-44b1-81df-13a2b38c20b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D6BDE-ABA5-4774-8E45-024F96C12E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C74C68-5A10-4E05-91D1-7ED67C107938}">
  <ds:schemaRefs>
    <ds:schemaRef ds:uri="http://schemas.microsoft.com/sharepoint/v3/contenttype/forms"/>
  </ds:schemaRefs>
</ds:datastoreItem>
</file>

<file path=customXml/itemProps3.xml><?xml version="1.0" encoding="utf-8"?>
<ds:datastoreItem xmlns:ds="http://schemas.openxmlformats.org/officeDocument/2006/customXml" ds:itemID="{AE87A5C8-424F-4C33-80FC-CCA6A0823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7b304-0ebf-4890-a7cf-330a13c43ff4"/>
    <ds:schemaRef ds:uri="f39233b1-ca91-44b1-81df-13a2b38c2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 P</dc:creator>
  <cp:keywords/>
  <dc:description/>
  <cp:lastModifiedBy>Naveen Kumar S P</cp:lastModifiedBy>
  <cp:revision>6</cp:revision>
  <dcterms:created xsi:type="dcterms:W3CDTF">2019-10-14T09:10:00Z</dcterms:created>
  <dcterms:modified xsi:type="dcterms:W3CDTF">2019-10-15T14:45:00Z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NaveenKumar_SP@ad.infosys.com</vt:lpwstr>
  </property>
  <property fmtid="{D5CDD505-2E9C-101B-9397-08002B2CF9AE}" pid="5" name="MSIP_Label_be4b3411-284d-4d31-bd4f-bc13ef7f1fd6_SetDate">
    <vt:lpwstr>2019-10-14T09:59:54.3908046Z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567ef3a2-3a14-471c-975c-a2b4b706d8b2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NaveenKumar_SP@ad.infosys.com</vt:lpwstr>
  </property>
  <property fmtid="{D5CDD505-2E9C-101B-9397-08002B2CF9AE}" pid="13" name="MSIP_Label_a0819fa7-4367-4500-ba88-dd630d977609_SetDate">
    <vt:lpwstr>2019-10-14T09:59:54.3908046Z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567ef3a2-3a14-471c-975c-a2b4b706d8b2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0x010100DF5433FD9677674A86E1B9121C25F6A2</vt:lpwstr>
  </property>
</Properties>
</file>