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DD2" w:rsidRPr="00884541" w:rsidRDefault="00617DD2" w:rsidP="00884541">
      <w:pPr>
        <w:pStyle w:val="PargrafodaLista"/>
        <w:numPr>
          <w:ilvl w:val="0"/>
          <w:numId w:val="1"/>
        </w:numPr>
        <w:rPr>
          <w:b/>
        </w:rPr>
      </w:pPr>
      <w:r w:rsidRPr="00884541">
        <w:rPr>
          <w:b/>
        </w:rPr>
        <w:t>Abrir chamado para competências coluna a coluna;</w:t>
      </w:r>
    </w:p>
    <w:p w:rsidR="00884541" w:rsidRDefault="00884541" w:rsidP="00884541">
      <w:pPr>
        <w:pStyle w:val="PargrafodaLista"/>
      </w:pPr>
      <w:r>
        <w:t>Verificar se é possível a competência ser dinâmica;</w:t>
      </w:r>
    </w:p>
    <w:p w:rsidR="00884541" w:rsidRDefault="00884541" w:rsidP="00884541">
      <w:pPr>
        <w:pStyle w:val="PargrafodaLista"/>
      </w:pPr>
    </w:p>
    <w:p w:rsidR="00617DD2" w:rsidRPr="00884541" w:rsidRDefault="00617DD2" w:rsidP="00884541">
      <w:pPr>
        <w:pStyle w:val="PargrafodaLista"/>
        <w:numPr>
          <w:ilvl w:val="0"/>
          <w:numId w:val="1"/>
        </w:numPr>
        <w:rPr>
          <w:b/>
        </w:rPr>
      </w:pPr>
      <w:r w:rsidRPr="00884541">
        <w:rPr>
          <w:b/>
        </w:rPr>
        <w:t>Verificar inclusão de AH e AV;</w:t>
      </w:r>
    </w:p>
    <w:p w:rsidR="00884541" w:rsidRDefault="00884541" w:rsidP="00884541">
      <w:pPr>
        <w:pStyle w:val="PargrafodaLista"/>
      </w:pPr>
      <w:r>
        <w:t>AH inclusa, mas pendente de validação;</w:t>
      </w:r>
    </w:p>
    <w:p w:rsidR="00884541" w:rsidRDefault="00884541" w:rsidP="00884541">
      <w:pPr>
        <w:pStyle w:val="PargrafodaLista"/>
      </w:pPr>
      <w:r>
        <w:t>AV pendente</w:t>
      </w:r>
    </w:p>
    <w:p w:rsidR="00CF578C" w:rsidRDefault="00CF578C" w:rsidP="00884541">
      <w:pPr>
        <w:pStyle w:val="PargrafodaLista"/>
      </w:pPr>
      <w:r w:rsidRPr="00FB655D">
        <w:rPr>
          <w:highlight w:val="yellow"/>
        </w:rPr>
        <w:t>Separada: selecionar nos filtros</w:t>
      </w:r>
    </w:p>
    <w:p w:rsidR="00617DD2" w:rsidRDefault="00617DD2" w:rsidP="00CF578C">
      <w:pPr>
        <w:pStyle w:val="PargrafodaLista"/>
        <w:numPr>
          <w:ilvl w:val="0"/>
          <w:numId w:val="1"/>
        </w:numPr>
        <w:rPr>
          <w:b/>
        </w:rPr>
      </w:pPr>
      <w:r w:rsidRPr="00CF578C">
        <w:rPr>
          <w:b/>
        </w:rPr>
        <w:t>Verificar a possibilidade de ajustes nas contas (balanço);</w:t>
      </w:r>
    </w:p>
    <w:p w:rsidR="00CF578C" w:rsidRDefault="00CF578C" w:rsidP="00CF578C">
      <w:pPr>
        <w:pStyle w:val="PargrafodaLista"/>
      </w:pPr>
      <w:r>
        <w:t>- Pla</w:t>
      </w:r>
      <w:r w:rsidR="00794807">
        <w:t>nilha em E</w:t>
      </w:r>
      <w:r>
        <w:t>xcel para lançamentos;</w:t>
      </w:r>
    </w:p>
    <w:p w:rsidR="00CF578C" w:rsidRPr="00FB655D" w:rsidRDefault="00CF578C" w:rsidP="00CF578C">
      <w:pPr>
        <w:pStyle w:val="PargrafodaLista"/>
        <w:rPr>
          <w:color w:val="FF0000"/>
        </w:rPr>
      </w:pPr>
      <w:r w:rsidRPr="00FB655D">
        <w:rPr>
          <w:color w:val="FF0000"/>
        </w:rPr>
        <w:t>- período, conta contábil</w:t>
      </w:r>
      <w:r w:rsidR="001D6D62" w:rsidRPr="00FB655D">
        <w:rPr>
          <w:color w:val="FF0000"/>
        </w:rPr>
        <w:t xml:space="preserve">, </w:t>
      </w:r>
      <w:r w:rsidRPr="00FB655D">
        <w:rPr>
          <w:color w:val="FF0000"/>
        </w:rPr>
        <w:t xml:space="preserve">atividade, centro </w:t>
      </w:r>
      <w:r w:rsidR="001D6D62" w:rsidRPr="00FB655D">
        <w:rPr>
          <w:color w:val="FF0000"/>
        </w:rPr>
        <w:t xml:space="preserve">(débito / crédito) </w:t>
      </w:r>
      <w:r w:rsidRPr="00FB655D">
        <w:rPr>
          <w:color w:val="FF0000"/>
        </w:rPr>
        <w:t>e valor;</w:t>
      </w:r>
    </w:p>
    <w:p w:rsidR="00CF578C" w:rsidRDefault="00CF578C" w:rsidP="00CF578C">
      <w:pPr>
        <w:pStyle w:val="PargrafodaLista"/>
      </w:pPr>
    </w:p>
    <w:p w:rsidR="00CF578C" w:rsidRDefault="00617DD2" w:rsidP="00CF578C">
      <w:pPr>
        <w:pStyle w:val="PargrafodaLista"/>
        <w:numPr>
          <w:ilvl w:val="0"/>
          <w:numId w:val="1"/>
        </w:numPr>
        <w:rPr>
          <w:b/>
        </w:rPr>
      </w:pPr>
      <w:r w:rsidRPr="00CF578C">
        <w:rPr>
          <w:b/>
        </w:rPr>
        <w:t>Verificar a possibilidade do saldo do ano anterior sempre em 31/12;</w:t>
      </w:r>
    </w:p>
    <w:p w:rsidR="00BE71B9" w:rsidRDefault="001D6D62" w:rsidP="00BE71B9">
      <w:pPr>
        <w:pStyle w:val="PargrafodaLista"/>
      </w:pPr>
      <w:r>
        <w:t>- Balanço patrimonial: posição na competência informada;</w:t>
      </w:r>
    </w:p>
    <w:p w:rsidR="00BE71B9" w:rsidRDefault="00BE71B9" w:rsidP="00CF578C">
      <w:pPr>
        <w:pStyle w:val="PargrafodaLista"/>
      </w:pPr>
      <w:r>
        <w:t>- Verificar se é possível incluir o filtro ano &gt; meses e depois a visão: mensal, trimestral ou semestral;</w:t>
      </w:r>
    </w:p>
    <w:p w:rsidR="00BE71B9" w:rsidRPr="001D6D62" w:rsidRDefault="00BE71B9" w:rsidP="00CF578C">
      <w:pPr>
        <w:pStyle w:val="PargrafodaLista"/>
      </w:pPr>
      <w:r>
        <w:t>- Período base x período comparativo;</w:t>
      </w:r>
    </w:p>
    <w:p w:rsidR="00CF578C" w:rsidRPr="001D6D62" w:rsidRDefault="00CF578C" w:rsidP="00CF578C">
      <w:pPr>
        <w:pStyle w:val="PargrafodaLista"/>
      </w:pPr>
    </w:p>
    <w:p w:rsidR="00617DD2" w:rsidRPr="00CF578C" w:rsidRDefault="00617DD2" w:rsidP="00CF578C">
      <w:pPr>
        <w:pStyle w:val="PargrafodaLista"/>
        <w:numPr>
          <w:ilvl w:val="0"/>
          <w:numId w:val="1"/>
        </w:numPr>
        <w:rPr>
          <w:b/>
        </w:rPr>
      </w:pPr>
      <w:r w:rsidRPr="00CF578C">
        <w:rPr>
          <w:b/>
        </w:rPr>
        <w:t>Verificar a possibilidade de AH sobre o saldo do ano anterior em 31/12;</w:t>
      </w:r>
    </w:p>
    <w:p w:rsidR="00CF578C" w:rsidRDefault="008E1394" w:rsidP="00CF578C">
      <w:pPr>
        <w:pStyle w:val="PargrafodaLista"/>
      </w:pPr>
      <w:r>
        <w:t>- Verificar conforme acima;</w:t>
      </w:r>
    </w:p>
    <w:p w:rsidR="008E1394" w:rsidRDefault="008E1394" w:rsidP="00CF578C">
      <w:pPr>
        <w:pStyle w:val="PargrafodaLista"/>
      </w:pPr>
    </w:p>
    <w:p w:rsidR="004131DE" w:rsidRPr="00CF578C" w:rsidRDefault="00617DD2" w:rsidP="00CF578C">
      <w:pPr>
        <w:pStyle w:val="PargrafodaLista"/>
        <w:numPr>
          <w:ilvl w:val="0"/>
          <w:numId w:val="1"/>
        </w:numPr>
        <w:rPr>
          <w:b/>
        </w:rPr>
      </w:pPr>
      <w:r w:rsidRPr="00CF578C">
        <w:rPr>
          <w:b/>
        </w:rPr>
        <w:t>Verificar somatória das contas sintéticas do balanço;</w:t>
      </w:r>
    </w:p>
    <w:p w:rsidR="00CF578C" w:rsidRPr="00CF578C" w:rsidRDefault="00CF578C" w:rsidP="00CF578C">
      <w:pPr>
        <w:rPr>
          <w:b/>
        </w:rPr>
      </w:pPr>
    </w:p>
    <w:p w:rsidR="004131DE" w:rsidRPr="00CF578C" w:rsidRDefault="004131DE" w:rsidP="00CF578C">
      <w:pPr>
        <w:pStyle w:val="PargrafodaLista"/>
        <w:numPr>
          <w:ilvl w:val="0"/>
          <w:numId w:val="1"/>
        </w:numPr>
        <w:rPr>
          <w:b/>
        </w:rPr>
      </w:pPr>
      <w:r w:rsidRPr="00CF578C">
        <w:rPr>
          <w:b/>
        </w:rPr>
        <w:t>Alterar o gráfico para barras (por conta);</w:t>
      </w:r>
    </w:p>
    <w:p w:rsidR="00CF578C" w:rsidRPr="00CF578C" w:rsidRDefault="00CF578C" w:rsidP="00CF578C">
      <w:pPr>
        <w:pStyle w:val="PargrafodaLista"/>
        <w:rPr>
          <w:b/>
        </w:rPr>
      </w:pPr>
    </w:p>
    <w:p w:rsidR="00CF578C" w:rsidRDefault="008E1394" w:rsidP="00CF578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Visão BP</w:t>
      </w:r>
      <w:bookmarkStart w:id="0" w:name="_GoBack"/>
      <w:bookmarkEnd w:id="0"/>
    </w:p>
    <w:p w:rsidR="008E1394" w:rsidRPr="008E1394" w:rsidRDefault="008E1394" w:rsidP="008E1394">
      <w:pPr>
        <w:pStyle w:val="PargrafodaLista"/>
        <w:rPr>
          <w:b/>
        </w:rPr>
      </w:pPr>
    </w:p>
    <w:p w:rsidR="008E1394" w:rsidRDefault="008E1394" w:rsidP="008E1394">
      <w:pPr>
        <w:pStyle w:val="PargrafodaLista"/>
      </w:pPr>
      <w:r>
        <w:t xml:space="preserve">Um abaixo do outro </w:t>
      </w:r>
    </w:p>
    <w:p w:rsidR="008E1394" w:rsidRPr="008E1394" w:rsidRDefault="008E1394" w:rsidP="008E1394">
      <w:pPr>
        <w:pStyle w:val="PargrafodaLista"/>
      </w:pPr>
    </w:p>
    <w:p w:rsidR="006A5772" w:rsidRDefault="004131DE" w:rsidP="001B2E9F">
      <w:pPr>
        <w:pStyle w:val="PargrafodaLista"/>
        <w:numPr>
          <w:ilvl w:val="0"/>
          <w:numId w:val="1"/>
        </w:numPr>
      </w:pPr>
      <w:r w:rsidRPr="006A5772">
        <w:rPr>
          <w:b/>
        </w:rPr>
        <w:t>Verificar possibilidade de filtro AH e AV</w:t>
      </w:r>
      <w:r w:rsidR="00884541">
        <w:t>;</w:t>
      </w:r>
    </w:p>
    <w:p w:rsidR="001B2E9F" w:rsidRPr="001B2E9F" w:rsidRDefault="001B2E9F" w:rsidP="001B2E9F">
      <w:pPr>
        <w:pStyle w:val="PargrafodaLista"/>
        <w:numPr>
          <w:ilvl w:val="0"/>
          <w:numId w:val="1"/>
        </w:numPr>
      </w:pPr>
      <w:r>
        <w:rPr>
          <w:b/>
        </w:rPr>
        <w:t>Verificar abertura das contas na DRE</w:t>
      </w:r>
    </w:p>
    <w:p w:rsidR="001B2E9F" w:rsidRDefault="001B2E9F" w:rsidP="001B2E9F">
      <w:pPr>
        <w:pStyle w:val="PargrafodaLista"/>
      </w:pPr>
      <w:r>
        <w:t>Está aparecendo as contas de outros grupos com valores 0;</w:t>
      </w:r>
    </w:p>
    <w:p w:rsidR="00EC54C9" w:rsidRDefault="00EC54C9" w:rsidP="001B2E9F">
      <w:pPr>
        <w:pStyle w:val="PargrafodaLista"/>
      </w:pPr>
    </w:p>
    <w:p w:rsidR="00EC54C9" w:rsidRDefault="00EC54C9" w:rsidP="001B2E9F">
      <w:pPr>
        <w:pStyle w:val="PargrafodaLista"/>
      </w:pPr>
    </w:p>
    <w:p w:rsidR="003461A5" w:rsidRPr="003461A5" w:rsidRDefault="003461A5" w:rsidP="001B2E9F">
      <w:pPr>
        <w:pStyle w:val="PargrafodaLista"/>
        <w:rPr>
          <w:b/>
          <w:color w:val="FF0000"/>
        </w:rPr>
      </w:pPr>
      <w:r w:rsidRPr="003461A5">
        <w:rPr>
          <w:b/>
          <w:color w:val="FF0000"/>
        </w:rPr>
        <w:t>Prazo: 20/10/22</w:t>
      </w:r>
    </w:p>
    <w:sectPr w:rsidR="003461A5" w:rsidRPr="00346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D3668"/>
    <w:multiLevelType w:val="hybridMultilevel"/>
    <w:tmpl w:val="0390008E"/>
    <w:lvl w:ilvl="0" w:tplc="A002FA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DD2"/>
    <w:rsid w:val="001B2E9F"/>
    <w:rsid w:val="001D6D62"/>
    <w:rsid w:val="003461A5"/>
    <w:rsid w:val="004131DE"/>
    <w:rsid w:val="00617DD2"/>
    <w:rsid w:val="006A5772"/>
    <w:rsid w:val="00794807"/>
    <w:rsid w:val="00884541"/>
    <w:rsid w:val="008E1394"/>
    <w:rsid w:val="00BE71B9"/>
    <w:rsid w:val="00CF578C"/>
    <w:rsid w:val="00D7016B"/>
    <w:rsid w:val="00DF6795"/>
    <w:rsid w:val="00EC54C9"/>
    <w:rsid w:val="00FB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369F5-9B8F-4B15-BD29-1273C981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4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163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Stenio Portacio</dc:creator>
  <cp:keywords/>
  <dc:description/>
  <cp:lastModifiedBy>Stenio Portacio</cp:lastModifiedBy>
  <cp:revision>5</cp:revision>
  <dcterms:created xsi:type="dcterms:W3CDTF">2022-09-26T17:12:00Z</dcterms:created>
  <dcterms:modified xsi:type="dcterms:W3CDTF">2022-09-26T19:50:00Z</dcterms:modified>
</cp:coreProperties>
</file>