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94D5B" w:rsidRDefault="00000000">
      <w:pPr>
        <w:keepLines/>
        <w:wordWrap w:val="0"/>
        <w:snapToGrid w:val="0"/>
        <w:spacing w:after="70" w:line="280" w:lineRule="auto"/>
        <w:jc w:val="left"/>
        <w:rPr>
          <w:rFonts w:hint="eastAsia"/>
        </w:rPr>
      </w:pPr>
      <w:r>
        <w:rPr>
          <w:rFonts w:ascii="Times New Roman" w:eastAsia="宋体" w:hAnsi="Times New Roman"/>
          <w:sz w:val="22"/>
        </w:rPr>
        <w:t>实验日期（Experimental date）：2026-09-14—2026-09-18</w:t>
      </w:r>
    </w:p>
    <w:p w:rsidR="00D94D5B" w:rsidRDefault="00000000">
      <w:pPr>
        <w:keepLines/>
        <w:wordWrap w:val="0"/>
        <w:snapToGrid w:val="0"/>
        <w:spacing w:after="70" w:line="280" w:lineRule="auto"/>
        <w:jc w:val="left"/>
      </w:pPr>
      <w:r>
        <w:rPr>
          <w:rFonts w:ascii="Times New Roman" w:eastAsia="宋体" w:hAnsi="Times New Roman"/>
          <w:sz w:val="22"/>
        </w:rPr>
        <w:t>实验人（</w:t>
      </w:r>
      <w:r>
        <w:rPr>
          <w:rFonts w:ascii="Times New Roman" w:eastAsia="宋体" w:hAnsi="Times New Roman"/>
          <w:sz w:val="22"/>
        </w:rPr>
        <w:t>Experimenter</w:t>
      </w:r>
      <w:r>
        <w:rPr>
          <w:rFonts w:ascii="Times New Roman" w:eastAsia="宋体" w:hAnsi="Times New Roman"/>
          <w:sz w:val="22"/>
        </w:rPr>
        <w:t>）：</w:t>
      </w:r>
      <w:proofErr w:type="gramStart"/>
      <w:r>
        <w:rPr>
          <w:rFonts w:ascii="Times New Roman" w:eastAsia="宋体" w:hAnsi="Times New Roman"/>
          <w:sz w:val="22"/>
        </w:rPr>
        <w:t>储红康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54"/>
        <w:gridCol w:w="4942"/>
      </w:tblGrid>
      <w:tr w:rsidR="00E43BED" w:rsidTr="00CA292B">
        <w:tc>
          <w:tcPr>
            <w:tcW w:w="3354" w:type="dxa"/>
          </w:tcPr>
          <w:p w:rsidR="00E43BED" w:rsidRDefault="00000000">
            <w:pPr>
              <w:keepLines/>
              <w:spacing w:line="360" w:lineRule="auto"/>
              <w:jc w:val="left"/>
            </w:pPr>
            <w:r>
              <w:rPr>
                <w:rFonts w:hint="eastAsia"/>
                <w:b/>
              </w:rPr>
              <w:t>名称（</w:t>
            </w:r>
            <w:r>
              <w:rPr>
                <w:rFonts w:hint="eastAsia"/>
                <w:b/>
              </w:rPr>
              <w:t>Experiment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4942" w:type="dxa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  <w:r>
              <w:t>SPEN / xSPEN 先验训练、两倍超分与批量重建</w:t>
            </w:r>
          </w:p>
        </w:tc>
      </w:tr>
      <w:tr w:rsidR="00E43BED" w:rsidTr="00CA292B">
        <w:tc>
          <w:tcPr>
            <w:tcW w:w="3354" w:type="dxa"/>
          </w:tcPr>
          <w:p w:rsidR="00E43BED" w:rsidRDefault="00000000">
            <w:pPr>
              <w:keepLines/>
              <w:spacing w:line="360" w:lineRule="auto"/>
              <w:jc w:val="left"/>
            </w:pPr>
            <w:r>
              <w:rPr>
                <w:rFonts w:hint="eastAsia"/>
                <w:b/>
              </w:rPr>
              <w:t>目的（</w:t>
            </w:r>
            <w:r>
              <w:rPr>
                <w:rFonts w:hint="eastAsia"/>
                <w:b/>
              </w:rPr>
              <w:t>goal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4942" w:type="dxa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  <w:r>
              <w:t>比较 DiT 与 U-Net，评估 96×96 到 192×192 超分，整理鼠脑及人脑重建结果。</w:t>
            </w:r>
          </w:p>
        </w:tc>
      </w:tr>
      <w:tr w:rsidR="00E43BED" w:rsidTr="00CA292B">
        <w:tc>
          <w:tcPr>
            <w:tcW w:w="3354" w:type="dxa"/>
          </w:tcPr>
          <w:p w:rsidR="00E43BED" w:rsidRDefault="00000000">
            <w:pPr>
              <w:keepLines/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仪器及试剂</w:t>
            </w:r>
          </w:p>
          <w:p w:rsidR="00E43BED" w:rsidRDefault="00000000">
            <w:pPr>
              <w:keepLines/>
              <w:spacing w:line="360" w:lineRule="auto"/>
              <w:jc w:val="left"/>
            </w:pPr>
            <w:r>
              <w:rPr>
                <w:rFonts w:hint="eastAsia"/>
                <w:b/>
              </w:rPr>
              <w:t>(Instruments</w:t>
            </w:r>
            <w:r>
              <w:rPr>
                <w:b/>
              </w:rPr>
              <w:t xml:space="preserve"> &amp; 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aterials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4942" w:type="dxa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  <w:r>
              <w:t>GPU 工作站；鼠脑图像、Bruker SPEN 原始数据、人脑 xSPEN / Hybrid SPEN 实采数据及 IXI T2/PD 数据。</w:t>
            </w:r>
          </w:p>
        </w:tc>
      </w:tr>
      <w:tr w:rsidR="00434BF1" w:rsidTr="00A253E9">
        <w:tc>
          <w:tcPr>
            <w:tcW w:w="8296" w:type="dxa"/>
            <w:gridSpan w:val="2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</w:p>
        </w:tc>
      </w:tr>
    </w:tbl>
    <w:p w:rsidR="00D94D5B" w:rsidRDefault="00D94D5B">
      <w:pPr>
        <w:keepLines/>
        <w:wordWrap w:val="0"/>
        <w:snapToGrid w:val="0"/>
        <w:spacing w:after="70" w:line="280" w:lineRule="auto"/>
        <w:jc w:val="left"/>
        <w:rPr>
          <w:rFonts w:ascii="Times New Roman" w:eastAsia="宋体" w:hAnsi="Times New Roman"/>
          <w:b/>
          <w:sz w:val="24"/>
        </w:rPr>
      </w:pPr>
    </w:p>
    <w:p w:rsidR="00C60191" w:rsidRDefault="00C60191">
      <w:pPr>
        <w:keepLines/>
        <w:wordWrap w:val="0"/>
        <w:snapToGrid w:val="0"/>
        <w:spacing w:after="70" w:line="280" w:lineRule="auto"/>
        <w:jc w:val="left"/>
        <w:rPr>
          <w:rFonts w:hint="eastAsia"/>
        </w:rPr>
      </w:pPr>
      <w:r>
        <w:rPr>
          <w:rFonts w:ascii="Times New Roman" w:eastAsia="宋体" w:hAnsi="Times New Roman" w:hint="eastAsia"/>
          <w:b/>
          <w:sz w:val="24"/>
        </w:rPr>
        <w:t>附录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0"/>
        </w:rPr>
        <w:t>路径均相对工作区根目录。以下用 S、B、X、H 简写各项目的 runs 目录。</w:t>
      </w:r>
    </w:p>
    <w:p>
      <w:pPr>
        <w:snapToGrid w:val="0"/>
        <w:spacing w:line="269" w:lineRule="auto" w:before="0" w:after="40"/>
        <w:ind w:right="0" w:firstLine="0"/>
      </w:pPr>
      <w:r>
        <w:rPr>
          <w:rFonts w:ascii="Times New Roman" w:hAnsi="Times New Roman" w:eastAsia="宋体"/>
          <w:b w:val="0"/>
          <w:sz w:val="19"/>
        </w:rPr>
        <w:t>S = code/spen_diffusion_recons/runs/</w:t>
      </w:r>
    </w:p>
    <w:p>
      <w:pPr>
        <w:snapToGrid w:val="0"/>
        <w:spacing w:line="269" w:lineRule="auto" w:before="0" w:after="40"/>
        <w:ind w:right="0" w:firstLine="0"/>
      </w:pPr>
      <w:r>
        <w:rPr>
          <w:rFonts w:ascii="Times New Roman" w:hAnsi="Times New Roman" w:eastAsia="宋体"/>
          <w:b w:val="0"/>
          <w:sz w:val="19"/>
        </w:rPr>
        <w:t>B = code/spen_scanner_data_recons/runs/</w:t>
      </w:r>
    </w:p>
    <w:p>
      <w:pPr>
        <w:snapToGrid w:val="0"/>
        <w:spacing w:line="269" w:lineRule="auto" w:before="0" w:after="40"/>
        <w:ind w:right="0" w:firstLine="0"/>
      </w:pPr>
      <w:r>
        <w:rPr>
          <w:rFonts w:ascii="Times New Roman" w:hAnsi="Times New Roman" w:eastAsia="宋体"/>
          <w:b w:val="0"/>
          <w:sz w:val="19"/>
        </w:rPr>
        <w:t>X = code/xspen_human_review/runs/</w:t>
      </w:r>
    </w:p>
    <w:p>
      <w:pPr>
        <w:snapToGrid w:val="0"/>
        <w:spacing w:line="269" w:lineRule="auto" w:before="0" w:after="40"/>
        <w:ind w:right="0" w:firstLine="0"/>
      </w:pPr>
      <w:r>
        <w:rPr>
          <w:rFonts w:ascii="Times New Roman" w:hAnsi="Times New Roman" w:eastAsia="宋体"/>
          <w:b w:val="0"/>
          <w:sz w:val="19"/>
        </w:rPr>
        <w:t>H = code/xspen_diffusion_recons/runs/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1. 三种先验及 DiT 对照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U-Net：S/retrain_0911_260916/mouse_mixed/model_ema.pt；14.43M 参数，96×96，5,000 步 rat 预训练 + 30,000 步 mixed 训练。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Pixel DiT：S/rodent96_dit_balanced_260917/training/model_ema.pt；20.73M 参数，96×96，patch=4、hidden=320、depth=11、heads=5；28,160 张扩充图，balanced_v1 采样，60,000 步 EMA。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VAE + DiT：S/rodent192_latent_dit_260915/train/model_ema.pt；DiT 129.53M 参数，冻结 VAE 55.33M 参数；192×192 图像对应 4×48×48 潜变量；10,633 张图，60,000 步，all_data_no_holdout。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无条件生成：S/unconditional_latest_260917/；每模型 8 张，64 步 EDM Heun，σ=80→0.002，ρ=7。图 1 取前 4 张，使用保存的 images_unit 数组。模型、权重哈希与采样配置见 summary.json、protocol.json。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DiT 最新评估：S/rodent96_dit_balanced_260917/evaluation/；15 只留出小鼠、30 张图。完整 PE 的 λ=1，50% PE 的 λ=3，60 步 DiffPIR。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2. 两倍超分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运行目录：S/rodent192_spen2x_260914/；权重 train/model_ema.pt，最终 60,000 步 EMA。图像、数组、逐例指标和配置见 figures_260915/。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仿真：192×192 真值 → 96×96 SPEN 观测；完整 96 条 PE、σ=0.01，或随机 48/96 条 PE、σ=0.02。DiffPIR 60 步，λ 分别为 1、0.3；Tikhonov ρ 分别为 0.0001、0.0003。PhaseMap + InvA 先在 96 网格求解后 bicubic 到 192。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原展示集有 4 例，来源为 ds002870、ds005186、ds005236、lab_mouse；均参与先验训练。图 2 沿用完整原图，包含数组索引 0、1、2、3 的两种采样条件。文中均值由 simulation.json 的全部 4 例 metrics 直接平均。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实采：FOV 16 mm 的 MAT 导出编号为 5、13、22、30、38，FOV 24 mm 为 3、7、11、15、19。DiffPIR λ=1、σ=0.02、60 步，Tikhonov ρ=0.003。图 3 沿用完整原图，展示全部 10 例。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实采输入：code/data/spen_acquired_260915/mat/ 下的 20240321_lxj_spen_mouse_240321_1_1_1 和 20240115_lxj_SPEN_96_240115_1_1_1。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3. U-Net 原生 96×96 重建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运行目录：S/retrain_0911_260916/；仿真在 evaluation/，实采在 evaluation_real_expanded_reuse_260916/；权重同第 1 项 U-Net。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仿真：15 只留出小鼠、30 张图；DiffPIR 60 步、seed=72、λ=1，完整 PE σ=0.01，50% PE σ=0.02。PSNR / SSIM 先按个体内平均，再按个体等权平均。图 4 沿用完整原图，包含保存数组索引 3、8、17、15 的两种采样条件。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实采：10 例，DiffPIR 60 步、λ=1、σ=0.02、seed=73；Tikhonov ρ=0.003。图 5 沿用完整原图，展示与图 3 相同的全部 10 例，保持保存的显示方向及 [0,1] 窗。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4. Bruker SPEN 批量重建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运行目录：B/all_raw_260915/；输入 code/data/spen_acquired_260915/。summary.json 汇总扫描与状态，frame_index.csv 记录帧索引，cases/ 保存复数重建数组，index.html 提供逐帧查看。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782 份记录：651 completed、100 completed_with_limitations、31 raw_unavailable。输出 1,713 帧：1,475 completed、86 partial_reconstruction、152 preview_only。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按 experiment_name 含 mouse 筛选，共 282 份记录，278 份 completed、4 份 raw_unavailable；完成的记录对应 296 帧，分布在 7 个实验目录。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方法：轨迹重网格、RO FFT、PhaseMap + 加窗 InvA，以及逐线圈复数 Tikhonov；lambda_relative=0.01。图 6 的各图按 0–p99.5 显示，来源和 slice/volume/echo 索引见配图 provenance.json。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5. 人脑 xSPEN 与统一 HTML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运行目录：X/unified_review_260916/；index.html、coverage.html 为展示和覆盖说明，manifest.json、selection.json 为条目与选例记录。已保存展示版本：experiments/SPEN_xSPEN_Data_Review_260917/index.html。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8 份 xSPEN：MID112、MID114、MID27、MID51、MID613、MID615、MID106、MID108，共 6,812 帧。沿用 review.reconstruct 扩展重建，Tikhonov alpha=0.01，PhaseMap + InvA window=0.8。旧流程列为 RO 滤波 / FFT / RSS 复算。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图 7 使用 MID112、MID114、MID613、MID615 的 HTML 默认坐标 [32,0]、[32,0]、[24,0]、[24,0]，坐标从 0 开始；图上层号从 1 开始。各方法使用自身 p99.5 窗，按声明的 FOV 比例显示。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统一页面共 2,049 个影像条目，另有 10 个选例和 91 张旧导出图；其中包含旧 Bruker 结果、数值数组和参考序列。该汇总与本周 B/all_raw_260915 的原始数据批量处理分别计数。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6. Hybrid SPEN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16 份扫描、1,898 帧的整理位于 X/unified_review_260916/；13 份有旧重建，3 份为 RO-only 输入。序列名 esrs_hyb_spen_Diff2，采用二次相位编码。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本周先验重建：H/hybrid_human_pilot_260917/；prepared/ 保存输入和前向模型，mouse/、human_old/、human_new/ 保存重建，report/ 保存对照图及指标，human_finetune/ 保存继续训练记录。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MID253：原生 60×64，FOV 180×192 mm，32 通道，40 层 × 4 volume，层厚 3 mm，TE=52 ms。重建使用 MATLAB 第 20、27 层，各包含 b0、DWI-RO、DWI-PE、DWI-SS，共 8 帧。图 8 取两层的 b0 和 DWI-SS。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人脑先验从旧 50,000 步权重继续训练 2,000 步，训练数据为 IXI T2/PD 幅度图。验证损失 0.11582563 → 0.11599071。DiffPIR 60 步、λ=1、ξ=0、seed=917，实采 σ_noise=0.02；鼠脑/人脑先验分别在 96/128 网格工作，结果投影回原生网格。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另完成 4 位留出 IXI 受试者的中央轴位仿真，采用理想二次编码、已知平滑线圈、2% 复数 RMS 噪声。详细结果和逐例测量残差见 report/summary.json、report/metrics.csv。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7. 周报配图与生成文件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临时材料：tmp/周报草稿_260918/；figures/provenance.json 记录每张图的数组来源、选例索引和显示窗。图 2—5 直接使用 experiments/SPEN_Reconstruction_Comparison_260915/ 和 experiments/SPEN96_Reconstruction_Comparison_260916/ 中的完整原图；make_figures.py 复制这些图片并从已有数组生成其他配图，build_report.py 填写模板。</w:t>
      </w: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 w:val="0"/>
          <w:sz w:val="20"/>
        </w:rPr>
        <w:t>本次只整理已有实验结果与绘图，没有运行新的训练或重建。</w:t>
      </w:r>
    </w:p>
    <w:sectPr w:rsidR="00C601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01C39" w:rsidRDefault="00A01C39" w:rsidP="006C38ED">
      <w:r>
        <w:separator/>
      </w:r>
    </w:p>
  </w:endnote>
  <w:endnote w:type="continuationSeparator" w:id="0">
    <w:p w:rsidR="00A01C39" w:rsidRDefault="00A01C39" w:rsidP="006C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01C39" w:rsidRDefault="00A01C39" w:rsidP="006C38ED">
      <w:r>
        <w:separator/>
      </w:r>
    </w:p>
  </w:footnote>
  <w:footnote w:type="continuationSeparator" w:id="0">
    <w:p w:rsidR="00A01C39" w:rsidRDefault="00A01C39" w:rsidP="006C3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D7A71F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9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6B1"/>
    <w:rsid w:val="00000C7F"/>
    <w:rsid w:val="00003C68"/>
    <w:rsid w:val="00017CBA"/>
    <w:rsid w:val="0002281D"/>
    <w:rsid w:val="00025E13"/>
    <w:rsid w:val="00060F98"/>
    <w:rsid w:val="00062BD9"/>
    <w:rsid w:val="00067B77"/>
    <w:rsid w:val="00076EE0"/>
    <w:rsid w:val="00077A65"/>
    <w:rsid w:val="0008023B"/>
    <w:rsid w:val="00083895"/>
    <w:rsid w:val="00084058"/>
    <w:rsid w:val="00086449"/>
    <w:rsid w:val="000A41CC"/>
    <w:rsid w:val="000A513E"/>
    <w:rsid w:val="000B38B9"/>
    <w:rsid w:val="000B4748"/>
    <w:rsid w:val="000C7A6D"/>
    <w:rsid w:val="000E6D25"/>
    <w:rsid w:val="000F1993"/>
    <w:rsid w:val="000F26F5"/>
    <w:rsid w:val="00103633"/>
    <w:rsid w:val="00107017"/>
    <w:rsid w:val="001075D4"/>
    <w:rsid w:val="0011102B"/>
    <w:rsid w:val="0011263D"/>
    <w:rsid w:val="00137DF0"/>
    <w:rsid w:val="0014542D"/>
    <w:rsid w:val="00152F55"/>
    <w:rsid w:val="00155693"/>
    <w:rsid w:val="00183E6F"/>
    <w:rsid w:val="0018426A"/>
    <w:rsid w:val="001907A4"/>
    <w:rsid w:val="00194F20"/>
    <w:rsid w:val="00196D09"/>
    <w:rsid w:val="001A1B64"/>
    <w:rsid w:val="001A2139"/>
    <w:rsid w:val="001A4062"/>
    <w:rsid w:val="001B1F90"/>
    <w:rsid w:val="001B4DB1"/>
    <w:rsid w:val="001C2840"/>
    <w:rsid w:val="001E27DA"/>
    <w:rsid w:val="001E5B5C"/>
    <w:rsid w:val="001F2507"/>
    <w:rsid w:val="00202F85"/>
    <w:rsid w:val="002162B9"/>
    <w:rsid w:val="00225387"/>
    <w:rsid w:val="00225428"/>
    <w:rsid w:val="00227F36"/>
    <w:rsid w:val="00236139"/>
    <w:rsid w:val="00251EE6"/>
    <w:rsid w:val="002541FA"/>
    <w:rsid w:val="0026196D"/>
    <w:rsid w:val="002642DB"/>
    <w:rsid w:val="00287D81"/>
    <w:rsid w:val="0029078A"/>
    <w:rsid w:val="00296E36"/>
    <w:rsid w:val="002B08D5"/>
    <w:rsid w:val="002C1B00"/>
    <w:rsid w:val="002D315D"/>
    <w:rsid w:val="002D34AC"/>
    <w:rsid w:val="002F61AB"/>
    <w:rsid w:val="00302717"/>
    <w:rsid w:val="00304BBB"/>
    <w:rsid w:val="00313880"/>
    <w:rsid w:val="003173D2"/>
    <w:rsid w:val="0032035E"/>
    <w:rsid w:val="00320F5D"/>
    <w:rsid w:val="00323260"/>
    <w:rsid w:val="003366BB"/>
    <w:rsid w:val="0034256B"/>
    <w:rsid w:val="00351AF4"/>
    <w:rsid w:val="00356C8D"/>
    <w:rsid w:val="00365869"/>
    <w:rsid w:val="003671FB"/>
    <w:rsid w:val="0039039B"/>
    <w:rsid w:val="0039119E"/>
    <w:rsid w:val="00396344"/>
    <w:rsid w:val="003A59FC"/>
    <w:rsid w:val="003C0429"/>
    <w:rsid w:val="003C518C"/>
    <w:rsid w:val="003D2D33"/>
    <w:rsid w:val="003D6C7D"/>
    <w:rsid w:val="003E3C91"/>
    <w:rsid w:val="003E670F"/>
    <w:rsid w:val="003F4148"/>
    <w:rsid w:val="00401E27"/>
    <w:rsid w:val="004047A9"/>
    <w:rsid w:val="004133F0"/>
    <w:rsid w:val="00433A34"/>
    <w:rsid w:val="00434BF1"/>
    <w:rsid w:val="004412E3"/>
    <w:rsid w:val="004547A7"/>
    <w:rsid w:val="00455269"/>
    <w:rsid w:val="00455729"/>
    <w:rsid w:val="00460A06"/>
    <w:rsid w:val="004657CA"/>
    <w:rsid w:val="00466A1A"/>
    <w:rsid w:val="00485745"/>
    <w:rsid w:val="00495184"/>
    <w:rsid w:val="004A1D6D"/>
    <w:rsid w:val="004A5755"/>
    <w:rsid w:val="004B427D"/>
    <w:rsid w:val="004B4CF2"/>
    <w:rsid w:val="004C00D1"/>
    <w:rsid w:val="004C48B6"/>
    <w:rsid w:val="004D1113"/>
    <w:rsid w:val="004F3D93"/>
    <w:rsid w:val="00510961"/>
    <w:rsid w:val="00511F64"/>
    <w:rsid w:val="005161F3"/>
    <w:rsid w:val="00520B6A"/>
    <w:rsid w:val="005215FB"/>
    <w:rsid w:val="00521BFF"/>
    <w:rsid w:val="005332C6"/>
    <w:rsid w:val="005607A1"/>
    <w:rsid w:val="00560CA2"/>
    <w:rsid w:val="00564D70"/>
    <w:rsid w:val="00582AFD"/>
    <w:rsid w:val="0058371C"/>
    <w:rsid w:val="00587533"/>
    <w:rsid w:val="0059366A"/>
    <w:rsid w:val="005A76D1"/>
    <w:rsid w:val="005B5A9F"/>
    <w:rsid w:val="005F074B"/>
    <w:rsid w:val="005F1224"/>
    <w:rsid w:val="00603BD3"/>
    <w:rsid w:val="006044CA"/>
    <w:rsid w:val="00634454"/>
    <w:rsid w:val="006465D2"/>
    <w:rsid w:val="00663E01"/>
    <w:rsid w:val="00674F3D"/>
    <w:rsid w:val="00680F09"/>
    <w:rsid w:val="006831AE"/>
    <w:rsid w:val="00690712"/>
    <w:rsid w:val="00697068"/>
    <w:rsid w:val="006A1904"/>
    <w:rsid w:val="006A26FA"/>
    <w:rsid w:val="006A7449"/>
    <w:rsid w:val="006B7AB7"/>
    <w:rsid w:val="006C38ED"/>
    <w:rsid w:val="006C4323"/>
    <w:rsid w:val="006D3A4F"/>
    <w:rsid w:val="006E084C"/>
    <w:rsid w:val="006E5CF9"/>
    <w:rsid w:val="006F16B1"/>
    <w:rsid w:val="006F3171"/>
    <w:rsid w:val="006F72E3"/>
    <w:rsid w:val="00700C8B"/>
    <w:rsid w:val="00794F89"/>
    <w:rsid w:val="007A7227"/>
    <w:rsid w:val="007C7050"/>
    <w:rsid w:val="007D0FA1"/>
    <w:rsid w:val="007E165B"/>
    <w:rsid w:val="007F29DB"/>
    <w:rsid w:val="007F610D"/>
    <w:rsid w:val="00802D6A"/>
    <w:rsid w:val="008172B9"/>
    <w:rsid w:val="00817D55"/>
    <w:rsid w:val="00830738"/>
    <w:rsid w:val="008315AB"/>
    <w:rsid w:val="00832759"/>
    <w:rsid w:val="008340AF"/>
    <w:rsid w:val="00837049"/>
    <w:rsid w:val="008409DB"/>
    <w:rsid w:val="00855E31"/>
    <w:rsid w:val="00857888"/>
    <w:rsid w:val="00862245"/>
    <w:rsid w:val="008823B2"/>
    <w:rsid w:val="00887E6F"/>
    <w:rsid w:val="00892799"/>
    <w:rsid w:val="008A4C6D"/>
    <w:rsid w:val="008B5E36"/>
    <w:rsid w:val="008C7BF1"/>
    <w:rsid w:val="008D4A54"/>
    <w:rsid w:val="008E1FFD"/>
    <w:rsid w:val="008F6235"/>
    <w:rsid w:val="008F7882"/>
    <w:rsid w:val="00900CE7"/>
    <w:rsid w:val="00907925"/>
    <w:rsid w:val="00912AB4"/>
    <w:rsid w:val="00925B88"/>
    <w:rsid w:val="00926F61"/>
    <w:rsid w:val="00935E1B"/>
    <w:rsid w:val="00941C0E"/>
    <w:rsid w:val="00953256"/>
    <w:rsid w:val="0095470A"/>
    <w:rsid w:val="0095493B"/>
    <w:rsid w:val="0096301D"/>
    <w:rsid w:val="0096314B"/>
    <w:rsid w:val="0096585C"/>
    <w:rsid w:val="00974471"/>
    <w:rsid w:val="00981CD6"/>
    <w:rsid w:val="009851CA"/>
    <w:rsid w:val="009A5C69"/>
    <w:rsid w:val="009B0692"/>
    <w:rsid w:val="009B0C65"/>
    <w:rsid w:val="009B7094"/>
    <w:rsid w:val="009D08E6"/>
    <w:rsid w:val="009D13D7"/>
    <w:rsid w:val="009E2516"/>
    <w:rsid w:val="009E5D93"/>
    <w:rsid w:val="009F6C34"/>
    <w:rsid w:val="00A00B46"/>
    <w:rsid w:val="00A01C39"/>
    <w:rsid w:val="00A33AFC"/>
    <w:rsid w:val="00A47685"/>
    <w:rsid w:val="00A60546"/>
    <w:rsid w:val="00A63210"/>
    <w:rsid w:val="00A64055"/>
    <w:rsid w:val="00A732CA"/>
    <w:rsid w:val="00A858F7"/>
    <w:rsid w:val="00AA075E"/>
    <w:rsid w:val="00AB0DF6"/>
    <w:rsid w:val="00AB0E46"/>
    <w:rsid w:val="00AB228E"/>
    <w:rsid w:val="00AC5900"/>
    <w:rsid w:val="00AC6B7C"/>
    <w:rsid w:val="00AF327C"/>
    <w:rsid w:val="00B23676"/>
    <w:rsid w:val="00B347EB"/>
    <w:rsid w:val="00B3515D"/>
    <w:rsid w:val="00B50048"/>
    <w:rsid w:val="00B54104"/>
    <w:rsid w:val="00B544A8"/>
    <w:rsid w:val="00B54B80"/>
    <w:rsid w:val="00B57930"/>
    <w:rsid w:val="00B71B1E"/>
    <w:rsid w:val="00B72424"/>
    <w:rsid w:val="00B872D6"/>
    <w:rsid w:val="00B945D9"/>
    <w:rsid w:val="00B97086"/>
    <w:rsid w:val="00B9770D"/>
    <w:rsid w:val="00BA15E4"/>
    <w:rsid w:val="00BA2267"/>
    <w:rsid w:val="00BB3383"/>
    <w:rsid w:val="00BD3E57"/>
    <w:rsid w:val="00BD5C46"/>
    <w:rsid w:val="00BE350E"/>
    <w:rsid w:val="00BF6783"/>
    <w:rsid w:val="00C00BAD"/>
    <w:rsid w:val="00C041D3"/>
    <w:rsid w:val="00C0524B"/>
    <w:rsid w:val="00C12D15"/>
    <w:rsid w:val="00C17398"/>
    <w:rsid w:val="00C203BD"/>
    <w:rsid w:val="00C249E2"/>
    <w:rsid w:val="00C4080D"/>
    <w:rsid w:val="00C4775B"/>
    <w:rsid w:val="00C53092"/>
    <w:rsid w:val="00C542E9"/>
    <w:rsid w:val="00C573D0"/>
    <w:rsid w:val="00C60191"/>
    <w:rsid w:val="00C61354"/>
    <w:rsid w:val="00C6490B"/>
    <w:rsid w:val="00C86E88"/>
    <w:rsid w:val="00C90A8A"/>
    <w:rsid w:val="00CA0863"/>
    <w:rsid w:val="00CA292B"/>
    <w:rsid w:val="00CA3735"/>
    <w:rsid w:val="00CA4DFA"/>
    <w:rsid w:val="00CC2167"/>
    <w:rsid w:val="00CC361A"/>
    <w:rsid w:val="00CC3CC1"/>
    <w:rsid w:val="00CC78BF"/>
    <w:rsid w:val="00CD1983"/>
    <w:rsid w:val="00CD5C4C"/>
    <w:rsid w:val="00CF3320"/>
    <w:rsid w:val="00D17D6C"/>
    <w:rsid w:val="00D21848"/>
    <w:rsid w:val="00D277B0"/>
    <w:rsid w:val="00D53978"/>
    <w:rsid w:val="00D86377"/>
    <w:rsid w:val="00D932F6"/>
    <w:rsid w:val="00D93DA1"/>
    <w:rsid w:val="00D94D5B"/>
    <w:rsid w:val="00DC3025"/>
    <w:rsid w:val="00DD70FE"/>
    <w:rsid w:val="00DE2CA9"/>
    <w:rsid w:val="00DE78A9"/>
    <w:rsid w:val="00DF27D0"/>
    <w:rsid w:val="00E052F6"/>
    <w:rsid w:val="00E36B0B"/>
    <w:rsid w:val="00E43BED"/>
    <w:rsid w:val="00E560CE"/>
    <w:rsid w:val="00E813B7"/>
    <w:rsid w:val="00EC2BAD"/>
    <w:rsid w:val="00ED3F2C"/>
    <w:rsid w:val="00EE2D90"/>
    <w:rsid w:val="00EF34C2"/>
    <w:rsid w:val="00F111BC"/>
    <w:rsid w:val="00F11E8D"/>
    <w:rsid w:val="00F4354A"/>
    <w:rsid w:val="00F46F1B"/>
    <w:rsid w:val="00F617D3"/>
    <w:rsid w:val="00F808EB"/>
    <w:rsid w:val="00F935BF"/>
    <w:rsid w:val="00FA3805"/>
    <w:rsid w:val="00FD05F8"/>
    <w:rsid w:val="00FD3EF8"/>
    <w:rsid w:val="00FD7C9D"/>
    <w:rsid w:val="00FE1114"/>
    <w:rsid w:val="00FE3923"/>
    <w:rsid w:val="00FE4643"/>
    <w:rsid w:val="00FF1E35"/>
    <w:rsid w:val="05EC445F"/>
    <w:rsid w:val="289F69CB"/>
    <w:rsid w:val="56835B97"/>
    <w:rsid w:val="6B0D2DCF"/>
    <w:rsid w:val="7AD2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70E71"/>
  <w15:docId w15:val="{00AB4F64-E1C2-4C26-9B67-C0CDCD6B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pPr>
      <w:keepNext/>
      <w:keepLines/>
      <w:spacing w:before="260" w:after="260" w:line="415" w:lineRule="auto"/>
      <w:ind w:right="210"/>
      <w:jc w:val="center"/>
      <w:outlineLvl w:val="1"/>
    </w:pPr>
    <w:rPr>
      <w:rFonts w:ascii="等线 Light" w:eastAsia="等线 Light" w:hAnsi="等线 Light" w:cs="Times New Roman" w:hint="eastAsia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qFormat/>
    <w:pPr>
      <w:keepNext/>
      <w:keepLines/>
      <w:spacing w:before="320" w:after="80" w:line="276" w:lineRule="auto"/>
      <w:ind w:right="210"/>
      <w:jc w:val="center"/>
      <w:outlineLvl w:val="2"/>
    </w:pPr>
    <w:rPr>
      <w:rFonts w:ascii="Arial" w:eastAsia="Arial" w:hAnsi="Arial" w:cs="Arial"/>
      <w:color w:val="434343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0"/>
    <w:link w:val="HTML0"/>
    <w:uiPriority w:val="99"/>
    <w:unhideWhenUsed/>
    <w:qFormat/>
    <w:pPr>
      <w:ind w:right="210"/>
      <w:jc w:val="center"/>
    </w:pPr>
    <w:rPr>
      <w:rFonts w:ascii="Consolas" w:hAnsi="Consolas"/>
      <w:sz w:val="20"/>
      <w:szCs w:val="20"/>
    </w:rPr>
  </w:style>
  <w:style w:type="paragraph" w:styleId="a8">
    <w:name w:val="Normal (Web)"/>
    <w:basedOn w:val="a0"/>
    <w:uiPriority w:val="99"/>
    <w:qFormat/>
    <w:rPr>
      <w:rFonts w:ascii="Times New Roman" w:hAnsi="Times New Roman" w:cs="Times New Roman"/>
      <w:sz w:val="24"/>
      <w:szCs w:val="24"/>
    </w:rPr>
  </w:style>
  <w:style w:type="table" w:styleId="a9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1"/>
    <w:link w:val="a6"/>
    <w:rPr>
      <w:kern w:val="2"/>
      <w:sz w:val="18"/>
      <w:szCs w:val="18"/>
    </w:rPr>
  </w:style>
  <w:style w:type="character" w:customStyle="1" w:styleId="a5">
    <w:name w:val="页脚 字符"/>
    <w:basedOn w:val="a1"/>
    <w:link w:val="a4"/>
    <w:qFormat/>
    <w:rPr>
      <w:kern w:val="2"/>
      <w:sz w:val="18"/>
      <w:szCs w:val="18"/>
    </w:rPr>
  </w:style>
  <w:style w:type="paragraph" w:styleId="aa">
    <w:name w:val="List Paragraph"/>
    <w:basedOn w:val="a0"/>
    <w:autoRedefine/>
    <w:uiPriority w:val="34"/>
    <w:qFormat/>
    <w:pPr>
      <w:spacing w:line="360" w:lineRule="auto"/>
      <w:ind w:left="720" w:right="210"/>
      <w:jc w:val="left"/>
    </w:pPr>
  </w:style>
  <w:style w:type="character" w:customStyle="1" w:styleId="20">
    <w:name w:val="标题 2 字符"/>
    <w:basedOn w:val="a1"/>
    <w:link w:val="2"/>
    <w:uiPriority w:val="9"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1"/>
    <w:link w:val="3"/>
    <w:qFormat/>
    <w:rPr>
      <w:rFonts w:ascii="Arial" w:eastAsia="Arial" w:hAnsi="Arial" w:cs="Arial"/>
      <w:color w:val="434343"/>
      <w:kern w:val="2"/>
      <w:sz w:val="28"/>
      <w:szCs w:val="28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Consolas" w:hAnsi="Consolas"/>
      <w:kern w:val="2"/>
    </w:rPr>
  </w:style>
  <w:style w:type="paragraph" w:styleId="a">
    <w:name w:val="List Bullet"/>
    <w:basedOn w:val="a0"/>
    <w:uiPriority w:val="99"/>
    <w:unhideWhenUsed/>
    <w:rsid w:val="00067B77"/>
    <w:pPr>
      <w:widowControl/>
      <w:numPr>
        <w:numId w:val="1"/>
      </w:numPr>
      <w:spacing w:after="80" w:line="300" w:lineRule="auto"/>
      <w:contextualSpacing/>
      <w:jc w:val="left"/>
    </w:pPr>
    <w:rPr>
      <w:rFonts w:ascii="宋体" w:eastAsia="宋体" w:hAnsi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1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 song</cp:lastModifiedBy>
  <cp:revision>32</cp:revision>
  <dcterms:created xsi:type="dcterms:W3CDTF">2026-05-29T01:54:00Z</dcterms:created>
  <dcterms:modified xsi:type="dcterms:W3CDTF">2026-09-14T11:16:00Z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eyJoZGlkIjoiOWNjMTdlMGRhZDMzMmFhOTgxMDM4NmYyMjcwN2Y2NWQiLCJ1c2VySWQiOiI5NzEyNDExOTEifQ==</vt:lpwstr>
  </property>
  <property fmtid="{D5CDD505-2E9C-101B-9397-08002B2CF9AE}" pid="4" name="ICV">
    <vt:lpwstr>0B32CA02D51544F4B71B10FD0A8A2B96_12</vt:lpwstr>
  </property>
</Properties>
</file>