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57"/>
          <w:szCs w:val="57"/>
        </w:rPr>
      </w:pPr>
      <w:r w:rsidDel="00000000" w:rsidR="00000000" w:rsidRPr="00000000">
        <w:rPr>
          <w:b w:val="1"/>
          <w:sz w:val="57"/>
          <w:szCs w:val="57"/>
          <w:rtl w:val="0"/>
        </w:rPr>
        <w:t xml:space="preserve">TCS 4.0 - Cancel for Any Reason ASAP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As part of TCS 4.0 Benefits Tier 3, all included, passengers are entitled to 100% credit with</w:t>
      </w:r>
      <w:r w:rsidDel="00000000" w:rsidR="00000000" w:rsidRPr="00000000">
        <w:rPr>
          <w:strike w:val="1"/>
          <w:rtl w:val="0"/>
        </w:rPr>
        <w:t xml:space="preserve"> us(CBMT)</w:t>
      </w:r>
      <w:r w:rsidDel="00000000" w:rsidR="00000000" w:rsidRPr="00000000">
        <w:rPr>
          <w:rtl w:val="0"/>
        </w:rPr>
        <w:t xml:space="preserve"> with the airline -  Selling price amount or 75% as monetary refund (selling price).</w:t>
      </w:r>
    </w:p>
    <w:p w:rsidR="00000000" w:rsidDel="00000000" w:rsidP="00000000" w:rsidRDefault="00000000" w:rsidRPr="00000000" w14:paraId="00000004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In case of either of the above outputs, his ticket has to be</w:t>
      </w:r>
      <w:r w:rsidDel="00000000" w:rsidR="00000000" w:rsidRPr="00000000">
        <w:rPr>
          <w:b w:val="1"/>
          <w:rtl w:val="0"/>
        </w:rPr>
        <w:t xml:space="preserve"> non-refundable and non-exchangeable</w:t>
      </w:r>
      <w:r w:rsidDel="00000000" w:rsidR="00000000" w:rsidRPr="00000000">
        <w:rPr>
          <w:rtl w:val="0"/>
        </w:rPr>
        <w:t xml:space="preserve">. ( please refer to TCS Scenarios doc) &lt;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https://docs.google.com/spreadsheets/d/1Kb3UHFQsmB2J2-wjg3rdFxJUUyG3KWq4oOp3lPUoC58/edit?usp=sharing</w:t>
        </w:r>
      </w:hyperlink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Following restrictions apply: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color w:val="ef6950"/>
          <w:u w:val="single"/>
          <w:rtl w:val="0"/>
        </w:rPr>
        <w:t xml:space="preserve">Fully unused tickets only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ef6950"/>
          <w:sz w:val="24"/>
          <w:szCs w:val="24"/>
          <w:rtl w:val="0"/>
        </w:rPr>
        <w:t xml:space="preserve">The amount the passenger gets back excludes the amount they paid for the service(TCS). This amount is nonrefundable.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ef6950"/>
          <w:sz w:val="24"/>
          <w:szCs w:val="24"/>
          <w:rtl w:val="0"/>
        </w:rPr>
        <w:t xml:space="preserve">Passengers must cancel before their first scheduled departure (no later than 24 hours)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2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ef6950"/>
          <w:sz w:val="24"/>
          <w:szCs w:val="24"/>
          <w:rtl w:val="0"/>
        </w:rPr>
        <w:t xml:space="preserve">All cancellations must be done through ASAP, not the airline.(Any exceptions to be reported to Management team, which they should report higher)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In case customer is eligible, process will be as follows: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Create refund object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Insert in the notes of the GBO, how the ticket refund should be processed and what’s the amount that should be refunded to CBMT/monetary.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2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Send the OAF to the customer with the value of either 100% of the selling price (voucher/CBMT) or 75% of the selling price(monetary).</w:t>
      </w:r>
    </w:p>
    <w:p w:rsidR="00000000" w:rsidDel="00000000" w:rsidP="00000000" w:rsidRDefault="00000000" w:rsidRPr="00000000" w14:paraId="00000011">
      <w:pPr>
        <w:spacing w:after="220" w:before="220" w:lineRule="auto"/>
        <w:rPr>
          <w:i w:val="1"/>
        </w:rPr>
      </w:pPr>
      <w:r w:rsidDel="00000000" w:rsidR="00000000" w:rsidRPr="00000000">
        <w:rPr>
          <w:b w:val="1"/>
          <w:u w:val="single"/>
          <w:rtl w:val="0"/>
        </w:rPr>
        <w:t xml:space="preserve">Example - Tkt refund with a fee:</w:t>
      </w:r>
      <w:r w:rsidDel="00000000" w:rsidR="00000000" w:rsidRPr="00000000">
        <w:rPr>
          <w:i w:val="1"/>
          <w:rtl w:val="0"/>
        </w:rPr>
        <w:t xml:space="preserve"> Dear Ref Team,</w:t>
      </w:r>
      <w:r w:rsidDel="00000000" w:rsidR="00000000" w:rsidRPr="00000000">
        <w:rPr>
          <w:rtl w:val="0"/>
        </w:rPr>
        <w:t xml:space="preserve"> Type of refund for the customer - </w:t>
      </w:r>
      <w:r w:rsidDel="00000000" w:rsidR="00000000" w:rsidRPr="00000000">
        <w:rPr>
          <w:i w:val="1"/>
          <w:rtl w:val="0"/>
        </w:rPr>
        <w:t xml:space="preserve">CBMT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Please refund the tickets against the $100.00 airline penalty + 50$ Non-refundable Tax(YR)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And create for the customer a CBMT voucher in the amount of $500.00 (full selling price) as part of TCS 4.0 benefits.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Thank you.</w:t>
      </w:r>
    </w:p>
    <w:p w:rsidR="00000000" w:rsidDel="00000000" w:rsidP="00000000" w:rsidRDefault="00000000" w:rsidRPr="00000000" w14:paraId="00000012">
      <w:pPr>
        <w:spacing w:after="220" w:before="220" w:lineRule="auto"/>
        <w:rPr>
          <w:i w:val="1"/>
        </w:rPr>
      </w:pPr>
      <w:r w:rsidDel="00000000" w:rsidR="00000000" w:rsidRPr="00000000">
        <w:rPr>
          <w:b w:val="1"/>
          <w:u w:val="single"/>
          <w:rtl w:val="0"/>
        </w:rPr>
        <w:t xml:space="preserve">Example - Tax refund: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Dear Ref Team,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Type of refund for the customer -CBMT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Please process a tax refund with the following breakdown: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Refundable taxes: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AY - 20.00 USD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YQ - 156.00 USD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RC - 2.56 USD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XG - 3.30 USD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TTL refundable - 181.86 USD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And create for the customer a CBMT voucher in the amount of $500.00 ( full selling price) as part of TCS 4.0 benefits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Thank you.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20" w:before="220" w:lineRule="auto"/>
        <w:rPr>
          <w:b w:val="1"/>
          <w:i w:val="1"/>
          <w:color w:val="ef6950"/>
          <w:u w:val="single"/>
        </w:rPr>
      </w:pPr>
      <w:r w:rsidDel="00000000" w:rsidR="00000000" w:rsidRPr="00000000">
        <w:rPr>
          <w:b w:val="1"/>
          <w:i w:val="1"/>
          <w:color w:val="ef6950"/>
          <w:u w:val="single"/>
          <w:rtl w:val="0"/>
        </w:rPr>
        <w:t xml:space="preserve">In case of monetary 75% please update the notes to reflect the correct information.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 Once the Refund team processes the refund and container, inform the customer regarding the outcome.</w:t>
        <w:br w:type="textWrapping"/>
        <w:t xml:space="preserve"> </w:t>
        <w:tab/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2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 Close the CMS lead in CMS as Refund.</w:t>
        <w:br w:type="textWrapping"/>
        <w:t xml:space="preserve"> </w:t>
        <w:tab/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20" w:before="220" w:lineRule="auto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 : In case the ticket is fully non-refundable, not even tax refund, you still follow the same process, however, in the GBO notes you do not provide the refund breakdown for Refunds Dep.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+all these tickets have to be reported to the local Manager for further review: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20" w:before="22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Example for 0 value tickets:</w:t>
      </w:r>
    </w:p>
    <w:p w:rsidR="00000000" w:rsidDel="00000000" w:rsidP="00000000" w:rsidRDefault="00000000" w:rsidRPr="00000000" w14:paraId="0000001C">
      <w:pPr>
        <w:spacing w:after="220" w:before="22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Dear Ref Team,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Type of refund for the customer -CBMT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Ticket is fully non-refundable and was escalated to higher management for a decision.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20" w:before="22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In the meantime, please create for the customer a CBMT voucher in the amount of 600 USD ( full selling price) as part of TCS4.0 benefits.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 NOT process the container for now.</w:t>
      </w:r>
    </w:p>
    <w:p w:rsidR="00000000" w:rsidDel="00000000" w:rsidP="00000000" w:rsidRDefault="00000000" w:rsidRPr="00000000" w14:paraId="0000001F">
      <w:pPr>
        <w:spacing w:after="220" w:before="22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Thank you.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—------------------------------</w:t>
      </w:r>
    </w:p>
    <w:p w:rsidR="00000000" w:rsidDel="00000000" w:rsidP="00000000" w:rsidRDefault="00000000" w:rsidRPr="00000000" w14:paraId="00000022">
      <w:pPr>
        <w:rPr>
          <w:b w:val="1"/>
          <w:i w:val="1"/>
          <w:color w:val="ef6950"/>
          <w:sz w:val="21"/>
          <w:szCs w:val="21"/>
          <w:u w:val="single"/>
        </w:rPr>
      </w:pPr>
      <w:r w:rsidDel="00000000" w:rsidR="00000000" w:rsidRPr="00000000">
        <w:rPr>
          <w:b w:val="1"/>
          <w:i w:val="1"/>
          <w:color w:val="ef6950"/>
          <w:sz w:val="21"/>
          <w:szCs w:val="21"/>
          <w:u w:val="single"/>
          <w:rtl w:val="0"/>
        </w:rPr>
        <w:t xml:space="preserve">Mandatory to process at least a tax refund on all non-refundable tickets, if possible.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CBMT vouchers with us for 100% value can be created only when the ticket is fully unused, prior to the departure flight and it's non-refundable </w:t>
      </w:r>
      <w:r w:rsidDel="00000000" w:rsidR="00000000" w:rsidRPr="00000000">
        <w:rPr>
          <w:b w:val="1"/>
          <w:color w:val="ef6950"/>
          <w:sz w:val="21"/>
          <w:szCs w:val="21"/>
          <w:rtl w:val="0"/>
        </w:rPr>
        <w:t xml:space="preserve">AND</w:t>
      </w:r>
      <w:r w:rsidDel="00000000" w:rsidR="00000000" w:rsidRPr="00000000">
        <w:rPr>
          <w:b w:val="1"/>
          <w:sz w:val="21"/>
          <w:szCs w:val="21"/>
          <w:rtl w:val="0"/>
        </w:rPr>
        <w:t xml:space="preserve"> non-exchangeable.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the ticket is non-refundable but exchangeable, the 100% voucher is with the </w:t>
      </w:r>
      <w:r w:rsidDel="00000000" w:rsidR="00000000" w:rsidRPr="00000000">
        <w:rPr>
          <w:b w:val="1"/>
          <w:color w:val="ef6950"/>
          <w:sz w:val="21"/>
          <w:szCs w:val="21"/>
          <w:rtl w:val="0"/>
        </w:rPr>
        <w:t xml:space="preserve">airline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7">
      <w:pPr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(basically in such cases you just need to cancel the seats and leave the ticket open for a future exchange.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FAQ: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: Pre-departure, what to do if the ticket is refundable? (applicable only for TCS 4.0 - Tier 3 customers)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: Customer Choices: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2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100% airline credit or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2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Refund: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a) 75% cash if refund penalty &gt; 25% of ticket cost (i.e. $1000, refund penalty is $300, then we refund $750)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b) **If the refund penalty &lt; 25% of ticket cost, then only charge airline penalties. (i.e. $1000, refund penalty is $100, then we refund $900)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. Pre-departure: What if the ticket is non-refundable? (applicable only for TCS 4.0 - Tier 3 customers)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If only non-refundable but changeable: 100% </w:t>
      </w:r>
      <w:r w:rsidDel="00000000" w:rsidR="00000000" w:rsidRPr="00000000">
        <w:rPr>
          <w:b w:val="1"/>
          <w:color w:val="ef6950"/>
          <w:u w:val="single"/>
          <w:rtl w:val="0"/>
        </w:rPr>
        <w:t xml:space="preserve">airline credit</w:t>
      </w:r>
      <w:r w:rsidDel="00000000" w:rsidR="00000000" w:rsidRPr="00000000">
        <w:rPr>
          <w:rtl w:val="0"/>
        </w:rPr>
        <w:t xml:space="preserve"> or 75% refund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2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color w:val="ef6950"/>
          <w:rtl w:val="0"/>
        </w:rPr>
        <w:t xml:space="preserve">If both non-refundable AND non-changeable (with no airline credit left over), the customer has 100% credit with us or 75% refund.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. Post-departure: What if the customer wants a refund? (applicable only for TCS 4.0 - Tier 3 customers)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: Cancel for Any Reason product becomes void, only changes allowed. Cash refund is only for fully unused tickets. If a ticket is partially used, we would waive agency fees and follow airline refund rules.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  <w:br w:type="textWrapping"/>
        <w:br w:type="textWrapping"/>
        <w:t xml:space="preserve">CFAR Benefit is exclusive to TCS 4.0 only.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57"/>
          <w:szCs w:val="57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Kb3UHFQsmB2J2-wjg3rdFxJUUyG3KWq4oOp3lPUoC58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