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Тема 3.2 Архитектуры сегментации. Подход Энкодер-Декодер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План </w:t>
      </w:r>
    </w:p>
    <w:p w:rsidR="007773A1" w:rsidRDefault="007920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Подходы к решению задачи семантической сегментации</w:t>
      </w:r>
    </w:p>
    <w:p w:rsidR="007773A1" w:rsidRDefault="007920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DeconvNet</w:t>
      </w:r>
    </w:p>
    <w:p w:rsidR="007773A1" w:rsidRDefault="007920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Se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en-US"/>
        </w:rPr>
        <w:t>et</w:t>
      </w:r>
    </w:p>
    <w:p w:rsidR="007773A1" w:rsidRDefault="007920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Net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Подходы к решению задачи семантической сегментации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Среди архитектур семантической сегментации сегодня распространены два подхода. Первый подход – это </w:t>
      </w:r>
      <w:r>
        <w:rPr>
          <w:rFonts w:ascii="Times New Roman" w:hAnsi="Times New Roman" w:cs="Times New Roman"/>
          <w:b/>
        </w:rPr>
        <w:t>сегментация типа энкодер-декодер</w:t>
      </w:r>
      <w:r>
        <w:rPr>
          <w:rFonts w:ascii="Times New Roman" w:hAnsi="Times New Roman" w:cs="Times New Roman"/>
        </w:rPr>
        <w:t xml:space="preserve">. Второй подход — это </w:t>
      </w:r>
      <w:r>
        <w:rPr>
          <w:rFonts w:ascii="Times New Roman" w:hAnsi="Times New Roman" w:cs="Times New Roman"/>
          <w:b/>
        </w:rPr>
        <w:t>сегментация типа кодировщик признаков</w:t>
      </w:r>
      <w:r>
        <w:rPr>
          <w:rFonts w:ascii="Times New Roman" w:hAnsi="Times New Roman" w:cs="Times New Roman"/>
        </w:rPr>
        <w:t xml:space="preserve"> – головная часть (и шея). Как правило в головной части используют</w:t>
      </w:r>
      <w:r>
        <w:rPr>
          <w:rFonts w:ascii="Times New Roman" w:hAnsi="Times New Roman" w:cs="Times New Roman"/>
        </w:rPr>
        <w:t>ся специальные типы слоев для максимального исключения потерь и восстановления семантической информации.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этом уроке рассматриваются подходы типа энкодер-декодер. В этих подходах используются две близкие по структуре составляющих: кодировщик признаков – э</w:t>
      </w:r>
      <w:r>
        <w:rPr>
          <w:rFonts w:ascii="Times New Roman" w:hAnsi="Times New Roman" w:cs="Times New Roman"/>
        </w:rPr>
        <w:t>нкодер; восстановитель признаков – декодр. Обе составляющие как правило достаточно глубокие нейронные сети.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Архитектура </w:t>
      </w:r>
      <w:r>
        <w:rPr>
          <w:rFonts w:ascii="Times New Roman" w:hAnsi="Times New Roman" w:cs="Times New Roman"/>
          <w:b/>
          <w:lang w:val="en-US"/>
        </w:rPr>
        <w:t>DeconvNet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Среди архитектур типа Энкодер-Декодер можно выделить несколько основных в рамках исторического контекста. Сам подход представл</w:t>
      </w:r>
      <w:r>
        <w:rPr>
          <w:rFonts w:ascii="Times New Roman" w:hAnsi="Times New Roman" w:cs="Times New Roman"/>
        </w:rPr>
        <w:t xml:space="preserve">ен в архитектуре </w:t>
      </w:r>
      <w:r>
        <w:rPr>
          <w:rFonts w:ascii="Times New Roman" w:hAnsi="Times New Roman" w:cs="Times New Roman"/>
          <w:lang w:val="en-US"/>
        </w:rPr>
        <w:t>DeconvNet</w:t>
      </w:r>
      <w:r>
        <w:rPr>
          <w:rFonts w:ascii="Times New Roman" w:hAnsi="Times New Roman" w:cs="Times New Roman"/>
        </w:rPr>
        <w:t>. В этой архитектуре декодер использует последовательно операции обратный пулинг и обратную свертку для восстановления размерности изображений. Тут основная идея в следующем. Слой обратного пулинга создает разряженную матрицу (ана</w:t>
      </w:r>
      <w:r>
        <w:rPr>
          <w:rFonts w:ascii="Times New Roman" w:hAnsi="Times New Roman" w:cs="Times New Roman"/>
        </w:rPr>
        <w:t xml:space="preserve">логично работе </w:t>
      </w:r>
      <w:r>
        <w:rPr>
          <w:rFonts w:ascii="Times New Roman" w:hAnsi="Times New Roman" w:cs="Times New Roman"/>
          <w:lang w:val="en-US"/>
        </w:rPr>
        <w:t>maxpool</w:t>
      </w:r>
      <w:r>
        <w:rPr>
          <w:rFonts w:ascii="Times New Roman" w:hAnsi="Times New Roman" w:cs="Times New Roman"/>
        </w:rPr>
        <w:t xml:space="preserve">, но в другую сторону). В этом случае разряженная матрица – это матрица, где достаточно много нулевых значений. Затем слой обратной свертки пытается сгладить этот эффект. В отличии от стандартной свертки слой обратной свертки создает </w:t>
      </w:r>
      <w:r>
        <w:rPr>
          <w:rFonts w:ascii="Times New Roman" w:hAnsi="Times New Roman" w:cs="Times New Roman"/>
        </w:rPr>
        <w:t>для каждой входной карты признаков несколько выходных (по числу ядер свертки).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Архитектура Se</w:t>
      </w:r>
      <w:r>
        <w:rPr>
          <w:rFonts w:ascii="Times New Roman" w:hAnsi="Times New Roman" w:cs="Times New Roman"/>
          <w:b/>
          <w:lang w:val="en-US"/>
        </w:rPr>
        <w:t>g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  <w:lang w:val="en-US"/>
        </w:rPr>
        <w:t>et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Развитием идей </w:t>
      </w:r>
      <w:r>
        <w:rPr>
          <w:rFonts w:ascii="Times New Roman" w:hAnsi="Times New Roman" w:cs="Times New Roman"/>
          <w:lang w:val="en-US"/>
        </w:rPr>
        <w:t>DeconvNet</w:t>
      </w:r>
      <w:r>
        <w:rPr>
          <w:rFonts w:ascii="Times New Roman" w:hAnsi="Times New Roman" w:cs="Times New Roman"/>
        </w:rPr>
        <w:t xml:space="preserve"> стала архитектура Se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en-US"/>
        </w:rPr>
        <w:t>et</w:t>
      </w:r>
      <w:r>
        <w:rPr>
          <w:rFonts w:ascii="Times New Roman" w:hAnsi="Times New Roman" w:cs="Times New Roman"/>
        </w:rPr>
        <w:t>. Основным отличием этого подхода является использование информации из входных слоев пулинга в выходных слоях</w:t>
      </w:r>
      <w:r>
        <w:rPr>
          <w:rFonts w:ascii="Times New Roman" w:hAnsi="Times New Roman" w:cs="Times New Roman"/>
        </w:rPr>
        <w:t>. Другими словами, увеличение пространственного разрешения достигается путем восстановления информации из тех же позиций по которым было произведено понижение этого разрешения. Подход позволяет исключить слой обратной свертки – то есть упростить процесс де</w:t>
      </w:r>
      <w:r>
        <w:rPr>
          <w:rFonts w:ascii="Times New Roman" w:hAnsi="Times New Roman" w:cs="Times New Roman"/>
        </w:rPr>
        <w:t xml:space="preserve">кодирования информации. 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Архитектура </w:t>
      </w:r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Net</w:t>
      </w:r>
    </w:p>
    <w:p w:rsidR="007773A1" w:rsidRDefault="007920A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Другим направлением развития подхода стала архитектура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. Эта архитектура является наиболее популярной в задачах семантической сегментации вплоть до настоящего времени. Идея архитектуры заключается в использов</w:t>
      </w:r>
      <w:r>
        <w:rPr>
          <w:rFonts w:ascii="Times New Roman" w:hAnsi="Times New Roman" w:cs="Times New Roman"/>
        </w:rPr>
        <w:t>ании всей информации – то есть карт признаков кодирующей части в декодере. Информация копируется и конкатенируется.  Этот подход позволяет различить и восстановить даже самые небольшие детали входного изображения в выходных результатах. На основании архите</w:t>
      </w:r>
      <w:r>
        <w:rPr>
          <w:rFonts w:ascii="Times New Roman" w:hAnsi="Times New Roman" w:cs="Times New Roman"/>
        </w:rPr>
        <w:t xml:space="preserve">ктуры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 в настоящее время предложено целое семейство архитектур. Среди семейства следует выделить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++ - позволяющий восстановить информацию на каждом уровне сжатия карты признаков.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 3+ использует принцип </w:t>
      </w:r>
      <w:r>
        <w:rPr>
          <w:rFonts w:ascii="Times New Roman" w:hAnsi="Times New Roman" w:cs="Times New Roman"/>
          <w:lang w:val="en-US"/>
        </w:rPr>
        <w:t>Dense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Connection</w:t>
      </w:r>
      <w:r>
        <w:rPr>
          <w:rFonts w:ascii="Times New Roman" w:hAnsi="Times New Roman" w:cs="Times New Roman"/>
        </w:rPr>
        <w:t xml:space="preserve"> в конкатенации карт признаков. Есть и другие варианты этой архитектуры. </w:t>
      </w:r>
    </w:p>
    <w:p w:rsidR="004D3DE2" w:rsidRDefault="004D3DE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E14F5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7773A1" w:rsidRDefault="007920A0" w:rsidP="00937D6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 xml:space="preserve"> остается сегодня наиболее популярным решением задач семантической сегментации, особенно в медицинских приложениях. </w:t>
      </w:r>
      <w:r w:rsidR="00937D64">
        <w:rPr>
          <w:rFonts w:ascii="Times New Roman" w:hAnsi="Times New Roman" w:cs="Times New Roman"/>
        </w:rPr>
        <w:t>Этот подход позволяет различить и восстановить даже самые небольшие детали входного изображения в выходных результатах.</w:t>
      </w:r>
      <w:bookmarkStart w:id="0" w:name="_GoBack"/>
      <w:bookmarkEnd w:id="0"/>
    </w:p>
    <w:sectPr w:rsidR="00777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0A0" w:rsidRDefault="007920A0">
      <w:r>
        <w:separator/>
      </w:r>
    </w:p>
  </w:endnote>
  <w:endnote w:type="continuationSeparator" w:id="0">
    <w:p w:rsidR="007920A0" w:rsidRDefault="0079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0A0" w:rsidRDefault="007920A0">
      <w:r>
        <w:separator/>
      </w:r>
    </w:p>
  </w:footnote>
  <w:footnote w:type="continuationSeparator" w:id="0">
    <w:p w:rsidR="007920A0" w:rsidRDefault="0079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450C9"/>
    <w:multiLevelType w:val="hybridMultilevel"/>
    <w:tmpl w:val="DAF0E846"/>
    <w:lvl w:ilvl="0" w:tplc="60286ABA">
      <w:start w:val="1"/>
      <w:numFmt w:val="decimal"/>
      <w:lvlText w:val="%1."/>
      <w:lvlJc w:val="right"/>
      <w:pPr>
        <w:ind w:left="709" w:hanging="360"/>
      </w:pPr>
    </w:lvl>
    <w:lvl w:ilvl="1" w:tplc="FFBEDC76">
      <w:start w:val="1"/>
      <w:numFmt w:val="lowerLetter"/>
      <w:lvlText w:val="%2."/>
      <w:lvlJc w:val="left"/>
      <w:pPr>
        <w:ind w:left="1429" w:hanging="360"/>
      </w:pPr>
    </w:lvl>
    <w:lvl w:ilvl="2" w:tplc="289AE0D4">
      <w:start w:val="1"/>
      <w:numFmt w:val="lowerRoman"/>
      <w:lvlText w:val="%3."/>
      <w:lvlJc w:val="right"/>
      <w:pPr>
        <w:ind w:left="2149" w:hanging="180"/>
      </w:pPr>
    </w:lvl>
    <w:lvl w:ilvl="3" w:tplc="AAFC0710">
      <w:start w:val="1"/>
      <w:numFmt w:val="decimal"/>
      <w:lvlText w:val="%4."/>
      <w:lvlJc w:val="left"/>
      <w:pPr>
        <w:ind w:left="2869" w:hanging="360"/>
      </w:pPr>
    </w:lvl>
    <w:lvl w:ilvl="4" w:tplc="48C4D5BC">
      <w:start w:val="1"/>
      <w:numFmt w:val="lowerLetter"/>
      <w:lvlText w:val="%5."/>
      <w:lvlJc w:val="left"/>
      <w:pPr>
        <w:ind w:left="3589" w:hanging="360"/>
      </w:pPr>
    </w:lvl>
    <w:lvl w:ilvl="5" w:tplc="32AC8084">
      <w:start w:val="1"/>
      <w:numFmt w:val="lowerRoman"/>
      <w:lvlText w:val="%6."/>
      <w:lvlJc w:val="right"/>
      <w:pPr>
        <w:ind w:left="4309" w:hanging="180"/>
      </w:pPr>
    </w:lvl>
    <w:lvl w:ilvl="6" w:tplc="D3785FA8">
      <w:start w:val="1"/>
      <w:numFmt w:val="decimal"/>
      <w:lvlText w:val="%7."/>
      <w:lvlJc w:val="left"/>
      <w:pPr>
        <w:ind w:left="5029" w:hanging="360"/>
      </w:pPr>
    </w:lvl>
    <w:lvl w:ilvl="7" w:tplc="2ACC1D52">
      <w:start w:val="1"/>
      <w:numFmt w:val="lowerLetter"/>
      <w:lvlText w:val="%8."/>
      <w:lvlJc w:val="left"/>
      <w:pPr>
        <w:ind w:left="5749" w:hanging="360"/>
      </w:pPr>
    </w:lvl>
    <w:lvl w:ilvl="8" w:tplc="451E10AE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1"/>
    <w:rsid w:val="004D3DE2"/>
    <w:rsid w:val="007773A1"/>
    <w:rsid w:val="007920A0"/>
    <w:rsid w:val="0093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0828"/>
  <w15:docId w15:val="{5AC08890-1440-4040-BEA0-F91302FC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10</cp:revision>
  <dcterms:created xsi:type="dcterms:W3CDTF">2022-09-25T11:44:00Z</dcterms:created>
  <dcterms:modified xsi:type="dcterms:W3CDTF">2022-12-14T13:27:00Z</dcterms:modified>
</cp:coreProperties>
</file>