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06F" w:rsidRDefault="008F6C4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 1.5 Особенности подхода глубокого обучения в задачах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компьютерного зрения</w:t>
      </w:r>
    </w:p>
    <w:p w:rsidR="0044306F" w:rsidRDefault="008F6C4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План </w:t>
      </w:r>
    </w:p>
    <w:p w:rsidR="0044306F" w:rsidRDefault="008F6C4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Полносвязная сеть</w:t>
      </w:r>
    </w:p>
    <w:p w:rsidR="0044306F" w:rsidRDefault="008F6C4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активации</w:t>
      </w:r>
    </w:p>
    <w:p w:rsidR="0044306F" w:rsidRDefault="008F6C4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потерь</w:t>
      </w:r>
    </w:p>
    <w:p w:rsidR="0044306F" w:rsidRDefault="008F6C4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параметров</w:t>
      </w:r>
    </w:p>
    <w:p w:rsidR="0044306F" w:rsidRDefault="008F6C4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Полносвязная сеть</w:t>
      </w:r>
    </w:p>
    <w:p w:rsidR="0044306F" w:rsidRDefault="008F6C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первых нейронных сетей в современном виде является многослойный персептрон Румельхарта – по-другому полносвязная нейронная сеть. Нейроны представляют структуру типа граф, имеющий в качестве узлов сумматор с обучаемыми коэффициентами и нелинейную ф</w:t>
      </w:r>
      <w:r>
        <w:rPr>
          <w:rFonts w:ascii="Times New Roman" w:hAnsi="Times New Roman" w:cs="Times New Roman"/>
          <w:sz w:val="28"/>
          <w:szCs w:val="28"/>
        </w:rPr>
        <w:t>ункцию – функция активации. Такая структура называется персептрон. По существу, персептрон – это нелинейная регрессия. То есть нейронная сеть - это некоторая структура типа нелинейной регрессии.</w:t>
      </w:r>
    </w:p>
    <w:p w:rsidR="0044306F" w:rsidRDefault="008F6C4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активации</w:t>
      </w:r>
    </w:p>
    <w:p w:rsidR="0044306F" w:rsidRDefault="008F6C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вариантом функции активации была фун</w:t>
      </w:r>
      <w:r>
        <w:rPr>
          <w:rFonts w:ascii="Times New Roman" w:hAnsi="Times New Roman" w:cs="Times New Roman"/>
          <w:sz w:val="28"/>
          <w:szCs w:val="28"/>
        </w:rPr>
        <w:t xml:space="preserve">кция сигмоид. Эта функция получается аналитически при решении задачи логистической регрессии. Однако, сегодня сигмоид используется только при решении задач бинарной или много метоточной классификации. Это связано с некоторыми недостатками функции сигмоид. </w:t>
      </w:r>
      <w:r>
        <w:rPr>
          <w:rFonts w:ascii="Times New Roman" w:hAnsi="Times New Roman" w:cs="Times New Roman"/>
          <w:sz w:val="28"/>
          <w:szCs w:val="28"/>
        </w:rPr>
        <w:t>В частности, производная сигмоида почти везде дает 0 значение. Это приводит к проблеме «вымывание» градиента. В большинстве внутренних слоев используется полу-линейная функция активация Re</w:t>
      </w:r>
      <w:r>
        <w:rPr>
          <w:rFonts w:ascii="Times New Roman" w:hAnsi="Times New Roman" w:cs="Times New Roman"/>
          <w:sz w:val="28"/>
          <w:szCs w:val="28"/>
          <w:lang w:val="en-US"/>
        </w:rPr>
        <w:t>LU</w:t>
      </w:r>
      <w:r>
        <w:rPr>
          <w:rFonts w:ascii="Times New Roman" w:hAnsi="Times New Roman" w:cs="Times New Roman"/>
          <w:sz w:val="28"/>
          <w:szCs w:val="28"/>
        </w:rPr>
        <w:t>. Напомним, что для задачи многоклассовой классификации использует</w:t>
      </w:r>
      <w:r>
        <w:rPr>
          <w:rFonts w:ascii="Times New Roman" w:hAnsi="Times New Roman" w:cs="Times New Roman"/>
          <w:sz w:val="28"/>
          <w:szCs w:val="28"/>
        </w:rPr>
        <w:t xml:space="preserve">ся функция активации </w:t>
      </w:r>
      <w:r>
        <w:rPr>
          <w:rFonts w:ascii="Times New Roman" w:hAnsi="Times New Roman" w:cs="Times New Roman"/>
          <w:sz w:val="28"/>
          <w:szCs w:val="28"/>
          <w:lang w:val="en-US"/>
        </w:rPr>
        <w:t>softmax</w:t>
      </w:r>
      <w:r>
        <w:rPr>
          <w:rFonts w:ascii="Times New Roman" w:hAnsi="Times New Roman" w:cs="Times New Roman"/>
          <w:sz w:val="28"/>
          <w:szCs w:val="28"/>
        </w:rPr>
        <w:t xml:space="preserve">. Также важно понимать, что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 xml:space="preserve"> приводят недостаткам в ряде случаев. Поэтому иногда используют модификации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 xml:space="preserve">. Модификации могут быть как линейными,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 xml:space="preserve"> с насыщением или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 xml:space="preserve"> с утечкой в области значений мен</w:t>
      </w:r>
      <w:r>
        <w:rPr>
          <w:rFonts w:ascii="Times New Roman" w:hAnsi="Times New Roman" w:cs="Times New Roman"/>
          <w:sz w:val="28"/>
          <w:szCs w:val="28"/>
        </w:rPr>
        <w:t xml:space="preserve">ьше нуля. Также есть и нелинейные модификации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 xml:space="preserve">,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ELU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GELU</w:t>
      </w:r>
      <w:r>
        <w:rPr>
          <w:rFonts w:ascii="Times New Roman" w:hAnsi="Times New Roman" w:cs="Times New Roman"/>
          <w:sz w:val="28"/>
          <w:szCs w:val="28"/>
        </w:rPr>
        <w:t xml:space="preserve"> или другие. Как правило, эти нелинейные функции аппроксимируют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ReLU</w:t>
      </w:r>
      <w:r>
        <w:rPr>
          <w:rFonts w:ascii="Times New Roman" w:hAnsi="Times New Roman" w:cs="Times New Roman"/>
          <w:sz w:val="28"/>
          <w:szCs w:val="28"/>
        </w:rPr>
        <w:t xml:space="preserve"> почти для всех значений. Однако, в критических областях они пытаются разрешить проблемы классической функции. В цело</w:t>
      </w:r>
      <w:r>
        <w:rPr>
          <w:rFonts w:ascii="Times New Roman" w:hAnsi="Times New Roman" w:cs="Times New Roman"/>
          <w:sz w:val="28"/>
          <w:szCs w:val="28"/>
        </w:rPr>
        <w:t xml:space="preserve">м общая рекомендация начинать с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ReLU</w:t>
      </w:r>
      <w:r>
        <w:rPr>
          <w:rFonts w:ascii="Times New Roman" w:hAnsi="Times New Roman" w:cs="Times New Roman"/>
          <w:sz w:val="28"/>
          <w:szCs w:val="28"/>
        </w:rPr>
        <w:t xml:space="preserve">, а другие функции использовать лишь если базовый подход приводит к проблемам. </w:t>
      </w:r>
    </w:p>
    <w:p w:rsidR="0044306F" w:rsidRDefault="008F6C4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потерь</w:t>
      </w:r>
    </w:p>
    <w:p w:rsidR="0044306F" w:rsidRDefault="008F6C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решаемой задачи должны быть выбрана функция потерь. Функция потерь – это функция, по которой п</w:t>
      </w:r>
      <w:r>
        <w:rPr>
          <w:rFonts w:ascii="Times New Roman" w:hAnsi="Times New Roman" w:cs="Times New Roman"/>
          <w:sz w:val="28"/>
          <w:szCs w:val="28"/>
        </w:rPr>
        <w:t>роводится оптимизация параметров нейронной сети. Для разных функций потерь могут быть получены разные решения одной и той же задачи. Поэтому выбор функции потерь – это одна из наиболее сложных и важных проблем. Для задачи бинарной классификации используетс</w:t>
      </w:r>
      <w:r>
        <w:rPr>
          <w:rFonts w:ascii="Times New Roman" w:hAnsi="Times New Roman" w:cs="Times New Roman"/>
          <w:sz w:val="28"/>
          <w:szCs w:val="28"/>
        </w:rPr>
        <w:t>я логистическая функция потерь или бинарная корсс-энтропия. Эта функция получается аналитически при решении задачи логистической регрессии. В случае многоклассовой регрессии используется функция потерь кросс энтропия. Для решения задачи регрессии использую</w:t>
      </w:r>
      <w:r>
        <w:rPr>
          <w:rFonts w:ascii="Times New Roman" w:hAnsi="Times New Roman" w:cs="Times New Roman"/>
          <w:sz w:val="28"/>
          <w:szCs w:val="28"/>
        </w:rPr>
        <w:t>тся или функция эвклидова расстояния (сумма квадратов разностей) или ее комбинация с модулем разностей. В ряде случаев этих функций недостаточно. Например, в случае несбалансированной выборки. Позже в курсе будут показаны приемы решения таких задач.</w:t>
      </w:r>
    </w:p>
    <w:p w:rsidR="0044306F" w:rsidRDefault="008F6C4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Оптими</w:t>
      </w:r>
      <w:r>
        <w:rPr>
          <w:rFonts w:ascii="Times New Roman" w:hAnsi="Times New Roman" w:cs="Times New Roman"/>
          <w:b/>
          <w:sz w:val="28"/>
          <w:szCs w:val="28"/>
        </w:rPr>
        <w:t>зация параметров.</w:t>
      </w:r>
    </w:p>
    <w:p w:rsidR="00350C8E" w:rsidRDefault="008F6C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функции потерь результат решения задачи может завесить от подхода к оптимизации параметров. Базовый выбор оптимизатора – это стохастический метод градиентного спуска. Этот метод реализует метод обратного распространения ошибки для с</w:t>
      </w:r>
      <w:r>
        <w:rPr>
          <w:rFonts w:ascii="Times New Roman" w:hAnsi="Times New Roman" w:cs="Times New Roman"/>
          <w:sz w:val="28"/>
          <w:szCs w:val="28"/>
        </w:rPr>
        <w:t>лучайно выбранных подвыборок (батчей). Этот метод часто модифицируют, добавляя к нему скользящее среднее (и импульс) или регуляризацию Тихонова. В целом этот метод не гарантирует достижения глобального минимума функции потерь. Однако, это и не всегда нужно</w:t>
      </w:r>
      <w:r>
        <w:rPr>
          <w:rFonts w:ascii="Times New Roman" w:hAnsi="Times New Roman" w:cs="Times New Roman"/>
          <w:sz w:val="28"/>
          <w:szCs w:val="28"/>
        </w:rPr>
        <w:t xml:space="preserve">. Часто лучше достичь локального минимума близкого к глобальному если результат при этом будут более стабильных. Это связано с тем, что оптимизация должна давать широкую обобщающую способность. </w:t>
      </w:r>
      <w:r>
        <w:rPr>
          <w:rFonts w:ascii="Times New Roman" w:hAnsi="Times New Roman" w:cs="Times New Roman"/>
          <w:sz w:val="28"/>
          <w:szCs w:val="28"/>
        </w:rPr>
        <w:tab/>
        <w:t>Напомним, что обобщающая способность – это разность между оши</w:t>
      </w:r>
      <w:r>
        <w:rPr>
          <w:rFonts w:ascii="Times New Roman" w:hAnsi="Times New Roman" w:cs="Times New Roman"/>
          <w:sz w:val="28"/>
          <w:szCs w:val="28"/>
        </w:rPr>
        <w:t xml:space="preserve">бкой на тренировочных и любых тестовых данных. Эта разность должна быть минимальной. </w:t>
      </w:r>
    </w:p>
    <w:p w:rsidR="00350C8E" w:rsidRDefault="00350C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4306F" w:rsidRDefault="008F6C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0C8E">
        <w:rPr>
          <w:rFonts w:ascii="Times New Roman" w:hAnsi="Times New Roman" w:cs="Times New Roman"/>
          <w:b/>
          <w:sz w:val="28"/>
          <w:szCs w:val="28"/>
        </w:rPr>
        <w:t>Стохастический метод градиентного спуска с импульсом</w:t>
      </w:r>
      <w:r>
        <w:rPr>
          <w:rFonts w:ascii="Times New Roman" w:hAnsi="Times New Roman" w:cs="Times New Roman"/>
          <w:sz w:val="28"/>
          <w:szCs w:val="28"/>
        </w:rPr>
        <w:t xml:space="preserve"> – это базовый метод оптимизации, могут быть и другие методы, в том числе адаптивные. В качестве базового решения задач</w:t>
      </w:r>
      <w:r>
        <w:rPr>
          <w:rFonts w:ascii="Times New Roman" w:hAnsi="Times New Roman" w:cs="Times New Roman"/>
          <w:sz w:val="28"/>
          <w:szCs w:val="28"/>
        </w:rPr>
        <w:t xml:space="preserve">и оптимизации нейронных сетей часто рекомендуют начинать с адаптивного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Adam</w:t>
      </w:r>
      <w:r>
        <w:rPr>
          <w:rFonts w:ascii="Times New Roman" w:hAnsi="Times New Roman" w:cs="Times New Roman"/>
          <w:sz w:val="28"/>
          <w:szCs w:val="28"/>
        </w:rPr>
        <w:t xml:space="preserve">. Однако, при достаточно тщательном подборе параметров стохастического спуска можно получить более высокие результаты чем для </w:t>
      </w:r>
      <w:r>
        <w:rPr>
          <w:rFonts w:ascii="Times New Roman" w:hAnsi="Times New Roman" w:cs="Times New Roman"/>
          <w:sz w:val="28"/>
          <w:szCs w:val="28"/>
          <w:lang w:val="en-US"/>
        </w:rPr>
        <w:t>Adam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0C8E" w:rsidRDefault="00350C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0C8E" w:rsidRDefault="00350C8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C8E">
        <w:rPr>
          <w:rFonts w:ascii="Times New Roman" w:hAnsi="Times New Roman" w:cs="Times New Roman"/>
          <w:b/>
          <w:sz w:val="28"/>
          <w:szCs w:val="28"/>
        </w:rPr>
        <w:t>Резюме</w:t>
      </w:r>
    </w:p>
    <w:p w:rsidR="00350C8E" w:rsidRPr="00350C8E" w:rsidRDefault="00350C8E" w:rsidP="00350C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C8E">
        <w:rPr>
          <w:rFonts w:ascii="Times New Roman" w:hAnsi="Times New Roman" w:cs="Times New Roman"/>
          <w:sz w:val="28"/>
          <w:szCs w:val="28"/>
        </w:rPr>
        <w:t xml:space="preserve">Учет и знание </w:t>
      </w:r>
      <w:r>
        <w:rPr>
          <w:rFonts w:ascii="Times New Roman" w:hAnsi="Times New Roman" w:cs="Times New Roman"/>
          <w:sz w:val="28"/>
          <w:szCs w:val="28"/>
        </w:rPr>
        <w:t xml:space="preserve">особенностей </w:t>
      </w:r>
      <w:r w:rsidRPr="00350C8E">
        <w:rPr>
          <w:rFonts w:ascii="Times New Roman" w:hAnsi="Times New Roman" w:cs="Times New Roman"/>
          <w:sz w:val="28"/>
          <w:szCs w:val="28"/>
        </w:rPr>
        <w:t xml:space="preserve">подхода глубокого обучения в задачах </w:t>
      </w:r>
      <w:r w:rsidRPr="00350C8E">
        <w:rPr>
          <w:rFonts w:ascii="Times New Roman" w:hAnsi="Times New Roman" w:cs="Times New Roman"/>
          <w:sz w:val="28"/>
          <w:szCs w:val="28"/>
        </w:rPr>
        <w:br/>
        <w:t>компьютерного зрения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понимать и сравнивать различные подходы решения задач компьютерного зрения. С практической точки зрения указанные в данном разделе особенности будут влиять на результаты решения.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0C8E" w:rsidRPr="00350C8E" w:rsidRDefault="00350C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0C8E" w:rsidRDefault="00350C8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50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C45" w:rsidRDefault="008F6C45">
      <w:r>
        <w:separator/>
      </w:r>
    </w:p>
  </w:endnote>
  <w:endnote w:type="continuationSeparator" w:id="0">
    <w:p w:rsidR="008F6C45" w:rsidRDefault="008F6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C45" w:rsidRDefault="008F6C45">
      <w:r>
        <w:separator/>
      </w:r>
    </w:p>
  </w:footnote>
  <w:footnote w:type="continuationSeparator" w:id="0">
    <w:p w:rsidR="008F6C45" w:rsidRDefault="008F6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C29BB"/>
    <w:multiLevelType w:val="hybridMultilevel"/>
    <w:tmpl w:val="3126FA14"/>
    <w:lvl w:ilvl="0" w:tplc="61208252">
      <w:start w:val="1"/>
      <w:numFmt w:val="decimal"/>
      <w:lvlText w:val="%1."/>
      <w:lvlJc w:val="right"/>
      <w:pPr>
        <w:ind w:left="709" w:hanging="360"/>
      </w:pPr>
    </w:lvl>
    <w:lvl w:ilvl="1" w:tplc="07269E20">
      <w:start w:val="1"/>
      <w:numFmt w:val="lowerLetter"/>
      <w:lvlText w:val="%2."/>
      <w:lvlJc w:val="left"/>
      <w:pPr>
        <w:ind w:left="1429" w:hanging="360"/>
      </w:pPr>
    </w:lvl>
    <w:lvl w:ilvl="2" w:tplc="AC9A415A">
      <w:start w:val="1"/>
      <w:numFmt w:val="lowerRoman"/>
      <w:lvlText w:val="%3."/>
      <w:lvlJc w:val="right"/>
      <w:pPr>
        <w:ind w:left="2149" w:hanging="180"/>
      </w:pPr>
    </w:lvl>
    <w:lvl w:ilvl="3" w:tplc="902ECD08">
      <w:start w:val="1"/>
      <w:numFmt w:val="decimal"/>
      <w:lvlText w:val="%4."/>
      <w:lvlJc w:val="left"/>
      <w:pPr>
        <w:ind w:left="2869" w:hanging="360"/>
      </w:pPr>
    </w:lvl>
    <w:lvl w:ilvl="4" w:tplc="5CD25E6E">
      <w:start w:val="1"/>
      <w:numFmt w:val="lowerLetter"/>
      <w:lvlText w:val="%5."/>
      <w:lvlJc w:val="left"/>
      <w:pPr>
        <w:ind w:left="3589" w:hanging="360"/>
      </w:pPr>
    </w:lvl>
    <w:lvl w:ilvl="5" w:tplc="3CA02EA8">
      <w:start w:val="1"/>
      <w:numFmt w:val="lowerRoman"/>
      <w:lvlText w:val="%6."/>
      <w:lvlJc w:val="right"/>
      <w:pPr>
        <w:ind w:left="4309" w:hanging="180"/>
      </w:pPr>
    </w:lvl>
    <w:lvl w:ilvl="6" w:tplc="6CE05DF0">
      <w:start w:val="1"/>
      <w:numFmt w:val="decimal"/>
      <w:lvlText w:val="%7."/>
      <w:lvlJc w:val="left"/>
      <w:pPr>
        <w:ind w:left="5029" w:hanging="360"/>
      </w:pPr>
    </w:lvl>
    <w:lvl w:ilvl="7" w:tplc="43B28BFC">
      <w:start w:val="1"/>
      <w:numFmt w:val="lowerLetter"/>
      <w:lvlText w:val="%8."/>
      <w:lvlJc w:val="left"/>
      <w:pPr>
        <w:ind w:left="5749" w:hanging="360"/>
      </w:pPr>
    </w:lvl>
    <w:lvl w:ilvl="8" w:tplc="B064811A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712F6D44"/>
    <w:multiLevelType w:val="hybridMultilevel"/>
    <w:tmpl w:val="4BA45334"/>
    <w:lvl w:ilvl="0" w:tplc="50DC5E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A6832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E49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A2BA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D81FF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4C0C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A539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E0074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A725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6F"/>
    <w:rsid w:val="00350C8E"/>
    <w:rsid w:val="0044306F"/>
    <w:rsid w:val="008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71D13"/>
  <w15:docId w15:val="{DCB024B5-BB64-456D-99EE-51D09650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16</cp:revision>
  <dcterms:created xsi:type="dcterms:W3CDTF">2022-09-18T06:00:00Z</dcterms:created>
  <dcterms:modified xsi:type="dcterms:W3CDTF">2022-12-14T13:23:00Z</dcterms:modified>
</cp:coreProperties>
</file>