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45E" w:rsidRDefault="001E7AA8">
      <w:pPr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>Тема 3.8 Обзор задачи генерации</w:t>
      </w:r>
    </w:p>
    <w:p w:rsidR="00CD545E" w:rsidRDefault="001E7AA8">
      <w:pPr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План </w:t>
      </w:r>
    </w:p>
    <w:p w:rsidR="00CD545E" w:rsidRDefault="001E7AA8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Понятие «порождающие сети»</w:t>
      </w:r>
    </w:p>
    <w:p w:rsidR="00CD545E" w:rsidRDefault="001E7AA8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Примеры порождающих подходов</w:t>
      </w:r>
    </w:p>
    <w:p w:rsidR="00CD545E" w:rsidRDefault="001E7AA8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Вариационные автоэнкодеры  </w:t>
      </w:r>
    </w:p>
    <w:p w:rsidR="00CD545E" w:rsidRDefault="001E7AA8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Генеративно-состязательные сети</w:t>
      </w:r>
    </w:p>
    <w:p w:rsidR="00CD545E" w:rsidRDefault="001E7AA8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Примеры подходов </w:t>
      </w:r>
      <w:r>
        <w:rPr>
          <w:rFonts w:ascii="Times New Roman" w:hAnsi="Times New Roman" w:cs="Times New Roman"/>
          <w:lang w:val="en-US"/>
        </w:rPr>
        <w:t>GAN</w:t>
      </w:r>
    </w:p>
    <w:p w:rsidR="00CD545E" w:rsidRDefault="00CD545E">
      <w:pPr>
        <w:spacing w:line="360" w:lineRule="auto"/>
        <w:jc w:val="both"/>
        <w:rPr>
          <w:rFonts w:ascii="Times New Roman" w:hAnsi="Times New Roman" w:cs="Times New Roman"/>
        </w:rPr>
      </w:pPr>
    </w:p>
    <w:p w:rsidR="00CD545E" w:rsidRDefault="001E7AA8">
      <w:pPr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Понятие «порождающие сети»</w:t>
      </w:r>
    </w:p>
    <w:p w:rsidR="00CD545E" w:rsidRDefault="001E7AA8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 рассмотренные до этого подходы, следует</w:t>
      </w:r>
      <w:r>
        <w:rPr>
          <w:rFonts w:ascii="Times New Roman" w:hAnsi="Times New Roman" w:cs="Times New Roman"/>
        </w:rPr>
        <w:t xml:space="preserve"> отнести к так называемы </w:t>
      </w:r>
      <w:r>
        <w:rPr>
          <w:rFonts w:ascii="Times New Roman" w:hAnsi="Times New Roman" w:cs="Times New Roman"/>
          <w:b/>
        </w:rPr>
        <w:t>дискременативным подходам</w:t>
      </w:r>
      <w:r>
        <w:rPr>
          <w:rFonts w:ascii="Times New Roman" w:hAnsi="Times New Roman" w:cs="Times New Roman"/>
        </w:rPr>
        <w:t>. Однако, возможен и другой путь.  Это путь порождения результатов. То есть результат работы архитектуры не является на прямую решением, принятым на основе выделенных признаков во входных данных. Вместо это</w:t>
      </w:r>
      <w:r>
        <w:rPr>
          <w:rFonts w:ascii="Times New Roman" w:hAnsi="Times New Roman" w:cs="Times New Roman"/>
        </w:rPr>
        <w:t>го сеть учится сама генерировать признаки на основе входного воздействия. Например, на основе случайного числа на входе. Тогда обучение работы сети сводится к сравнению результатов генерации с некоторыми эталонами. Эталоны имеют некоторые примеры тех призн</w:t>
      </w:r>
      <w:r>
        <w:rPr>
          <w:rFonts w:ascii="Times New Roman" w:hAnsi="Times New Roman" w:cs="Times New Roman"/>
        </w:rPr>
        <w:t xml:space="preserve">аков, которые учится генерировать сеть. Однако, примеры не обязаны покрывать все распределение значений признака, которое выучит сеть. Этот подход называется порождающим. </w:t>
      </w:r>
    </w:p>
    <w:p w:rsidR="00CD545E" w:rsidRDefault="001E7AA8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Порождающие подходы могу быть обучены любым способом, как задача с учителем или без </w:t>
      </w:r>
      <w:r>
        <w:rPr>
          <w:rFonts w:ascii="Times New Roman" w:hAnsi="Times New Roman" w:cs="Times New Roman"/>
        </w:rPr>
        <w:t xml:space="preserve">него. В литературе предложен ряд подходов к решению задач порождающих сетей. </w:t>
      </w:r>
    </w:p>
    <w:p w:rsidR="00CD545E" w:rsidRDefault="001E7AA8">
      <w:pPr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Примеры порождающих подходов</w:t>
      </w:r>
    </w:p>
    <w:p w:rsidR="00CD545E" w:rsidRDefault="001E7AA8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Среди порождающих подходов можно  выделить два наиболее популярных:</w:t>
      </w:r>
    </w:p>
    <w:p w:rsidR="00CD545E" w:rsidRPr="000A1C30" w:rsidRDefault="001E7AA8">
      <w:pPr>
        <w:numPr>
          <w:ilvl w:val="1"/>
          <w:numId w:val="1"/>
        </w:numPr>
        <w:tabs>
          <w:tab w:val="clear" w:pos="1440"/>
          <w:tab w:val="num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Вариационные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автоэнкодеры</w:t>
      </w:r>
      <w:r>
        <w:rPr>
          <w:rFonts w:ascii="Times New Roman" w:hAnsi="Times New Roman" w:cs="Times New Roman"/>
          <w:lang w:val="en-US"/>
        </w:rPr>
        <w:t xml:space="preserve"> (Variational Autoencoders, VAE)</w:t>
      </w:r>
    </w:p>
    <w:p w:rsidR="00CD545E" w:rsidRDefault="001E7AA8">
      <w:pPr>
        <w:numPr>
          <w:ilvl w:val="1"/>
          <w:numId w:val="1"/>
        </w:numPr>
        <w:tabs>
          <w:tab w:val="clear" w:pos="1440"/>
          <w:tab w:val="num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Генеративно-состязатель</w:t>
      </w:r>
      <w:r>
        <w:rPr>
          <w:rFonts w:ascii="Times New Roman" w:hAnsi="Times New Roman" w:cs="Times New Roman"/>
        </w:rPr>
        <w:t xml:space="preserve">ные сети </w:t>
      </w:r>
      <w:r>
        <w:rPr>
          <w:rFonts w:ascii="Times New Roman" w:hAnsi="Times New Roman" w:cs="Times New Roman"/>
          <w:lang w:val="en-US"/>
        </w:rPr>
        <w:t>(Generative-Adversarial Network, GAN)</w:t>
      </w:r>
    </w:p>
    <w:p w:rsidR="00CD545E" w:rsidRDefault="001E7AA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Эти и другие подходы могут комбинироваться.</w:t>
      </w:r>
    </w:p>
    <w:p w:rsidR="00CD545E" w:rsidRDefault="001E7AA8">
      <w:pPr>
        <w:spacing w:line="360" w:lineRule="auto"/>
        <w:ind w:firstLine="708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Вариационные автоэнкодеры  </w:t>
      </w:r>
    </w:p>
    <w:p w:rsidR="00CD545E" w:rsidRDefault="001E7AA8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Вариационные автоэнкодеры (Variational Autoencoders, </w:t>
      </w:r>
      <w:r>
        <w:rPr>
          <w:rFonts w:ascii="Times New Roman" w:hAnsi="Times New Roman" w:cs="Times New Roman"/>
          <w:b/>
          <w:lang w:val="en-US"/>
        </w:rPr>
        <w:t>VAE</w:t>
      </w:r>
      <w:r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 xml:space="preserve"> — это автоэнкодеры, которые учатся отображать объекты в непрерывное скрытое про</w:t>
      </w:r>
      <w:r>
        <w:rPr>
          <w:rFonts w:ascii="Times New Roman" w:hAnsi="Times New Roman" w:cs="Times New Roman"/>
        </w:rPr>
        <w:t xml:space="preserve">странство и, затем, воссоздавать их из него. Обычный автоэнкодер пытаемся восстановить информацию из скрытого пространства. Вариационный автоэнкодер пытаемся аппроксимировать скрытое пространство. Часто суть </w:t>
      </w:r>
      <w:r>
        <w:rPr>
          <w:rFonts w:ascii="Times New Roman" w:hAnsi="Times New Roman" w:cs="Times New Roman"/>
          <w:lang w:val="en-US"/>
        </w:rPr>
        <w:t>VAE</w:t>
      </w:r>
      <w:r>
        <w:rPr>
          <w:rFonts w:ascii="Times New Roman" w:hAnsi="Times New Roman" w:cs="Times New Roman"/>
        </w:rPr>
        <w:t xml:space="preserve"> в кодировании информации в виде нормального </w:t>
      </w:r>
      <w:r>
        <w:rPr>
          <w:rFonts w:ascii="Times New Roman" w:hAnsi="Times New Roman" w:cs="Times New Roman"/>
        </w:rPr>
        <w:t>распределения.</w:t>
      </w:r>
    </w:p>
    <w:p w:rsidR="00CD545E" w:rsidRDefault="001E7AA8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Генеративно-состязательные сети</w:t>
      </w:r>
    </w:p>
    <w:p w:rsidR="00CD545E" w:rsidRDefault="001E7AA8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Другим гораздо более популярным подходом для генерации являются Порождающие состязательные сети. Это класс моделей, который обучается порождать по средствам сравнения генерируемых примеров и некоторых реальных</w:t>
      </w:r>
      <w:r>
        <w:rPr>
          <w:rFonts w:ascii="Times New Roman" w:hAnsi="Times New Roman" w:cs="Times New Roman"/>
        </w:rPr>
        <w:t xml:space="preserve"> данных. Подход содержит две части: </w:t>
      </w:r>
      <w:r>
        <w:rPr>
          <w:rFonts w:ascii="Times New Roman" w:hAnsi="Times New Roman" w:cs="Times New Roman"/>
          <w:b/>
        </w:rPr>
        <w:t>Сеть генератор</w:t>
      </w:r>
      <w:r>
        <w:rPr>
          <w:rFonts w:ascii="Times New Roman" w:hAnsi="Times New Roman" w:cs="Times New Roman"/>
        </w:rPr>
        <w:t xml:space="preserve"> - порождает объекты в пространстве данных, и </w:t>
      </w:r>
      <w:r>
        <w:rPr>
          <w:rFonts w:ascii="Times New Roman" w:hAnsi="Times New Roman" w:cs="Times New Roman"/>
          <w:b/>
        </w:rPr>
        <w:t>Сеть дискриминатор</w:t>
      </w:r>
      <w:r>
        <w:rPr>
          <w:rFonts w:ascii="Times New Roman" w:hAnsi="Times New Roman" w:cs="Times New Roman"/>
        </w:rPr>
        <w:t>, которая учится отличать порожденные генератором объекты от настоящих примеров из обучающей выборки. В литературе предложено весьма много при</w:t>
      </w:r>
      <w:r>
        <w:rPr>
          <w:rFonts w:ascii="Times New Roman" w:hAnsi="Times New Roman" w:cs="Times New Roman"/>
        </w:rPr>
        <w:t xml:space="preserve">нципов организации генеративного-состязательных сетей. </w:t>
      </w:r>
    </w:p>
    <w:p w:rsidR="00CD545E" w:rsidRDefault="001E7AA8">
      <w:pPr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Примеры подходов </w:t>
      </w:r>
      <w:r>
        <w:rPr>
          <w:rFonts w:ascii="Times New Roman" w:hAnsi="Times New Roman" w:cs="Times New Roman"/>
          <w:b/>
          <w:lang w:val="en-US"/>
        </w:rPr>
        <w:t>GAN</w:t>
      </w:r>
    </w:p>
    <w:p w:rsidR="00CD545E" w:rsidRDefault="001E7AA8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Классический </w:t>
      </w:r>
      <w:r>
        <w:rPr>
          <w:rFonts w:ascii="Times New Roman" w:hAnsi="Times New Roman" w:cs="Times New Roman"/>
          <w:b/>
          <w:lang w:val="en-US"/>
        </w:rPr>
        <w:t>GAN</w:t>
      </w:r>
      <w:r>
        <w:rPr>
          <w:rFonts w:ascii="Times New Roman" w:hAnsi="Times New Roman" w:cs="Times New Roman"/>
        </w:rPr>
        <w:t xml:space="preserve"> обучается без учителя. Есть примеры полуконтролируемого обучения. Например, </w:t>
      </w:r>
      <w:r>
        <w:rPr>
          <w:rFonts w:ascii="Times New Roman" w:hAnsi="Times New Roman" w:cs="Times New Roman"/>
          <w:b/>
        </w:rPr>
        <w:t xml:space="preserve">условный или </w:t>
      </w:r>
      <w:r>
        <w:rPr>
          <w:rFonts w:ascii="Times New Roman" w:hAnsi="Times New Roman" w:cs="Times New Roman"/>
          <w:b/>
          <w:lang w:val="en-US"/>
        </w:rPr>
        <w:t>Conditional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GAN</w:t>
      </w:r>
      <w:r>
        <w:rPr>
          <w:rFonts w:ascii="Times New Roman" w:hAnsi="Times New Roman" w:cs="Times New Roman"/>
        </w:rPr>
        <w:t xml:space="preserve"> – когда обучение дискреминатора и генератора проводятся </w:t>
      </w:r>
      <w:r>
        <w:rPr>
          <w:rFonts w:ascii="Times New Roman" w:hAnsi="Times New Roman" w:cs="Times New Roman"/>
        </w:rPr>
        <w:t xml:space="preserve"> с меткой класса. </w:t>
      </w:r>
      <w:r>
        <w:rPr>
          <w:rFonts w:ascii="Times New Roman" w:hAnsi="Times New Roman" w:cs="Times New Roman"/>
          <w:b/>
        </w:rPr>
        <w:t xml:space="preserve">Информационный </w:t>
      </w:r>
      <w:r>
        <w:rPr>
          <w:rFonts w:ascii="Times New Roman" w:hAnsi="Times New Roman" w:cs="Times New Roman"/>
          <w:b/>
          <w:lang w:val="en-US"/>
        </w:rPr>
        <w:t>InfoGAN</w:t>
      </w:r>
      <w:r>
        <w:rPr>
          <w:rFonts w:ascii="Times New Roman" w:hAnsi="Times New Roman" w:cs="Times New Roman"/>
        </w:rPr>
        <w:t xml:space="preserve"> – когда генератор получает метку класса, а дискреминатор должен выучить эту метку самостоятельно. </w:t>
      </w:r>
    </w:p>
    <w:p w:rsidR="00CD545E" w:rsidRDefault="001E7AA8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некоторых случаях может быть решена задача генерации из одних данных других. То есть перенос изображений или </w:t>
      </w:r>
      <w:r>
        <w:rPr>
          <w:rFonts w:ascii="Times New Roman" w:hAnsi="Times New Roman" w:cs="Times New Roman"/>
          <w:b/>
          <w:lang w:val="en-US"/>
        </w:rPr>
        <w:t>Image</w:t>
      </w:r>
      <w:r>
        <w:rPr>
          <w:rFonts w:ascii="Times New Roman" w:hAnsi="Times New Roman" w:cs="Times New Roman"/>
          <w:b/>
        </w:rPr>
        <w:t xml:space="preserve"> 2 </w:t>
      </w:r>
      <w:r>
        <w:rPr>
          <w:rFonts w:ascii="Times New Roman" w:hAnsi="Times New Roman" w:cs="Times New Roman"/>
          <w:b/>
          <w:lang w:val="en-US"/>
        </w:rPr>
        <w:t>Image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translation</w:t>
      </w:r>
      <w:r>
        <w:rPr>
          <w:rFonts w:ascii="Times New Roman" w:hAnsi="Times New Roman" w:cs="Times New Roman"/>
        </w:rPr>
        <w:t xml:space="preserve">. Примером такого подхода является </w:t>
      </w:r>
      <w:r>
        <w:rPr>
          <w:rFonts w:ascii="Times New Roman" w:hAnsi="Times New Roman" w:cs="Times New Roman"/>
          <w:b/>
        </w:rPr>
        <w:t>CycleGan</w:t>
      </w:r>
      <w:r>
        <w:rPr>
          <w:rFonts w:ascii="Times New Roman" w:hAnsi="Times New Roman" w:cs="Times New Roman"/>
        </w:rPr>
        <w:t xml:space="preserve">  эта архитектура имеет структуру из энкодера – декодера – нового энкодера и нового декодера  цель этой структуры сначала генерировать новое изображение, а затем из него обратно старое изображе</w:t>
      </w:r>
      <w:r>
        <w:rPr>
          <w:rFonts w:ascii="Times New Roman" w:hAnsi="Times New Roman" w:cs="Times New Roman"/>
        </w:rPr>
        <w:t>ние.</w:t>
      </w:r>
    </w:p>
    <w:p w:rsidR="000A1C30" w:rsidRPr="00EB02E3" w:rsidRDefault="000A1C30" w:rsidP="000A1C30">
      <w:pPr>
        <w:spacing w:line="360" w:lineRule="auto"/>
        <w:ind w:firstLine="709"/>
        <w:jc w:val="both"/>
        <w:rPr>
          <w:b/>
        </w:rPr>
      </w:pPr>
      <w:r>
        <w:rPr>
          <w:b/>
        </w:rPr>
        <w:t>Резюме</w:t>
      </w:r>
    </w:p>
    <w:p w:rsidR="00CD545E" w:rsidRDefault="001E7AA8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Генеративные подходы представляют сегодня достаточно быстро развивающуюся область в компьютерном зрении. Сегодня в литературе предложено много успешных реализаций порождающего подхода как связанных с ГАН и ВАЕ, так и вне их.</w:t>
      </w:r>
    </w:p>
    <w:p w:rsidR="00CD545E" w:rsidRDefault="00CD545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CD545E" w:rsidRDefault="00CD545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CD545E" w:rsidRDefault="00CD545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CD545E" w:rsidRDefault="00CD545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sectPr w:rsidR="00CD54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AA8" w:rsidRDefault="001E7AA8">
      <w:r>
        <w:separator/>
      </w:r>
    </w:p>
  </w:endnote>
  <w:endnote w:type="continuationSeparator" w:id="0">
    <w:p w:rsidR="001E7AA8" w:rsidRDefault="001E7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AA8" w:rsidRDefault="001E7AA8">
      <w:r>
        <w:separator/>
      </w:r>
    </w:p>
  </w:footnote>
  <w:footnote w:type="continuationSeparator" w:id="0">
    <w:p w:rsidR="001E7AA8" w:rsidRDefault="001E7A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10A1F"/>
    <w:multiLevelType w:val="hybridMultilevel"/>
    <w:tmpl w:val="D1ECD834"/>
    <w:lvl w:ilvl="0" w:tplc="D924E4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3241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46FC7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EC3E2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1A2F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445FF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06752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DA60D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D6E3B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BA1FD4"/>
    <w:multiLevelType w:val="hybridMultilevel"/>
    <w:tmpl w:val="971EF616"/>
    <w:lvl w:ilvl="0" w:tplc="682CF3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6C925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3AD2A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94D52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617D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F04E3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3A82B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80EBE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0CDC0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0A757B7"/>
    <w:multiLevelType w:val="hybridMultilevel"/>
    <w:tmpl w:val="8098A8F8"/>
    <w:lvl w:ilvl="0" w:tplc="B87CE0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660C3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AE7F0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D4558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C2FF6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ECCFD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7412C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9E8F2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6AA4A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EEE769C"/>
    <w:multiLevelType w:val="hybridMultilevel"/>
    <w:tmpl w:val="46103C6A"/>
    <w:lvl w:ilvl="0" w:tplc="1276A8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D4772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7402A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96074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D2371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9A7D2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5EE60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9035D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58B7A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1E20D13"/>
    <w:multiLevelType w:val="hybridMultilevel"/>
    <w:tmpl w:val="6862D1BE"/>
    <w:lvl w:ilvl="0" w:tplc="F4F03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002C9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E20C0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DC575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229CF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FECEF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E45C8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40F65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F8EDC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74630B5"/>
    <w:multiLevelType w:val="hybridMultilevel"/>
    <w:tmpl w:val="BBF427CC"/>
    <w:lvl w:ilvl="0" w:tplc="36FCD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06162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C87EB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0C629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A87D5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4CA85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AC9D7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0E769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3A18A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DC900E5"/>
    <w:multiLevelType w:val="hybridMultilevel"/>
    <w:tmpl w:val="FF8C4D6C"/>
    <w:lvl w:ilvl="0" w:tplc="A3AEB400">
      <w:start w:val="1"/>
      <w:numFmt w:val="decimal"/>
      <w:lvlText w:val="%1."/>
      <w:lvlJc w:val="right"/>
      <w:pPr>
        <w:ind w:left="709" w:hanging="360"/>
      </w:pPr>
    </w:lvl>
    <w:lvl w:ilvl="1" w:tplc="E80254EE">
      <w:start w:val="1"/>
      <w:numFmt w:val="lowerLetter"/>
      <w:lvlText w:val="%2."/>
      <w:lvlJc w:val="left"/>
      <w:pPr>
        <w:ind w:left="1429" w:hanging="360"/>
      </w:pPr>
    </w:lvl>
    <w:lvl w:ilvl="2" w:tplc="BB5077DC">
      <w:start w:val="1"/>
      <w:numFmt w:val="lowerRoman"/>
      <w:lvlText w:val="%3."/>
      <w:lvlJc w:val="right"/>
      <w:pPr>
        <w:ind w:left="2149" w:hanging="180"/>
      </w:pPr>
    </w:lvl>
    <w:lvl w:ilvl="3" w:tplc="C79C61B0">
      <w:start w:val="1"/>
      <w:numFmt w:val="decimal"/>
      <w:lvlText w:val="%4."/>
      <w:lvlJc w:val="left"/>
      <w:pPr>
        <w:ind w:left="2869" w:hanging="360"/>
      </w:pPr>
    </w:lvl>
    <w:lvl w:ilvl="4" w:tplc="1504AC92">
      <w:start w:val="1"/>
      <w:numFmt w:val="lowerLetter"/>
      <w:lvlText w:val="%5."/>
      <w:lvlJc w:val="left"/>
      <w:pPr>
        <w:ind w:left="3589" w:hanging="360"/>
      </w:pPr>
    </w:lvl>
    <w:lvl w:ilvl="5" w:tplc="CB505BE4">
      <w:start w:val="1"/>
      <w:numFmt w:val="lowerRoman"/>
      <w:lvlText w:val="%6."/>
      <w:lvlJc w:val="right"/>
      <w:pPr>
        <w:ind w:left="4309" w:hanging="180"/>
      </w:pPr>
    </w:lvl>
    <w:lvl w:ilvl="6" w:tplc="9C46D9F0">
      <w:start w:val="1"/>
      <w:numFmt w:val="decimal"/>
      <w:lvlText w:val="%7."/>
      <w:lvlJc w:val="left"/>
      <w:pPr>
        <w:ind w:left="5029" w:hanging="360"/>
      </w:pPr>
    </w:lvl>
    <w:lvl w:ilvl="7" w:tplc="576E6DE4">
      <w:start w:val="1"/>
      <w:numFmt w:val="lowerLetter"/>
      <w:lvlText w:val="%8."/>
      <w:lvlJc w:val="left"/>
      <w:pPr>
        <w:ind w:left="5749" w:hanging="360"/>
      </w:pPr>
    </w:lvl>
    <w:lvl w:ilvl="8" w:tplc="31C013A2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45E"/>
    <w:rsid w:val="000A1C30"/>
    <w:rsid w:val="001E7AA8"/>
    <w:rsid w:val="00CD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332BF"/>
  <w15:docId w15:val="{C8F1C52F-8DF1-4C1C-BABA-7D8B1A64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Ронкин Михаил Владимирович</dc:creator>
  <cp:keywords/>
  <dc:description/>
  <cp:lastModifiedBy>Ронкин Михаил Владимирович</cp:lastModifiedBy>
  <cp:revision>34</cp:revision>
  <dcterms:created xsi:type="dcterms:W3CDTF">2022-08-08T15:40:00Z</dcterms:created>
  <dcterms:modified xsi:type="dcterms:W3CDTF">2022-12-14T13:30:00Z</dcterms:modified>
</cp:coreProperties>
</file>