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0C" w:rsidRPr="00610C24" w:rsidRDefault="00211C0C" w:rsidP="00211C0C">
      <w:pPr>
        <w:keepNext/>
        <w:pageBreakBefore/>
        <w:widowControl/>
        <w:shd w:val="clear" w:color="auto" w:fill="FFFFFF"/>
        <w:tabs>
          <w:tab w:val="num" w:pos="1134"/>
        </w:tabs>
        <w:suppressAutoHyphens/>
        <w:spacing w:before="360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610C24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Рабочая программа учебной дисциплины «Аппаратные средства вычислительной техники»</w:t>
      </w:r>
    </w:p>
    <w:p w:rsidR="00211C0C" w:rsidRPr="00610C24" w:rsidRDefault="00211C0C" w:rsidP="00211C0C">
      <w:pPr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 xml:space="preserve">10.1 Цель учебной дисциплины </w:t>
      </w:r>
      <w:r w:rsidRPr="00610C24">
        <w:rPr>
          <w:rFonts w:ascii="Times New Roman" w:eastAsia="Times New Roman" w:hAnsi="Times New Roman" w:cs="Times New Roman"/>
          <w:color w:val="auto"/>
          <w:sz w:val="28"/>
          <w:szCs w:val="26"/>
        </w:rPr>
        <w:t>– совершенствование знаний, умений и навыков специалистов или получение ими дополнительных знаний, умений и навыков, связанных с использованием аппаратных средств вычислительной техники.</w:t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 xml:space="preserve">10.2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Место учебной дисциплины в структуре Программы</w:t>
      </w:r>
    </w:p>
    <w:p w:rsidR="00211C0C" w:rsidRPr="00B7343C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 xml:space="preserve">Знания, умения и навыки, полученные в результате изучения данной учебной дисциплины, используются при изучении последующих учебных дисциплин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10C24">
        <w:rPr>
          <w:rFonts w:ascii="Times New Roman" w:hAnsi="Times New Roman" w:cs="Times New Roman"/>
          <w:sz w:val="28"/>
          <w:szCs w:val="28"/>
        </w:rPr>
        <w:t xml:space="preserve">рограммы: «Системы и сети передачи информации», «Способы и средства технической защиты конфиденциальной информации от утечки по техническим </w:t>
      </w:r>
      <w:r w:rsidRPr="00B7343C">
        <w:rPr>
          <w:rFonts w:ascii="Times New Roman" w:hAnsi="Times New Roman" w:cs="Times New Roman"/>
          <w:sz w:val="28"/>
          <w:szCs w:val="28"/>
        </w:rPr>
        <w:t>каналам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734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7343C">
        <w:rPr>
          <w:rFonts w:ascii="Times New Roman" w:eastAsia="Times New Roman" w:hAnsi="Times New Roman" w:cs="Times New Roman"/>
          <w:color w:val="auto"/>
          <w:sz w:val="28"/>
          <w:szCs w:val="28"/>
        </w:rPr>
        <w:t>Организационно-правовые основы технической защиты конфиденциальной информации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  <w:r w:rsidRPr="00B7343C">
        <w:rPr>
          <w:rFonts w:ascii="Times New Roman" w:hAnsi="Times New Roman" w:cs="Times New Roman"/>
          <w:sz w:val="28"/>
          <w:szCs w:val="28"/>
        </w:rPr>
        <w:t>.</w:t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10.3 Требования к результатам освоения учебной дисциплины</w:t>
      </w:r>
    </w:p>
    <w:p w:rsidR="00211C0C" w:rsidRPr="00610C24" w:rsidRDefault="00211C0C" w:rsidP="00211C0C">
      <w:pPr>
        <w:keepNext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 xml:space="preserve">Процесс освоения учебной дисциплины направлен на </w:t>
      </w:r>
      <w:r>
        <w:rPr>
          <w:rFonts w:ascii="Times New Roman" w:hAnsi="Times New Roman" w:cs="Times New Roman"/>
          <w:sz w:val="28"/>
          <w:szCs w:val="28"/>
        </w:rPr>
        <w:t>совершенствование</w:t>
      </w:r>
      <w:r w:rsidRPr="00610C24">
        <w:rPr>
          <w:rFonts w:ascii="Times New Roman" w:hAnsi="Times New Roman" w:cs="Times New Roman"/>
          <w:sz w:val="28"/>
          <w:szCs w:val="28"/>
        </w:rPr>
        <w:t xml:space="preserve"> обучающимися таких компетенций, как:</w:t>
      </w:r>
    </w:p>
    <w:p w:rsidR="00211C0C" w:rsidRPr="00610C24" w:rsidRDefault="00211C0C" w:rsidP="00211C0C">
      <w:pPr>
        <w:keepNext/>
        <w:widowControl/>
        <w:numPr>
          <w:ilvl w:val="2"/>
          <w:numId w:val="0"/>
        </w:numPr>
        <w:tabs>
          <w:tab w:val="num" w:pos="1616"/>
        </w:tabs>
        <w:ind w:firstLine="709"/>
        <w:jc w:val="both"/>
        <w:outlineLvl w:val="2"/>
        <w:rPr>
          <w:rFonts w:ascii="Times New Roman" w:eastAsia="Times New Roman" w:hAnsi="Times New Roman" w:cs="Times New Roman"/>
          <w:color w:val="auto"/>
          <w:sz w:val="28"/>
        </w:rPr>
      </w:pPr>
      <w:r w:rsidRPr="009E672A">
        <w:rPr>
          <w:rFonts w:ascii="Times New Roman" w:eastAsia="Times New Roman" w:hAnsi="Times New Roman" w:cs="Times New Roman"/>
          <w:b/>
          <w:i/>
          <w:color w:val="auto"/>
          <w:sz w:val="28"/>
        </w:rPr>
        <w:t>10.3.1 общепрофессиональных</w:t>
      </w:r>
      <w:r w:rsidRPr="00610C24">
        <w:rPr>
          <w:rFonts w:ascii="Times New Roman" w:eastAsia="Times New Roman" w:hAnsi="Times New Roman" w:cs="Times New Roman"/>
          <w:color w:val="auto"/>
          <w:sz w:val="28"/>
        </w:rPr>
        <w:t>:</w:t>
      </w:r>
    </w:p>
    <w:p w:rsidR="00211C0C" w:rsidRPr="00EC4654" w:rsidRDefault="00211C0C" w:rsidP="00211C0C">
      <w:pPr>
        <w:pStyle w:val="a7"/>
        <w:widowControl/>
        <w:numPr>
          <w:ilvl w:val="0"/>
          <w:numId w:val="20"/>
        </w:numPr>
        <w:tabs>
          <w:tab w:val="num" w:pos="70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способность использовать достижения науки и техники в области ТЗИ, пользоваться реферативными и справочно-информационными изданиями в области защиты информации;</w:t>
      </w:r>
    </w:p>
    <w:p w:rsidR="00211C0C" w:rsidRPr="009E672A" w:rsidRDefault="00211C0C" w:rsidP="00211C0C">
      <w:pPr>
        <w:keepNext/>
        <w:widowControl/>
        <w:numPr>
          <w:ilvl w:val="2"/>
          <w:numId w:val="0"/>
        </w:numPr>
        <w:tabs>
          <w:tab w:val="num" w:pos="1616"/>
        </w:tabs>
        <w:ind w:firstLine="709"/>
        <w:jc w:val="both"/>
        <w:outlineLvl w:val="2"/>
        <w:rPr>
          <w:rFonts w:ascii="Times New Roman" w:eastAsia="Times New Roman" w:hAnsi="Times New Roman" w:cs="Times New Roman"/>
          <w:b/>
          <w:i/>
          <w:color w:val="auto"/>
          <w:sz w:val="28"/>
        </w:rPr>
      </w:pPr>
      <w:r w:rsidRPr="009E672A">
        <w:rPr>
          <w:rFonts w:ascii="Times New Roman" w:eastAsia="Times New Roman" w:hAnsi="Times New Roman" w:cs="Times New Roman"/>
          <w:b/>
          <w:i/>
          <w:color w:val="auto"/>
          <w:sz w:val="28"/>
        </w:rPr>
        <w:t>10.3.2 профессиональных:</w:t>
      </w:r>
    </w:p>
    <w:p w:rsidR="00211C0C" w:rsidRPr="00EC4654" w:rsidRDefault="00211C0C" w:rsidP="00211C0C">
      <w:pPr>
        <w:pStyle w:val="a7"/>
        <w:keepNext/>
        <w:widowControl/>
        <w:tabs>
          <w:tab w:val="num" w:pos="1814"/>
        </w:tabs>
        <w:ind w:left="709"/>
        <w:outlineLvl w:val="3"/>
        <w:rPr>
          <w:rFonts w:ascii="Times New Roman" w:eastAsia="Times New Roman" w:hAnsi="Times New Roman" w:cs="Times New Roman"/>
          <w:i/>
          <w:iCs/>
          <w:sz w:val="28"/>
        </w:rPr>
      </w:pPr>
      <w:r w:rsidRPr="00EC4654">
        <w:rPr>
          <w:rFonts w:ascii="Times New Roman" w:eastAsia="Times New Roman" w:hAnsi="Times New Roman" w:cs="Times New Roman"/>
          <w:i/>
          <w:iCs/>
          <w:sz w:val="28"/>
        </w:rPr>
        <w:t>в организационно-управленческой деятельности:</w:t>
      </w:r>
    </w:p>
    <w:p w:rsidR="00211C0C" w:rsidRPr="00EC4654" w:rsidRDefault="00211C0C" w:rsidP="00211C0C">
      <w:pPr>
        <w:pStyle w:val="a7"/>
        <w:widowControl/>
        <w:numPr>
          <w:ilvl w:val="0"/>
          <w:numId w:val="21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способность организовывать внедрение и применение политик (правил, процедур) по обеспечению ТЗКИ в организации;</w:t>
      </w:r>
    </w:p>
    <w:p w:rsidR="00211C0C" w:rsidRPr="00EC4654" w:rsidRDefault="00211C0C" w:rsidP="00211C0C">
      <w:pPr>
        <w:pStyle w:val="a7"/>
        <w:keepNext/>
        <w:widowControl/>
        <w:tabs>
          <w:tab w:val="num" w:pos="1814"/>
        </w:tabs>
        <w:ind w:left="709"/>
        <w:outlineLvl w:val="3"/>
        <w:rPr>
          <w:rFonts w:ascii="Times New Roman" w:eastAsia="Times New Roman" w:hAnsi="Times New Roman" w:cs="Times New Roman"/>
          <w:i/>
          <w:iCs/>
          <w:sz w:val="28"/>
        </w:rPr>
      </w:pPr>
      <w:r w:rsidRPr="00EC4654">
        <w:rPr>
          <w:rFonts w:ascii="Times New Roman" w:eastAsia="Times New Roman" w:hAnsi="Times New Roman" w:cs="Times New Roman"/>
          <w:i/>
          <w:iCs/>
          <w:sz w:val="28"/>
        </w:rPr>
        <w:t>в проектной деятельности:</w:t>
      </w:r>
    </w:p>
    <w:p w:rsidR="00211C0C" w:rsidRPr="00EC4654" w:rsidRDefault="00211C0C" w:rsidP="00211C0C">
      <w:pPr>
        <w:pStyle w:val="a7"/>
        <w:widowControl/>
        <w:numPr>
          <w:ilvl w:val="0"/>
          <w:numId w:val="21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способность формировать требования к обеспечению ТЗКИ на объектах информатизации (формировать требования к системе защиты информации объекта информатизации);</w:t>
      </w:r>
    </w:p>
    <w:p w:rsidR="00211C0C" w:rsidRPr="00EC4654" w:rsidRDefault="00211C0C" w:rsidP="00211C0C">
      <w:pPr>
        <w:pStyle w:val="a7"/>
        <w:keepNext/>
        <w:widowControl/>
        <w:tabs>
          <w:tab w:val="num" w:pos="1814"/>
        </w:tabs>
        <w:ind w:left="709"/>
        <w:outlineLvl w:val="3"/>
        <w:rPr>
          <w:rFonts w:ascii="Times New Roman" w:eastAsia="Times New Roman" w:hAnsi="Times New Roman" w:cs="Times New Roman"/>
          <w:i/>
          <w:iCs/>
          <w:sz w:val="28"/>
        </w:rPr>
      </w:pPr>
      <w:r w:rsidRPr="00EC4654">
        <w:rPr>
          <w:rFonts w:ascii="Times New Roman" w:eastAsia="Times New Roman" w:hAnsi="Times New Roman" w:cs="Times New Roman"/>
          <w:i/>
          <w:iCs/>
          <w:sz w:val="28"/>
        </w:rPr>
        <w:t>в эксплуатационной деятельности:</w:t>
      </w:r>
    </w:p>
    <w:p w:rsidR="00211C0C" w:rsidRPr="00EC4654" w:rsidRDefault="00211C0C" w:rsidP="00211C0C">
      <w:pPr>
        <w:pStyle w:val="a7"/>
        <w:widowControl/>
        <w:numPr>
          <w:ilvl w:val="0"/>
          <w:numId w:val="21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способность обеспечивать ТЗКИ в ходе эксплуатации объектов информатизации;</w:t>
      </w:r>
    </w:p>
    <w:p w:rsidR="00211C0C" w:rsidRPr="00EC4654" w:rsidRDefault="00211C0C" w:rsidP="00211C0C">
      <w:pPr>
        <w:pStyle w:val="a7"/>
        <w:widowControl/>
        <w:numPr>
          <w:ilvl w:val="0"/>
          <w:numId w:val="21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способность обеспечивать ТЗКИ при выводе из эксплуатации объектов информатизации.</w:t>
      </w:r>
    </w:p>
    <w:p w:rsidR="00211C0C" w:rsidRPr="00610C24" w:rsidRDefault="00211C0C" w:rsidP="00211C0C">
      <w:pPr>
        <w:widowControl/>
        <w:tabs>
          <w:tab w:val="decimal" w:pos="0"/>
          <w:tab w:val="num" w:pos="1049"/>
        </w:tabs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Комплекс знаний, умений и навыков, получаемых обучающимся в результате изучения учебной дисциплины, должен формироваться из приведенного ниже списка.</w:t>
      </w:r>
    </w:p>
    <w:p w:rsidR="00211C0C" w:rsidRPr="00610C24" w:rsidRDefault="00211C0C" w:rsidP="00211C0C">
      <w:pPr>
        <w:keepNext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 xml:space="preserve">Обучающийся должен </w:t>
      </w:r>
      <w:r w:rsidRPr="00610C24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211C0C" w:rsidRPr="00EC4654" w:rsidRDefault="00211C0C" w:rsidP="00211C0C">
      <w:pPr>
        <w:pStyle w:val="a7"/>
        <w:widowControl/>
        <w:numPr>
          <w:ilvl w:val="0"/>
          <w:numId w:val="22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типовые структуры управления, связи и автоматизации объектов информатизации, требования к их оснащенности техническими средствами;</w:t>
      </w:r>
    </w:p>
    <w:p w:rsidR="00211C0C" w:rsidRPr="00EC4654" w:rsidRDefault="00211C0C" w:rsidP="00211C0C">
      <w:pPr>
        <w:pStyle w:val="a7"/>
        <w:widowControl/>
        <w:numPr>
          <w:ilvl w:val="0"/>
          <w:numId w:val="22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 xml:space="preserve">принципы построения и функционирования, примеры реализации современных операционных систем, систем управления базами данных, </w:t>
      </w:r>
      <w:r w:rsidRPr="00EC4654">
        <w:rPr>
          <w:rFonts w:ascii="Times New Roman" w:eastAsia="Times New Roman" w:hAnsi="Times New Roman" w:cs="Times New Roman"/>
          <w:sz w:val="28"/>
          <w:szCs w:val="28"/>
        </w:rPr>
        <w:lastRenderedPageBreak/>
        <w:t>локальных и глобальных компьютерных сетей, основные протоколы компьютерных сетей;</w:t>
      </w:r>
    </w:p>
    <w:p w:rsidR="00211C0C" w:rsidRPr="00EC4654" w:rsidRDefault="00211C0C" w:rsidP="00211C0C">
      <w:pPr>
        <w:pStyle w:val="a7"/>
        <w:widowControl/>
        <w:numPr>
          <w:ilvl w:val="0"/>
          <w:numId w:val="22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типовые структуры управления, связи и автоматизации объектов информатизации, требования к их оснащенности техническими средствами;</w:t>
      </w:r>
    </w:p>
    <w:p w:rsidR="00211C0C" w:rsidRPr="00610C24" w:rsidRDefault="00211C0C" w:rsidP="00211C0C">
      <w:pPr>
        <w:keepNext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C24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211C0C" w:rsidRPr="00EC4654" w:rsidRDefault="00211C0C" w:rsidP="00211C0C">
      <w:pPr>
        <w:pStyle w:val="a7"/>
        <w:widowControl/>
        <w:numPr>
          <w:ilvl w:val="0"/>
          <w:numId w:val="23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определять требования к программным и аппаратным средствам, предназначенным для хранения, обработки и передачи информации;</w:t>
      </w:r>
    </w:p>
    <w:p w:rsidR="00211C0C" w:rsidRPr="00610C24" w:rsidRDefault="00211C0C" w:rsidP="00211C0C">
      <w:pPr>
        <w:keepNext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C24">
        <w:rPr>
          <w:rFonts w:ascii="Times New Roman" w:hAnsi="Times New Roman" w:cs="Times New Roman"/>
          <w:b/>
          <w:sz w:val="28"/>
          <w:szCs w:val="28"/>
        </w:rPr>
        <w:t>владеть навыками:</w:t>
      </w:r>
    </w:p>
    <w:p w:rsidR="00211C0C" w:rsidRPr="00EC4654" w:rsidRDefault="00211C0C" w:rsidP="00211C0C">
      <w:pPr>
        <w:pStyle w:val="a7"/>
        <w:widowControl/>
        <w:numPr>
          <w:ilvl w:val="0"/>
          <w:numId w:val="23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работы с современными операционными системами;</w:t>
      </w:r>
    </w:p>
    <w:p w:rsidR="00211C0C" w:rsidRPr="00EC4654" w:rsidRDefault="00211C0C" w:rsidP="00211C0C">
      <w:pPr>
        <w:pStyle w:val="a7"/>
        <w:widowControl/>
        <w:numPr>
          <w:ilvl w:val="0"/>
          <w:numId w:val="23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 xml:space="preserve">установки </w:t>
      </w:r>
      <w:r w:rsidRPr="00EC4654">
        <w:rPr>
          <w:rFonts w:ascii="Times New Roman" w:eastAsia="Times New Roman" w:hAnsi="Times New Roman" w:cs="Times New Roman"/>
          <w:spacing w:val="30"/>
          <w:sz w:val="28"/>
          <w:szCs w:val="28"/>
        </w:rPr>
        <w:t>и</w:t>
      </w:r>
      <w:r w:rsidRPr="00EC4654">
        <w:rPr>
          <w:rFonts w:ascii="Times New Roman" w:eastAsia="Times New Roman" w:hAnsi="Times New Roman" w:cs="Times New Roman"/>
          <w:sz w:val="28"/>
          <w:szCs w:val="28"/>
        </w:rPr>
        <w:t xml:space="preserve"> настройки современных операционных систем с учетом требований по безопасности информации;</w:t>
      </w:r>
    </w:p>
    <w:p w:rsidR="00211C0C" w:rsidRPr="00EC4654" w:rsidRDefault="00211C0C" w:rsidP="00211C0C">
      <w:pPr>
        <w:pStyle w:val="a7"/>
        <w:widowControl/>
        <w:numPr>
          <w:ilvl w:val="0"/>
          <w:numId w:val="23"/>
        </w:numPr>
        <w:tabs>
          <w:tab w:val="decimal" w:pos="0"/>
          <w:tab w:val="num" w:pos="1049"/>
        </w:tabs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654">
        <w:rPr>
          <w:rFonts w:ascii="Times New Roman" w:eastAsia="Times New Roman" w:hAnsi="Times New Roman" w:cs="Times New Roman"/>
          <w:sz w:val="28"/>
          <w:szCs w:val="28"/>
        </w:rPr>
        <w:t>разработки, документирования баз данных, компьютерных сетей с учетом требований по безопасности информации.</w:t>
      </w:r>
    </w:p>
    <w:p w:rsidR="00211C0C" w:rsidRPr="00610C24" w:rsidRDefault="00211C0C" w:rsidP="00211C0C">
      <w:pPr>
        <w:widowControl/>
        <w:tabs>
          <w:tab w:val="decimal" w:pos="0"/>
          <w:tab w:val="num" w:pos="1049"/>
        </w:tabs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1C0C" w:rsidRPr="009E672A" w:rsidRDefault="00211C0C" w:rsidP="00211C0C">
      <w:pPr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10.4 Объем учебной дисциплины и виды учебной работы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Общий объем времени, отводимого на освоение учебной дисциплины, составляет 58 часов.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6"/>
        <w:gridCol w:w="1699"/>
      </w:tblGrid>
      <w:tr w:rsidR="00211C0C" w:rsidRPr="00610C24" w:rsidTr="00976B21">
        <w:trPr>
          <w:cantSplit/>
          <w:trHeight w:val="397"/>
          <w:tblHeader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</w:tabs>
              <w:ind w:left="360" w:right="38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Вид учебной работы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Всего часов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610C24">
              <w:rPr>
                <w:rFonts w:ascii="Times New Roman" w:eastAsia="Times New Roman" w:hAnsi="Times New Roman" w:cs="Times New Roman"/>
                <w:b/>
              </w:rPr>
              <w:t>Аудиторные занятия (всего), в том числе: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лекции (Л)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 xml:space="preserve">практические занятия </w:t>
            </w:r>
            <w:r w:rsidRPr="00610C24">
              <w:rPr>
                <w:rFonts w:ascii="Times New Roman" w:eastAsia="Times New Roman" w:hAnsi="Times New Roman" w:cs="Times New Roman"/>
                <w:spacing w:val="-20"/>
              </w:rPr>
              <w:t>(ПЗ)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семинары (С)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 xml:space="preserve">лабораторные работы </w:t>
            </w:r>
            <w:r w:rsidRPr="00610C24">
              <w:rPr>
                <w:rFonts w:ascii="Times New Roman" w:eastAsia="Times New Roman" w:hAnsi="Times New Roman" w:cs="Times New Roman"/>
                <w:spacing w:val="-20"/>
                <w:lang w:val="en-US" w:eastAsia="en-US" w:bidi="en-US"/>
              </w:rPr>
              <w:t>(</w:t>
            </w:r>
            <w:r w:rsidRPr="00610C24">
              <w:rPr>
                <w:rFonts w:ascii="Times New Roman" w:eastAsia="Times New Roman" w:hAnsi="Times New Roman" w:cs="Times New Roman"/>
                <w:spacing w:val="-20"/>
              </w:rPr>
              <w:t>Л</w:t>
            </w:r>
            <w:r w:rsidRPr="00610C24">
              <w:rPr>
                <w:rFonts w:ascii="Times New Roman" w:eastAsia="Times New Roman" w:hAnsi="Times New Roman" w:cs="Times New Roman"/>
                <w:spacing w:val="-20"/>
                <w:lang w:val="en-US" w:eastAsia="en-US" w:bidi="en-US"/>
              </w:rPr>
              <w:t>P)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610C24">
              <w:rPr>
                <w:rFonts w:ascii="Times New Roman" w:eastAsia="Times New Roman" w:hAnsi="Times New Roman" w:cs="Times New Roman"/>
                <w:b/>
              </w:rPr>
              <w:t>Самостоятельная работа (СР, всего), в том числе: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46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курсовой проект (работа)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  <w:r w:rsidRPr="00EC4654">
              <w:rPr>
                <w:rFonts w:ascii="Times New Roman" w:hAnsi="Times New Roman" w:cs="Times New Roman"/>
              </w:rPr>
              <w:t>—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расчетно-графические работы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  <w:r w:rsidRPr="00EC4654">
              <w:rPr>
                <w:rFonts w:ascii="Times New Roman" w:hAnsi="Times New Roman" w:cs="Times New Roman"/>
              </w:rPr>
              <w:t>—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реферат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  <w:r w:rsidRPr="00EC4654">
              <w:rPr>
                <w:rFonts w:ascii="Times New Roman" w:hAnsi="Times New Roman" w:cs="Times New Roman"/>
              </w:rPr>
              <w:t>—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другие виды самостоятельной работы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</w:tabs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610C24">
              <w:rPr>
                <w:rFonts w:ascii="Times New Roman" w:eastAsia="Times New Roman" w:hAnsi="Times New Roman" w:cs="Times New Roman"/>
                <w:b/>
              </w:rPr>
              <w:t>Вид промежуточной аттестации и его трудоемкость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C0C" w:rsidRPr="00610C24" w:rsidRDefault="00211C0C" w:rsidP="00976B21">
            <w:pPr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0C24">
              <w:rPr>
                <w:rFonts w:ascii="Times New Roman" w:eastAsia="Times New Roman" w:hAnsi="Times New Roman" w:cs="Times New Roman"/>
                <w:b/>
              </w:rPr>
              <w:t>Зачет (2)</w:t>
            </w:r>
          </w:p>
        </w:tc>
      </w:tr>
      <w:tr w:rsidR="00211C0C" w:rsidRPr="00610C24" w:rsidTr="00976B21">
        <w:trPr>
          <w:cantSplit/>
          <w:trHeight w:val="397"/>
        </w:trPr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114"/>
                <w:tab w:val="decimal" w:pos="426"/>
              </w:tabs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610C24">
              <w:rPr>
                <w:rFonts w:ascii="Times New Roman" w:eastAsia="Times New Roman" w:hAnsi="Times New Roman" w:cs="Times New Roman"/>
                <w:b/>
              </w:rPr>
              <w:t>Общая трудоемкость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0C24">
              <w:rPr>
                <w:rFonts w:ascii="Times New Roman" w:eastAsia="Times New Roman" w:hAnsi="Times New Roman" w:cs="Times New Roman"/>
                <w:b/>
              </w:rPr>
              <w:t>58</w:t>
            </w:r>
          </w:p>
        </w:tc>
      </w:tr>
    </w:tbl>
    <w:p w:rsidR="00211C0C" w:rsidRPr="00610C24" w:rsidRDefault="00211C0C" w:rsidP="00211C0C">
      <w:pPr>
        <w:keepLines/>
        <w:widowControl/>
        <w:rPr>
          <w:rFonts w:ascii="Times New Roman" w:hAnsi="Times New Roman" w:cs="Times New Roman"/>
          <w:b/>
        </w:rPr>
      </w:pPr>
      <w:r w:rsidRPr="00610C24">
        <w:rPr>
          <w:rFonts w:ascii="Times New Roman" w:hAnsi="Times New Roman" w:cs="Times New Roman"/>
          <w:b/>
        </w:rPr>
        <w:br w:type="page"/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spacing w:after="120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10.5 Содержание учебной дисциплины</w:t>
      </w:r>
    </w:p>
    <w:p w:rsidR="00211C0C" w:rsidRPr="009E672A" w:rsidRDefault="00211C0C" w:rsidP="00211C0C">
      <w:pPr>
        <w:keepNext/>
        <w:widowControl/>
        <w:numPr>
          <w:ilvl w:val="2"/>
          <w:numId w:val="0"/>
        </w:numPr>
        <w:tabs>
          <w:tab w:val="num" w:pos="1616"/>
        </w:tabs>
        <w:spacing w:after="120"/>
        <w:ind w:firstLine="709"/>
        <w:jc w:val="both"/>
        <w:outlineLvl w:val="2"/>
        <w:rPr>
          <w:rFonts w:ascii="Times New Roman" w:eastAsia="Times New Roman" w:hAnsi="Times New Roman" w:cs="Times New Roman"/>
          <w:b/>
          <w:i/>
          <w:color w:val="auto"/>
          <w:sz w:val="28"/>
        </w:rPr>
      </w:pPr>
      <w:r w:rsidRPr="009E672A">
        <w:rPr>
          <w:rFonts w:ascii="Times New Roman" w:eastAsia="Times New Roman" w:hAnsi="Times New Roman" w:cs="Times New Roman"/>
          <w:b/>
          <w:i/>
          <w:color w:val="auto"/>
          <w:sz w:val="28"/>
        </w:rPr>
        <w:t>10.5.1 Содержание разделов учебной дисциплины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2553"/>
        <w:gridCol w:w="6224"/>
      </w:tblGrid>
      <w:tr w:rsidR="00211C0C" w:rsidRPr="00610C24" w:rsidTr="00976B21">
        <w:trPr>
          <w:trHeight w:val="567"/>
          <w:tblHeader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left" w:pos="0"/>
              </w:tabs>
              <w:ind w:left="63" w:right="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211C0C" w:rsidRPr="00EC4654" w:rsidRDefault="00211C0C" w:rsidP="00976B21">
            <w:pPr>
              <w:keepLines/>
              <w:widowControl/>
              <w:tabs>
                <w:tab w:val="left" w:pos="0"/>
              </w:tabs>
              <w:ind w:left="63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left" w:pos="0"/>
                <w:tab w:val="decimal" w:pos="85"/>
              </w:tabs>
              <w:ind w:left="4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Наименование раздела учебной дисциплины</w:t>
            </w:r>
          </w:p>
        </w:tc>
        <w:tc>
          <w:tcPr>
            <w:tcW w:w="3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426"/>
              </w:tabs>
              <w:ind w:left="4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Содержание раздела</w:t>
            </w:r>
          </w:p>
        </w:tc>
      </w:tr>
      <w:tr w:rsidR="00211C0C" w:rsidRPr="00610C24" w:rsidTr="00976B21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47"/>
              </w:tabs>
              <w:ind w:left="4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20"/>
              </w:tabs>
              <w:ind w:left="47" w:right="57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Основы ЭВМ</w:t>
            </w:r>
          </w:p>
        </w:tc>
        <w:tc>
          <w:tcPr>
            <w:tcW w:w="3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 xml:space="preserve">Сущность программного управления компьютером. Структурная схема микропроцессорной системы. Функциональная схема арифметико-логического устройства. Укрупненная функциональная схема устройства управления. Микропроцессорная память. Интерфейсная часть микропроцессора. Загрузка компьютера (инициализация). Классификация и назначение различных видов программного обеспечения. Системное и прикладное программное обеспечение. Операционные системы: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Windows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,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Unix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,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Linux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. </w:t>
            </w:r>
            <w:r w:rsidRPr="00610C24">
              <w:rPr>
                <w:rFonts w:ascii="Times New Roman" w:eastAsia="Times New Roman" w:hAnsi="Times New Roman" w:cs="Times New Roman"/>
              </w:rPr>
              <w:t>Разновидности драйверов, программ-оболочек, утилит. Основные виды и назначение прикладного программного обеспечения. Инструментарий технологии программирования. Средства разработки программного обеспечения. Сетевое программное обеспечение.</w:t>
            </w:r>
          </w:p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Понятия кодирования и декодирования информации. Системы счисления: позиционные и непозиционные; двоичные, десятичные, шестнадцатеричные. Форматы числовых данных. Представление символьной информации. Международные системы байтового кодирования. Представление графической информации. Растровые и векторные методы представления цветного изображения.</w:t>
            </w:r>
          </w:p>
          <w:p w:rsidR="00211C0C" w:rsidRPr="00610C24" w:rsidRDefault="00211C0C" w:rsidP="00976B21">
            <w:pPr>
              <w:keepLines/>
              <w:widowControl/>
              <w:tabs>
                <w:tab w:val="decimal" w:pos="145"/>
              </w:tabs>
              <w:ind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 xml:space="preserve">Типы компьютерных устройств хранения информации и их носители. Физический и логический уровни организации хранения данных. Взаимосвязь физического и логического уровней организации хранения данных. Файловые системы: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FAT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,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NTFS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 </w:t>
            </w:r>
            <w:r w:rsidRPr="00610C24">
              <w:rPr>
                <w:rFonts w:ascii="Times New Roman" w:eastAsia="Times New Roman" w:hAnsi="Times New Roman" w:cs="Times New Roman"/>
              </w:rPr>
              <w:t xml:space="preserve">и др. Физическая сущность форматирования носителей информации, создания и удаления файлов, папок (каталогов). Организация хранения данных на компакт-дисках,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Flash</w:t>
            </w:r>
            <w:r w:rsidRPr="00610C24">
              <w:rPr>
                <w:rFonts w:ascii="Times New Roman" w:eastAsia="Times New Roman" w:hAnsi="Times New Roman" w:cs="Times New Roman"/>
              </w:rPr>
              <w:t>- памяти </w:t>
            </w:r>
          </w:p>
        </w:tc>
      </w:tr>
      <w:tr w:rsidR="00211C0C" w:rsidRPr="00610C24" w:rsidTr="00976B21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shd w:val="clear" w:color="auto" w:fill="FFFFFF"/>
              <w:tabs>
                <w:tab w:val="decimal" w:pos="426"/>
              </w:tabs>
              <w:ind w:left="4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shd w:val="clear" w:color="auto" w:fill="FFFFFF"/>
              <w:tabs>
                <w:tab w:val="decimal" w:pos="-122"/>
                <w:tab w:val="decimal" w:pos="20"/>
              </w:tabs>
              <w:ind w:left="47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Вычислительные системы</w:t>
            </w:r>
          </w:p>
        </w:tc>
        <w:tc>
          <w:tcPr>
            <w:tcW w:w="3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Использование компьютеров в системе обработки информации. Автоматизированные рабочие места и рабочие станции, серверы и специализированные компьютеры. Универсальные и специальные вычислительные комплексы высокой производительности. Архитектура специализированных вычислительных комплексов, их возможности и перспективы развития.</w:t>
            </w:r>
          </w:p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 xml:space="preserve">Локальные и глобальные компьютерные сети. Способы объединения компьютеров в сетевых технологиях. Понятие топологии компьютерной сети. Принципы передачи данных в компьютерных сетях. Модель взаимодействия открытых систем 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>(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OSI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). </w:t>
            </w:r>
            <w:r w:rsidRPr="00610C24">
              <w:rPr>
                <w:rFonts w:ascii="Times New Roman" w:eastAsia="Times New Roman" w:hAnsi="Times New Roman" w:cs="Times New Roman"/>
              </w:rPr>
              <w:t>Программное обеспечение, поддерживающее работу сети. Технические устройства, выполняющие функции сопряжения ЭВМ с каналами связи: сетевая плата (сетевой адаптер), мультиплексор передачи данных, концентратор, повторитель, модем. Оборудование, предназначенное для объединения локальных вычислительных сетей; мост, маршрутизатор (роутер), шлюз. Технология управления взаимодействием в сети: клиент-сервер.</w:t>
            </w:r>
          </w:p>
          <w:p w:rsidR="00211C0C" w:rsidRPr="00610C24" w:rsidRDefault="00211C0C" w:rsidP="00976B21">
            <w:pPr>
              <w:keepLines/>
              <w:widowControl/>
              <w:shd w:val="clear" w:color="auto" w:fill="FFFFFF"/>
              <w:tabs>
                <w:tab w:val="decimal" w:pos="426"/>
              </w:tabs>
              <w:ind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 xml:space="preserve">Обобщенная структура и функции глобальных компьютерных сетей. Подключение к сети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Internet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. </w:t>
            </w:r>
            <w:r w:rsidRPr="00610C24">
              <w:rPr>
                <w:rFonts w:ascii="Times New Roman" w:eastAsia="Times New Roman" w:hAnsi="Times New Roman" w:cs="Times New Roman"/>
              </w:rPr>
              <w:t xml:space="preserve">Основные услуги и сервисы сети 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Internet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. </w:t>
            </w:r>
            <w:r w:rsidRPr="00610C24">
              <w:rPr>
                <w:rFonts w:ascii="Times New Roman" w:eastAsia="Times New Roman" w:hAnsi="Times New Roman" w:cs="Times New Roman"/>
              </w:rPr>
              <w:t xml:space="preserve">Распространенные приемы поиска и получения информации, обмена сообщениями по электронной почте. Технология </w:t>
            </w:r>
            <w:proofErr w:type="spellStart"/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IntraNet</w:t>
            </w:r>
            <w:proofErr w:type="spellEnd"/>
          </w:p>
        </w:tc>
      </w:tr>
    </w:tbl>
    <w:p w:rsidR="00211C0C" w:rsidRPr="009E672A" w:rsidRDefault="00211C0C" w:rsidP="00211C0C">
      <w:pPr>
        <w:keepNext/>
        <w:widowControl/>
        <w:numPr>
          <w:ilvl w:val="2"/>
          <w:numId w:val="0"/>
        </w:numPr>
        <w:tabs>
          <w:tab w:val="num" w:pos="1616"/>
        </w:tabs>
        <w:spacing w:before="240" w:after="120"/>
        <w:ind w:firstLine="709"/>
        <w:jc w:val="both"/>
        <w:outlineLvl w:val="2"/>
        <w:rPr>
          <w:rFonts w:ascii="Times New Roman" w:eastAsia="Times New Roman" w:hAnsi="Times New Roman" w:cs="Times New Roman"/>
          <w:b/>
          <w:i/>
          <w:color w:val="auto"/>
          <w:sz w:val="28"/>
        </w:rPr>
      </w:pPr>
      <w:r w:rsidRPr="009E672A">
        <w:rPr>
          <w:rFonts w:ascii="Times New Roman" w:eastAsia="Times New Roman" w:hAnsi="Times New Roman" w:cs="Times New Roman"/>
          <w:b/>
          <w:i/>
          <w:color w:val="auto"/>
          <w:sz w:val="28"/>
        </w:rPr>
        <w:t>10.5.2 Разделы учебной дисциплины и междисциплинарные связи с обеспечиваемыми (последующими) дисциплинами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91"/>
        <w:gridCol w:w="1799"/>
        <w:gridCol w:w="1695"/>
      </w:tblGrid>
      <w:tr w:rsidR="00211C0C" w:rsidRPr="00610C24" w:rsidTr="00976B21">
        <w:trPr>
          <w:cantSplit/>
          <w:tblHeader/>
        </w:trPr>
        <w:tc>
          <w:tcPr>
            <w:tcW w:w="560" w:type="dxa"/>
            <w:vMerge w:val="restar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211C0C" w:rsidRPr="00EC4654" w:rsidRDefault="00211C0C" w:rsidP="00976B21">
            <w:pPr>
              <w:keepLines/>
              <w:widowControl/>
              <w:tabs>
                <w:tab w:val="decimal" w:pos="426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5291" w:type="dxa"/>
            <w:vMerge w:val="restar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92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Наименование обеспечиваемых (последующих) учебных дисциплин</w:t>
            </w:r>
          </w:p>
        </w:tc>
        <w:tc>
          <w:tcPr>
            <w:tcW w:w="3494" w:type="dxa"/>
            <w:gridSpan w:val="2"/>
            <w:shd w:val="clear" w:color="auto" w:fill="FFFFFF"/>
          </w:tcPr>
          <w:p w:rsidR="00211C0C" w:rsidRPr="00EC4654" w:rsidRDefault="00211C0C" w:rsidP="00976B21">
            <w:pPr>
              <w:keepLines/>
              <w:widowControl/>
              <w:tabs>
                <w:tab w:val="decimal" w:pos="11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№№ разделов данной учебной дисциплины, необходимых для изучения обеспечиваемых (последующих) учебных дисциплин</w:t>
            </w:r>
          </w:p>
        </w:tc>
      </w:tr>
      <w:tr w:rsidR="00211C0C" w:rsidRPr="00610C24" w:rsidTr="00976B21">
        <w:trPr>
          <w:cantSplit/>
          <w:trHeight w:val="227"/>
          <w:tblHeader/>
        </w:trPr>
        <w:tc>
          <w:tcPr>
            <w:tcW w:w="560" w:type="dxa"/>
            <w:vMerge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426"/>
              </w:tabs>
              <w:ind w:left="57" w:right="5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91" w:type="dxa"/>
            <w:vMerge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426"/>
              </w:tabs>
              <w:ind w:left="57" w:right="5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9" w:type="dxa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211C0C" w:rsidRPr="00610C24" w:rsidTr="00976B21">
        <w:trPr>
          <w:cantSplit/>
          <w:trHeight w:val="454"/>
        </w:trPr>
        <w:tc>
          <w:tcPr>
            <w:tcW w:w="560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291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36"/>
              </w:tabs>
              <w:ind w:left="57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Системы и сети передачи информации</w:t>
            </w:r>
          </w:p>
        </w:tc>
        <w:tc>
          <w:tcPr>
            <w:tcW w:w="1799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211C0C" w:rsidRPr="00610C24" w:rsidTr="00976B21">
        <w:trPr>
          <w:cantSplit/>
          <w:trHeight w:val="850"/>
        </w:trPr>
        <w:tc>
          <w:tcPr>
            <w:tcW w:w="560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1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36"/>
              </w:tabs>
              <w:ind w:left="57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Способы и средства технической защиты конфиденциальной информации от утечки по техническим каналам</w:t>
            </w:r>
          </w:p>
        </w:tc>
        <w:tc>
          <w:tcPr>
            <w:tcW w:w="1799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:rsidR="00211C0C" w:rsidRPr="00EC4654" w:rsidRDefault="00211C0C" w:rsidP="00211C0C">
      <w:pPr>
        <w:keepNext/>
        <w:widowControl/>
        <w:jc w:val="both"/>
        <w:rPr>
          <w:rFonts w:ascii="Times New Roman" w:hAnsi="Times New Roman" w:cs="Times New Roman"/>
          <w:szCs w:val="28"/>
        </w:rPr>
      </w:pPr>
      <w:r w:rsidRPr="00EC4654">
        <w:rPr>
          <w:rFonts w:ascii="Times New Roman" w:hAnsi="Times New Roman" w:cs="Times New Roman"/>
          <w:szCs w:val="28"/>
        </w:rPr>
        <w:t>Примечания:</w:t>
      </w:r>
    </w:p>
    <w:p w:rsidR="00211C0C" w:rsidRPr="00EC4654" w:rsidRDefault="00211C0C" w:rsidP="00211C0C">
      <w:pPr>
        <w:widowControl/>
        <w:jc w:val="both"/>
        <w:rPr>
          <w:rFonts w:ascii="Times New Roman" w:hAnsi="Times New Roman" w:cs="Times New Roman"/>
          <w:szCs w:val="28"/>
        </w:rPr>
      </w:pPr>
      <w:r w:rsidRPr="00EC4654">
        <w:rPr>
          <w:rFonts w:ascii="Times New Roman" w:hAnsi="Times New Roman" w:cs="Times New Roman"/>
          <w:szCs w:val="28"/>
        </w:rPr>
        <w:t>«+» – раздел обеспечивает изучение данной учебной дисциплины;</w:t>
      </w:r>
    </w:p>
    <w:p w:rsidR="00211C0C" w:rsidRPr="00EC4654" w:rsidRDefault="00211C0C" w:rsidP="00211C0C">
      <w:pPr>
        <w:widowControl/>
        <w:jc w:val="both"/>
        <w:rPr>
          <w:rFonts w:ascii="Times New Roman" w:hAnsi="Times New Roman" w:cs="Times New Roman"/>
          <w:szCs w:val="28"/>
        </w:rPr>
      </w:pPr>
      <w:r w:rsidRPr="00EC4654">
        <w:rPr>
          <w:rFonts w:ascii="Times New Roman" w:hAnsi="Times New Roman" w:cs="Times New Roman"/>
          <w:szCs w:val="28"/>
        </w:rPr>
        <w:t>«-» – раздел не обеспечивает изучение данной учебной дисциплины.</w:t>
      </w:r>
    </w:p>
    <w:p w:rsidR="00211C0C" w:rsidRPr="00EC4654" w:rsidRDefault="00211C0C" w:rsidP="00211C0C">
      <w:pPr>
        <w:keepNext/>
        <w:widowControl/>
        <w:numPr>
          <w:ilvl w:val="2"/>
          <w:numId w:val="0"/>
        </w:numPr>
        <w:tabs>
          <w:tab w:val="num" w:pos="1616"/>
        </w:tabs>
        <w:spacing w:before="120" w:after="120"/>
        <w:ind w:firstLine="709"/>
        <w:jc w:val="both"/>
        <w:outlineLvl w:val="2"/>
        <w:rPr>
          <w:rFonts w:ascii="Times New Roman" w:eastAsia="Times New Roman" w:hAnsi="Times New Roman" w:cs="Times New Roman"/>
          <w:b/>
          <w:i/>
          <w:color w:val="auto"/>
          <w:sz w:val="28"/>
        </w:rPr>
      </w:pPr>
      <w:r w:rsidRPr="00EC4654">
        <w:rPr>
          <w:rFonts w:ascii="Times New Roman" w:eastAsia="Times New Roman" w:hAnsi="Times New Roman" w:cs="Times New Roman"/>
          <w:b/>
          <w:i/>
          <w:color w:val="auto"/>
          <w:sz w:val="28"/>
        </w:rPr>
        <w:t>10.5.3 Разделы учебной дисциплины и виды занятий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4061"/>
        <w:gridCol w:w="789"/>
        <w:gridCol w:w="791"/>
        <w:gridCol w:w="791"/>
        <w:gridCol w:w="776"/>
        <w:gridCol w:w="781"/>
        <w:gridCol w:w="789"/>
      </w:tblGrid>
      <w:tr w:rsidR="00211C0C" w:rsidRPr="00610C24" w:rsidTr="00976B21">
        <w:trPr>
          <w:cantSplit/>
          <w:trHeight w:val="567"/>
          <w:tblHeader/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21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426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 (наименование) раздела (темы) учебной дисциплины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Л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ПЗ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ЛР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С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СР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Всего</w:t>
            </w:r>
          </w:p>
        </w:tc>
      </w:tr>
      <w:tr w:rsidR="00211C0C" w:rsidRPr="00610C24" w:rsidTr="00976B21">
        <w:trPr>
          <w:cantSplit/>
          <w:trHeight w:val="454"/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left="57" w:right="57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Основы ЭВМ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EC465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211C0C" w:rsidRPr="00610C24" w:rsidTr="00976B21">
        <w:trPr>
          <w:cantSplit/>
          <w:trHeight w:val="454"/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  <w:iCs/>
              </w:rPr>
              <w:t>2</w:t>
            </w:r>
          </w:p>
        </w:tc>
        <w:tc>
          <w:tcPr>
            <w:tcW w:w="2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left="57" w:right="57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Вычислительные системы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EC465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20</w:t>
            </w:r>
          </w:p>
        </w:tc>
      </w:tr>
    </w:tbl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spacing w:before="120" w:after="120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10.6 Лабораторный практикум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1648"/>
        <w:gridCol w:w="4286"/>
        <w:gridCol w:w="2843"/>
      </w:tblGrid>
      <w:tr w:rsidR="00211C0C" w:rsidRPr="00610C24" w:rsidTr="00976B21">
        <w:trPr>
          <w:cantSplit/>
          <w:trHeight w:val="1134"/>
          <w:tblHeader/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 раздела учебной дисциплины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Наименование лабораторной работы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Количество времени, отводимого на проведение лабораторной работы, час</w:t>
            </w:r>
          </w:p>
        </w:tc>
      </w:tr>
      <w:tr w:rsidR="00211C0C" w:rsidRPr="00610C24" w:rsidTr="00976B21">
        <w:trPr>
          <w:cantSplit/>
          <w:trHeight w:val="567"/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41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204"/>
              </w:tabs>
              <w:ind w:left="57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Представление информации и основы работы компьютера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11C0C" w:rsidRPr="00610C24" w:rsidTr="00976B21">
        <w:trPr>
          <w:cantSplit/>
          <w:trHeight w:val="1701"/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41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204"/>
              </w:tabs>
              <w:ind w:left="57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Исследование технических устройств, выполняющих функции сопряжения ЭВМ с каналами связи: сетевая плата (сетевой адаптер), мультиплексор передачи данных, концентратор, повторитель, модем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57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spacing w:before="120" w:after="120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10.7 Практические занятия (семинары)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1807"/>
        <w:gridCol w:w="2914"/>
        <w:gridCol w:w="1921"/>
        <w:gridCol w:w="1992"/>
      </w:tblGrid>
      <w:tr w:rsidR="00211C0C" w:rsidRPr="00610C24" w:rsidTr="00976B21">
        <w:trPr>
          <w:cantSplit/>
          <w:trHeight w:val="493"/>
          <w:tblHeader/>
        </w:trPr>
        <w:tc>
          <w:tcPr>
            <w:tcW w:w="382" w:type="pct"/>
            <w:vMerge w:val="restar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289" w:right="57" w:hanging="14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289" w:right="57" w:hanging="14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965" w:type="pct"/>
            <w:vMerge w:val="restar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79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№ раздела учебной дисциплины</w:t>
            </w:r>
          </w:p>
        </w:tc>
        <w:tc>
          <w:tcPr>
            <w:tcW w:w="2589" w:type="pct"/>
            <w:gridSpan w:val="2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78"/>
              </w:tabs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Тематика практических занятий (семинаров)</w:t>
            </w:r>
          </w:p>
        </w:tc>
        <w:tc>
          <w:tcPr>
            <w:tcW w:w="1064" w:type="pct"/>
            <w:vMerge w:val="restar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78"/>
              </w:tabs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Количество времени, отводимого</w:t>
            </w:r>
            <w:r w:rsidRPr="00EC46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C4654">
              <w:rPr>
                <w:rFonts w:ascii="Times New Roman" w:eastAsia="Times New Roman" w:hAnsi="Times New Roman" w:cs="Times New Roman"/>
                <w:b/>
              </w:rPr>
              <w:t>на</w:t>
            </w:r>
            <w:r w:rsidRPr="00EC46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C4654">
              <w:rPr>
                <w:rFonts w:ascii="Times New Roman" w:eastAsia="Times New Roman" w:hAnsi="Times New Roman" w:cs="Times New Roman"/>
                <w:b/>
              </w:rPr>
              <w:t>проведение</w:t>
            </w:r>
            <w:r w:rsidRPr="00EC46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C4654">
              <w:rPr>
                <w:rFonts w:ascii="Times New Roman" w:eastAsia="Times New Roman" w:hAnsi="Times New Roman" w:cs="Times New Roman"/>
                <w:b/>
              </w:rPr>
              <w:t>практического</w:t>
            </w:r>
            <w:r w:rsidRPr="00EC46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C4654">
              <w:rPr>
                <w:rFonts w:ascii="Times New Roman" w:eastAsia="Times New Roman" w:hAnsi="Times New Roman" w:cs="Times New Roman"/>
                <w:b/>
              </w:rPr>
              <w:t>занятия (семинара), час</w:t>
            </w:r>
          </w:p>
        </w:tc>
      </w:tr>
      <w:tr w:rsidR="00211C0C" w:rsidRPr="00610C24" w:rsidTr="00976B21">
        <w:trPr>
          <w:cantSplit/>
        </w:trPr>
        <w:tc>
          <w:tcPr>
            <w:tcW w:w="303" w:type="pct"/>
            <w:vMerge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79"/>
                <w:tab w:val="decimal" w:pos="426"/>
              </w:tabs>
              <w:ind w:left="360" w:right="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0" w:type="pc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78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тематика практических занятий</w:t>
            </w:r>
          </w:p>
        </w:tc>
        <w:tc>
          <w:tcPr>
            <w:tcW w:w="1057" w:type="pc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78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4654">
              <w:rPr>
                <w:rFonts w:ascii="Times New Roman" w:eastAsia="Times New Roman" w:hAnsi="Times New Roman" w:cs="Times New Roman"/>
                <w:b/>
              </w:rPr>
              <w:t>тематика семинаров</w:t>
            </w:r>
          </w:p>
        </w:tc>
        <w:tc>
          <w:tcPr>
            <w:tcW w:w="1280" w:type="pct"/>
            <w:vMerge/>
            <w:shd w:val="clear" w:color="auto" w:fill="FFFFFF"/>
            <w:vAlign w:val="bottom"/>
          </w:tcPr>
          <w:p w:rsidR="00211C0C" w:rsidRPr="00EC4654" w:rsidRDefault="00211C0C" w:rsidP="00976B21">
            <w:pPr>
              <w:keepLines/>
              <w:widowControl/>
              <w:tabs>
                <w:tab w:val="decimal" w:pos="78"/>
              </w:tabs>
              <w:ind w:left="360"/>
              <w:rPr>
                <w:rFonts w:ascii="Times New Roman" w:hAnsi="Times New Roman" w:cs="Times New Roman"/>
              </w:rPr>
            </w:pPr>
          </w:p>
        </w:tc>
      </w:tr>
      <w:tr w:rsidR="00211C0C" w:rsidRPr="00610C24" w:rsidTr="00976B21">
        <w:trPr>
          <w:cantSplit/>
        </w:trPr>
        <w:tc>
          <w:tcPr>
            <w:tcW w:w="412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5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7" w:type="pct"/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78"/>
              </w:tabs>
              <w:ind w:left="121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Организация взаимодействия периферийных устройств и процессора</w:t>
            </w:r>
          </w:p>
        </w:tc>
        <w:tc>
          <w:tcPr>
            <w:tcW w:w="1059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1128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11C0C" w:rsidRPr="00610C24" w:rsidTr="00976B21">
        <w:trPr>
          <w:cantSplit/>
        </w:trPr>
        <w:tc>
          <w:tcPr>
            <w:tcW w:w="382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5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pct"/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78"/>
              </w:tabs>
              <w:ind w:left="121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Типы компьютерных устройств хранения информации и их носители</w:t>
            </w:r>
          </w:p>
        </w:tc>
        <w:tc>
          <w:tcPr>
            <w:tcW w:w="1029" w:type="pct"/>
            <w:shd w:val="clear" w:color="auto" w:fill="FFFFFF"/>
            <w:vAlign w:val="center"/>
          </w:tcPr>
          <w:p w:rsidR="00211C0C" w:rsidRPr="00EC4654" w:rsidRDefault="00211C0C" w:rsidP="00976B21">
            <w:pPr>
              <w:keepLines/>
              <w:widowControl/>
              <w:tabs>
                <w:tab w:val="decimal" w:pos="426"/>
              </w:tabs>
              <w:ind w:left="360" w:right="57"/>
              <w:jc w:val="center"/>
              <w:rPr>
                <w:rFonts w:ascii="Times New Roman" w:hAnsi="Times New Roman" w:cs="Times New Roman"/>
              </w:rPr>
            </w:pPr>
            <w:r w:rsidRPr="00EC465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064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11C0C" w:rsidRPr="00610C24" w:rsidTr="00976B21">
        <w:trPr>
          <w:cantSplit/>
          <w:trHeight w:val="567"/>
        </w:trPr>
        <w:tc>
          <w:tcPr>
            <w:tcW w:w="382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5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pct"/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78"/>
              </w:tabs>
              <w:ind w:left="121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 xml:space="preserve">Модель взаимодействия открытых систем 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>(</w:t>
            </w:r>
            <w:r w:rsidRPr="00610C24">
              <w:rPr>
                <w:rFonts w:ascii="Times New Roman" w:eastAsia="Times New Roman" w:hAnsi="Times New Roman" w:cs="Times New Roman"/>
                <w:lang w:val="en-US" w:eastAsia="en-US" w:bidi="en-US"/>
              </w:rPr>
              <w:t>OSI</w:t>
            </w:r>
            <w:r w:rsidRPr="00610C24">
              <w:rPr>
                <w:rFonts w:ascii="Times New Roman" w:eastAsia="Times New Roman" w:hAnsi="Times New Roman" w:cs="Times New Roman"/>
                <w:lang w:eastAsia="en-US" w:bidi="en-US"/>
              </w:rPr>
              <w:t>)</w:t>
            </w:r>
          </w:p>
        </w:tc>
        <w:tc>
          <w:tcPr>
            <w:tcW w:w="1029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1064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11C0C" w:rsidRPr="00610C24" w:rsidTr="00976B21">
        <w:trPr>
          <w:cantSplit/>
          <w:trHeight w:val="567"/>
        </w:trPr>
        <w:tc>
          <w:tcPr>
            <w:tcW w:w="382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5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57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pct"/>
            <w:shd w:val="clear" w:color="auto" w:fill="FFFFFF"/>
          </w:tcPr>
          <w:p w:rsidR="00211C0C" w:rsidRPr="00610C24" w:rsidRDefault="00211C0C" w:rsidP="00976B21">
            <w:pPr>
              <w:keepLines/>
              <w:widowControl/>
              <w:tabs>
                <w:tab w:val="decimal" w:pos="78"/>
              </w:tabs>
              <w:ind w:left="121" w:right="57"/>
              <w:jc w:val="both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Сопряжение ЭВМ с каналами связи</w:t>
            </w:r>
          </w:p>
        </w:tc>
        <w:tc>
          <w:tcPr>
            <w:tcW w:w="1029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426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 w:rsidRPr="00610C24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1064" w:type="pct"/>
            <w:shd w:val="clear" w:color="auto" w:fill="FFFFFF"/>
            <w:vAlign w:val="center"/>
          </w:tcPr>
          <w:p w:rsidR="00211C0C" w:rsidRPr="00610C24" w:rsidRDefault="00211C0C" w:rsidP="00976B21">
            <w:pPr>
              <w:keepLines/>
              <w:widowControl/>
              <w:tabs>
                <w:tab w:val="decimal" w:pos="0"/>
              </w:tabs>
              <w:ind w:left="360" w:right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211C0C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spacing w:before="120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</w:p>
    <w:p w:rsidR="00211C0C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spacing w:before="120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10.8 Самостоятельная работа</w:t>
      </w:r>
    </w:p>
    <w:p w:rsidR="00211C0C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color w:val="auto"/>
          <w:sz w:val="28"/>
          <w:szCs w:val="26"/>
        </w:rPr>
      </w:pPr>
      <w:r w:rsidRPr="004D5133">
        <w:rPr>
          <w:rFonts w:ascii="Times New Roman" w:eastAsia="Times New Roman" w:hAnsi="Times New Roman" w:cs="Times New Roman"/>
          <w:color w:val="auto"/>
          <w:sz w:val="28"/>
          <w:szCs w:val="26"/>
        </w:rPr>
        <w:t>В рамках самостоятельной работы обучающиеся осваивают материал дисциплины с применением раздаточного материала (в том числе предоставляемым дистанционно), списка литературы</w:t>
      </w:r>
      <w:r>
        <w:rPr>
          <w:rFonts w:ascii="Times New Roman" w:eastAsia="Times New Roman" w:hAnsi="Times New Roman" w:cs="Times New Roman"/>
          <w:color w:val="auto"/>
          <w:sz w:val="28"/>
          <w:szCs w:val="26"/>
        </w:rPr>
        <w:t xml:space="preserve"> и нормативно-правовых документов, а также осуществляют подготовку вопросов для рассмотрения во время занятий с преподавателем.</w:t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spacing w:before="120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10.9 Примерная тематика курсовых проектов (работ)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Выполнение курсовых проектов (работ) не предусмотрено.</w:t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10.10 Учебно-методическое и информационное обеспечение учебной дисциплины:</w:t>
      </w:r>
    </w:p>
    <w:p w:rsidR="00211C0C" w:rsidRPr="00353318" w:rsidRDefault="00211C0C" w:rsidP="00211C0C">
      <w:pPr>
        <w:pStyle w:val="a7"/>
        <w:keepNext/>
        <w:widowControl/>
        <w:numPr>
          <w:ilvl w:val="2"/>
          <w:numId w:val="24"/>
        </w:numPr>
        <w:tabs>
          <w:tab w:val="decimal" w:pos="284"/>
          <w:tab w:val="num" w:pos="1077"/>
        </w:tabs>
        <w:ind w:right="6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3318">
        <w:rPr>
          <w:rFonts w:ascii="Times New Roman" w:eastAsia="Times New Roman" w:hAnsi="Times New Roman" w:cs="Times New Roman"/>
          <w:b/>
          <w:i/>
          <w:sz w:val="28"/>
          <w:szCs w:val="28"/>
        </w:rPr>
        <w:t>основная литература</w:t>
      </w:r>
      <w:r w:rsidRPr="00353318">
        <w:rPr>
          <w:b/>
          <w:i/>
          <w:vertAlign w:val="superscript"/>
        </w:rPr>
        <w:footnoteReference w:id="1"/>
      </w:r>
      <w:r w:rsidRPr="0035331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11C0C" w:rsidRPr="00353318" w:rsidRDefault="00211C0C" w:rsidP="00211C0C">
      <w:pPr>
        <w:pStyle w:val="a"/>
        <w:numPr>
          <w:ilvl w:val="0"/>
          <w:numId w:val="1"/>
        </w:numPr>
        <w:tabs>
          <w:tab w:val="clear" w:pos="284"/>
          <w:tab w:val="num" w:pos="709"/>
        </w:tabs>
        <w:ind w:left="709" w:hanging="709"/>
      </w:pPr>
      <w:r w:rsidRPr="00353318">
        <w:t xml:space="preserve">Аппаратные средства вычислительной техники: учеб. пособие / </w:t>
      </w:r>
      <w:r w:rsidRPr="00353318">
        <w:rPr>
          <w:bCs/>
          <w:iCs/>
          <w:spacing w:val="30"/>
        </w:rPr>
        <w:t>Е.М.</w:t>
      </w:r>
      <w:r w:rsidRPr="00353318">
        <w:t> </w:t>
      </w:r>
      <w:proofErr w:type="spellStart"/>
      <w:r w:rsidRPr="00353318">
        <w:t>Шкелев</w:t>
      </w:r>
      <w:proofErr w:type="spellEnd"/>
      <w:r w:rsidRPr="00353318">
        <w:t xml:space="preserve">. - Н. Новгород: Изд-во Нижегородского государственного университета, </w:t>
      </w:r>
      <w:proofErr w:type="gramStart"/>
      <w:r w:rsidRPr="00353318">
        <w:t>2011.-</w:t>
      </w:r>
      <w:proofErr w:type="gramEnd"/>
      <w:r w:rsidRPr="00353318">
        <w:t xml:space="preserve"> 222 с.;</w:t>
      </w:r>
    </w:p>
    <w:p w:rsidR="00211C0C" w:rsidRPr="00610C24" w:rsidRDefault="00211C0C" w:rsidP="00211C0C">
      <w:pPr>
        <w:keepLines/>
        <w:widowControl/>
        <w:numPr>
          <w:ilvl w:val="0"/>
          <w:numId w:val="1"/>
        </w:numPr>
        <w:tabs>
          <w:tab w:val="num" w:pos="709"/>
        </w:tabs>
        <w:ind w:left="709" w:right="6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Аппаратные средства вычислительной техники: учебник / В.А. Минаев [и др.]. - Орел: ГТУ ОГУ, </w:t>
      </w:r>
      <w:proofErr w:type="gramStart"/>
      <w:r w:rsidRPr="00610C24">
        <w:rPr>
          <w:rFonts w:ascii="Times New Roman" w:eastAsia="Times New Roman" w:hAnsi="Times New Roman" w:cs="Times New Roman"/>
          <w:sz w:val="28"/>
          <w:szCs w:val="28"/>
        </w:rPr>
        <w:t>2010.-</w:t>
      </w:r>
      <w:proofErr w:type="gramEnd"/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 461 с.: ил.;</w:t>
      </w:r>
    </w:p>
    <w:p w:rsidR="00211C0C" w:rsidRPr="00610C24" w:rsidRDefault="00211C0C" w:rsidP="00211C0C">
      <w:pPr>
        <w:keepLines/>
        <w:widowControl/>
        <w:numPr>
          <w:ilvl w:val="0"/>
          <w:numId w:val="1"/>
        </w:numPr>
        <w:tabs>
          <w:tab w:val="num" w:pos="709"/>
        </w:tabs>
        <w:ind w:left="709" w:right="6" w:hanging="709"/>
        <w:contextualSpacing/>
        <w:jc w:val="both"/>
        <w:rPr>
          <w:rFonts w:ascii="Times New Roman" w:eastAsia="Times New Roman" w:hAnsi="Times New Roman" w:cs="Times New Roman"/>
        </w:rPr>
      </w:pPr>
      <w:r w:rsidRPr="00610C24">
        <w:rPr>
          <w:rFonts w:ascii="Times New Roman" w:eastAsia="Times New Roman" w:hAnsi="Times New Roman" w:cs="Times New Roman"/>
          <w:sz w:val="28"/>
          <w:szCs w:val="28"/>
        </w:rPr>
        <w:t>Аппаратные средства вычислительной техники: учебник для студентов вузов: в 2-х кн. / В.А. Минаев [и др.]; Орловский государственный университет. - Орел: ГУУНПК, 2011;</w:t>
      </w:r>
    </w:p>
    <w:p w:rsidR="00211C0C" w:rsidRPr="00353318" w:rsidRDefault="00211C0C" w:rsidP="00211C0C">
      <w:pPr>
        <w:keepNext/>
        <w:widowControl/>
        <w:tabs>
          <w:tab w:val="decimal" w:pos="284"/>
          <w:tab w:val="num" w:pos="1049"/>
          <w:tab w:val="num" w:pos="1077"/>
        </w:tabs>
        <w:ind w:right="6" w:firstLine="709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3318">
        <w:rPr>
          <w:rFonts w:ascii="Times New Roman" w:eastAsia="Times New Roman" w:hAnsi="Times New Roman" w:cs="Times New Roman"/>
          <w:b/>
          <w:i/>
          <w:sz w:val="28"/>
          <w:szCs w:val="28"/>
        </w:rPr>
        <w:t>10.10.2 дополнительная литература</w:t>
      </w:r>
      <w:r w:rsidRPr="00353318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</w:rPr>
        <w:footnoteReference w:id="2"/>
      </w:r>
      <w:r w:rsidRPr="0035331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11C0C" w:rsidRPr="00353318" w:rsidRDefault="00211C0C" w:rsidP="00211C0C">
      <w:pPr>
        <w:pStyle w:val="a"/>
        <w:numPr>
          <w:ilvl w:val="0"/>
          <w:numId w:val="1"/>
        </w:numPr>
        <w:tabs>
          <w:tab w:val="clear" w:pos="284"/>
          <w:tab w:val="num" w:pos="709"/>
        </w:tabs>
        <w:spacing w:after="0"/>
        <w:ind w:left="709" w:hanging="709"/>
      </w:pPr>
      <w:r w:rsidRPr="00353318">
        <w:t>Корнеев В.В. Вычислительные системы. - М.: Гелиос-АРВ, 2004;</w:t>
      </w:r>
    </w:p>
    <w:p w:rsidR="00211C0C" w:rsidRPr="00610C24" w:rsidRDefault="00211C0C" w:rsidP="00211C0C">
      <w:pPr>
        <w:keepLines/>
        <w:widowControl/>
        <w:numPr>
          <w:ilvl w:val="0"/>
          <w:numId w:val="1"/>
        </w:numPr>
        <w:tabs>
          <w:tab w:val="num" w:pos="709"/>
        </w:tabs>
        <w:ind w:left="709" w:right="6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10C24">
        <w:rPr>
          <w:rFonts w:ascii="Times New Roman" w:eastAsia="Times New Roman" w:hAnsi="Times New Roman" w:cs="Times New Roman"/>
          <w:sz w:val="28"/>
          <w:szCs w:val="28"/>
        </w:rPr>
        <w:t>Таненбаум</w:t>
      </w:r>
      <w:proofErr w:type="spellEnd"/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 Э. Архитектура компьютера. - 5-е изд. - </w:t>
      </w:r>
      <w:proofErr w:type="spellStart"/>
      <w:r w:rsidRPr="00610C24">
        <w:rPr>
          <w:rFonts w:ascii="Times New Roman" w:eastAsia="Times New Roman" w:hAnsi="Times New Roman" w:cs="Times New Roman"/>
          <w:sz w:val="28"/>
          <w:szCs w:val="28"/>
        </w:rPr>
        <w:t>Спб</w:t>
      </w:r>
      <w:proofErr w:type="spellEnd"/>
      <w:r w:rsidRPr="00610C24">
        <w:rPr>
          <w:rFonts w:ascii="Times New Roman" w:eastAsia="Times New Roman" w:hAnsi="Times New Roman" w:cs="Times New Roman"/>
          <w:sz w:val="28"/>
          <w:szCs w:val="28"/>
        </w:rPr>
        <w:t>: Питер, 2007;</w:t>
      </w:r>
    </w:p>
    <w:p w:rsidR="00211C0C" w:rsidRPr="00610C24" w:rsidRDefault="00211C0C" w:rsidP="00211C0C">
      <w:pPr>
        <w:keepLines/>
        <w:widowControl/>
        <w:numPr>
          <w:ilvl w:val="0"/>
          <w:numId w:val="1"/>
        </w:numPr>
        <w:tabs>
          <w:tab w:val="num" w:pos="709"/>
        </w:tabs>
        <w:ind w:left="709" w:right="6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10C24">
        <w:rPr>
          <w:rFonts w:ascii="Times New Roman" w:eastAsia="Times New Roman" w:hAnsi="Times New Roman" w:cs="Times New Roman"/>
          <w:sz w:val="28"/>
          <w:szCs w:val="28"/>
        </w:rPr>
        <w:t>Таненбаум</w:t>
      </w:r>
      <w:proofErr w:type="spellEnd"/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 Э. Распределенные системы. Принципы и парадигмы. - </w:t>
      </w:r>
      <w:proofErr w:type="spellStart"/>
      <w:r w:rsidRPr="00610C24">
        <w:rPr>
          <w:rFonts w:ascii="Times New Roman" w:eastAsia="Times New Roman" w:hAnsi="Times New Roman" w:cs="Times New Roman"/>
          <w:sz w:val="28"/>
          <w:szCs w:val="28"/>
        </w:rPr>
        <w:t>Спб</w:t>
      </w:r>
      <w:proofErr w:type="spellEnd"/>
      <w:r w:rsidRPr="00610C24">
        <w:rPr>
          <w:rFonts w:ascii="Times New Roman" w:eastAsia="Times New Roman" w:hAnsi="Times New Roman" w:cs="Times New Roman"/>
          <w:sz w:val="28"/>
          <w:szCs w:val="28"/>
        </w:rPr>
        <w:t>: Питер, 2003;</w:t>
      </w:r>
    </w:p>
    <w:p w:rsidR="00211C0C" w:rsidRPr="00610C24" w:rsidRDefault="00211C0C" w:rsidP="00211C0C">
      <w:pPr>
        <w:keepLines/>
        <w:widowControl/>
        <w:numPr>
          <w:ilvl w:val="0"/>
          <w:numId w:val="1"/>
        </w:numPr>
        <w:tabs>
          <w:tab w:val="num" w:pos="709"/>
        </w:tabs>
        <w:ind w:left="709" w:right="6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0C24">
        <w:rPr>
          <w:rFonts w:ascii="Times New Roman" w:eastAsia="Times New Roman" w:hAnsi="Times New Roman" w:cs="Times New Roman"/>
          <w:sz w:val="28"/>
          <w:szCs w:val="28"/>
        </w:rPr>
        <w:t>Лацис А.О. Параллельная обработка данных: учеб. пособие. - М.: Академия, 2010;</w:t>
      </w:r>
    </w:p>
    <w:p w:rsidR="00211C0C" w:rsidRPr="00610C24" w:rsidRDefault="00211C0C" w:rsidP="00211C0C">
      <w:pPr>
        <w:keepLines/>
        <w:widowControl/>
        <w:numPr>
          <w:ilvl w:val="0"/>
          <w:numId w:val="1"/>
        </w:numPr>
        <w:tabs>
          <w:tab w:val="num" w:pos="709"/>
        </w:tabs>
        <w:ind w:left="709" w:right="6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0C24">
        <w:rPr>
          <w:rFonts w:ascii="Times New Roman" w:eastAsia="Times New Roman" w:hAnsi="Times New Roman" w:cs="Times New Roman"/>
          <w:sz w:val="28"/>
          <w:szCs w:val="28"/>
        </w:rPr>
        <w:t>Хорошевский В.Г. Архитектура вычислительных систем. - М.: МГТУ им. Н.Э. Баумана, 2008;</w:t>
      </w:r>
    </w:p>
    <w:p w:rsidR="00211C0C" w:rsidRDefault="00211C0C" w:rsidP="00211C0C">
      <w:pPr>
        <w:widowControl/>
        <w:tabs>
          <w:tab w:val="decimal" w:pos="284"/>
          <w:tab w:val="num" w:pos="1049"/>
          <w:tab w:val="num" w:pos="1077"/>
        </w:tabs>
        <w:ind w:right="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60BF">
        <w:rPr>
          <w:rFonts w:ascii="Times New Roman" w:eastAsia="Times New Roman" w:hAnsi="Times New Roman" w:cs="Times New Roman"/>
          <w:b/>
          <w:i/>
          <w:sz w:val="28"/>
          <w:szCs w:val="28"/>
        </w:rPr>
        <w:t>10.10.3 программное обеспечение:</w:t>
      </w:r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1C0C" w:rsidRPr="00610C24" w:rsidRDefault="00211C0C" w:rsidP="00211C0C">
      <w:pPr>
        <w:widowControl/>
        <w:tabs>
          <w:tab w:val="decimal" w:pos="284"/>
          <w:tab w:val="num" w:pos="1049"/>
          <w:tab w:val="num" w:pos="1077"/>
        </w:tabs>
        <w:ind w:right="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системное и прикладное программное обеспечение; операционные системы: 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Windows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, 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Unix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, 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Linux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; </w:t>
      </w:r>
      <w:r w:rsidRPr="00610C24">
        <w:rPr>
          <w:rFonts w:ascii="Times New Roman" w:eastAsia="Times New Roman" w:hAnsi="Times New Roman" w:cs="Times New Roman"/>
          <w:sz w:val="28"/>
          <w:szCs w:val="28"/>
        </w:rPr>
        <w:t>драйверы, оболочки, утилиты;</w:t>
      </w:r>
    </w:p>
    <w:p w:rsidR="00211C0C" w:rsidRPr="00610C24" w:rsidRDefault="00211C0C" w:rsidP="00211C0C">
      <w:pPr>
        <w:widowControl/>
        <w:tabs>
          <w:tab w:val="decimal" w:pos="284"/>
          <w:tab w:val="num" w:pos="1049"/>
          <w:tab w:val="num" w:pos="1077"/>
        </w:tabs>
        <w:ind w:right="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60BF">
        <w:rPr>
          <w:rFonts w:ascii="Times New Roman" w:eastAsia="Times New Roman" w:hAnsi="Times New Roman" w:cs="Times New Roman"/>
          <w:b/>
          <w:i/>
          <w:sz w:val="28"/>
          <w:szCs w:val="28"/>
        </w:rPr>
        <w:t>10.10.4 базы данных, информационно справочные и поисковые системы:</w:t>
      </w:r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http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://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parallel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.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ru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– Информационно-аналитический центр по параллельным вычислениям, 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http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://</w:t>
      </w:r>
      <w:proofErr w:type="spellStart"/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gridclub</w:t>
      </w:r>
      <w:proofErr w:type="spellEnd"/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.</w:t>
      </w:r>
      <w:r w:rsidRPr="00610C24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ru</w:t>
      </w:r>
      <w:r w:rsidRPr="00610C24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610C24">
        <w:rPr>
          <w:rFonts w:ascii="Times New Roman" w:eastAsia="Times New Roman" w:hAnsi="Times New Roman" w:cs="Times New Roman"/>
          <w:sz w:val="28"/>
          <w:szCs w:val="28"/>
        </w:rPr>
        <w:t xml:space="preserve">– Интернет-портал по </w:t>
      </w:r>
      <w:proofErr w:type="spellStart"/>
      <w:r w:rsidRPr="00610C24">
        <w:rPr>
          <w:rFonts w:ascii="Times New Roman" w:eastAsia="Times New Roman" w:hAnsi="Times New Roman" w:cs="Times New Roman"/>
          <w:sz w:val="28"/>
          <w:szCs w:val="28"/>
        </w:rPr>
        <w:t>грид</w:t>
      </w:r>
      <w:proofErr w:type="spellEnd"/>
      <w:r w:rsidRPr="00610C24">
        <w:rPr>
          <w:rFonts w:ascii="Times New Roman" w:eastAsia="Times New Roman" w:hAnsi="Times New Roman" w:cs="Times New Roman"/>
          <w:sz w:val="28"/>
          <w:szCs w:val="28"/>
        </w:rPr>
        <w:t>-технологиям.</w:t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10.11 Материально-техническое обеспечение учебной дисциплины</w:t>
      </w: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  <w:vertAlign w:val="superscript"/>
        </w:rPr>
        <w:footnoteReference w:id="3"/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Учебная аудитория для лекционных занятий оснащается автоматизированным рабочим местом преподавателя в составе: ноутбук, принтер, проектор LCD с дистанционным управлением, экран, доска меловая аудиторная.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 xml:space="preserve">Учебная аудитория для практических, лабораторных и самостоятельных занятий оснащается автоматизированным рабочим местом преподавателя в составе: ноутбук, принтер, проектор LCD с дистанционным управлением, экран, доска меловая аудиторная. И автоматизированным рабочим местом </w:t>
      </w:r>
      <w:r w:rsidRPr="00610C2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обучающегося (в расчете – одно рабочее место на одного обучающегося),</w:t>
      </w:r>
      <w:r w:rsidRPr="00610C24">
        <w:rPr>
          <w:rFonts w:ascii="Times New Roman" w:hAnsi="Times New Roman" w:cs="Times New Roman"/>
          <w:sz w:val="28"/>
          <w:szCs w:val="28"/>
        </w:rPr>
        <w:t xml:space="preserve"> в составе: ноутбук, операционная система, офисные программы, антивирусные программы, по числу обучающихся. Все рабочие места имеют подключение к сети </w:t>
      </w:r>
      <w:r w:rsidRPr="00610C24">
        <w:rPr>
          <w:rFonts w:ascii="Times New Roman" w:hAnsi="Times New Roman" w:cs="Times New Roman"/>
          <w:sz w:val="28"/>
          <w:szCs w:val="28"/>
          <w:lang w:val="en-US" w:eastAsia="en-US" w:bidi="en-US"/>
        </w:rPr>
        <w:t>internet</w:t>
      </w:r>
      <w:r w:rsidRPr="00610C24">
        <w:rPr>
          <w:rFonts w:ascii="Times New Roman" w:hAnsi="Times New Roman" w:cs="Times New Roman"/>
          <w:sz w:val="28"/>
          <w:szCs w:val="28"/>
          <w:lang w:eastAsia="en-US" w:bidi="en-US"/>
        </w:rPr>
        <w:t>.</w:t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10.12 Методические рекомендации по организации изучения учебной дисциплины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Теоретическая часть материала учебной дисциплины отрабатывается на лекциях. На лекциях излагаются наиболее важные и сложные вопросы, являющиеся основой в изучении ЭВМ и вычислительных систем.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Практическая часть учебной дисциплины отрабатывается на практических занятиях и в ходе лабораторных работ. На практических занятиях развиваются умения определять требования к программным и аппаратным средствам, предназначенным для хранения, обработки и передачи информации ограниченного доступа, не содержащей сведения, составляющие государственную тайну.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В ходе выполнения лабораторных работ формируются навыки работы с современными операционными системами, восстановления операционных систем после сбоев; установки и настройки современных операционных систем с учетом требований по безопасности информации.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Лабораторные работы и практические занятия по демонстрации аппаратных средств ЭВМ, систем передачи данных, способов их использования в процессе эксплуатации объектов информатизации проводятся в учебном классе с предварительной установкой необходимого программного обеспечения на автоматизированные рабочие места обучающихся.</w:t>
      </w:r>
      <w:r w:rsidRPr="00610C24" w:rsidDel="00AE62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C0C" w:rsidRPr="009E672A" w:rsidRDefault="00211C0C" w:rsidP="00211C0C">
      <w:pPr>
        <w:keepNext/>
        <w:widowControl/>
        <w:numPr>
          <w:ilvl w:val="1"/>
          <w:numId w:val="0"/>
        </w:numPr>
        <w:tabs>
          <w:tab w:val="num" w:pos="1418"/>
        </w:tabs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r w:rsidRPr="009E672A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t>10.13 Формы аттестации и оценочные материалы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Текущий контроль проводится в ходе всех видов занятий в форме, избранной преподавателем.</w:t>
      </w:r>
    </w:p>
    <w:p w:rsidR="00211C0C" w:rsidRPr="00610C24" w:rsidRDefault="00211C0C" w:rsidP="00211C0C">
      <w:pPr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C24">
        <w:rPr>
          <w:rFonts w:ascii="Times New Roman" w:hAnsi="Times New Roman" w:cs="Times New Roman"/>
          <w:sz w:val="28"/>
          <w:szCs w:val="28"/>
        </w:rPr>
        <w:t>Промежуточная аттестация проводится в форме зачета. Принимается зачет преподавателями, читающими лекции по данной учебной дисциплине в соответствии с перечнем основных вопросов, выносимых для контроля знаний обучающихся.</w:t>
      </w:r>
    </w:p>
    <w:p w:rsidR="00211C0C" w:rsidRPr="00D460BF" w:rsidRDefault="00211C0C" w:rsidP="00211C0C">
      <w:pPr>
        <w:widowControl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460BF">
        <w:rPr>
          <w:rFonts w:ascii="Times New Roman" w:hAnsi="Times New Roman" w:cs="Times New Roman"/>
          <w:i/>
          <w:sz w:val="28"/>
          <w:szCs w:val="28"/>
        </w:rPr>
        <w:t>Примерные вопросы контроля знаний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Сущность программного управления компьютером.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Классификация и назначение различных видов программного обеспечения.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Основные виды и назначение прикладного программного обеспечения.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Понятия кодирования и декодирования информации.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Системы счисления: позиционные и непозиционные; двоичные, десятичные, шестнадцатеричные.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Международные системы байтового кодирования.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Растровые и векторные методы представления цветного изображения.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rPr>
          <w:spacing w:val="20"/>
        </w:rPr>
        <w:t>Т</w:t>
      </w:r>
      <w:r w:rsidRPr="009E672A">
        <w:t>ипы компьютерных устройств хранения информации и их носители.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Физическая сущность форматирования носителей информации, создания и удаления файлов, папок (каталогов).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Автоматизированные рабочие места и рабочие станции, серверы и специализированные компьютеры.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Архитектура специализированных вычислительных комплексов. Их возможности и перспективы развития.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Способы объединения компьютеров в сетевых технологиях.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Технические устройства, выполняющие функции сопряжения ЭВМ с каналами связи: сетевая плата (сетевой адаптер), мультиплексор передачи данных, концентратор, повторитель, модем.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Оборудование, предназначенное для объединения локальных вычислительных сетей: мост, маршрутизатор (роутер), шлюз.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Обобщенная структура и функции глобальных компьютерных сетей.</w:t>
      </w:r>
    </w:p>
    <w:p w:rsidR="00211C0C" w:rsidRPr="009E672A" w:rsidRDefault="00211C0C" w:rsidP="00211C0C">
      <w:pPr>
        <w:pStyle w:val="a"/>
        <w:numPr>
          <w:ilvl w:val="0"/>
          <w:numId w:val="1"/>
        </w:numPr>
        <w:tabs>
          <w:tab w:val="clear" w:pos="284"/>
          <w:tab w:val="decimal" w:pos="567"/>
        </w:tabs>
        <w:ind w:left="567" w:hanging="567"/>
      </w:pPr>
      <w:r w:rsidRPr="009E672A">
        <w:t>Распространенные приемы поиска и получения информации, обмена сообщениями по электронной почте.</w:t>
      </w:r>
    </w:p>
    <w:p w:rsidR="00AD48CF" w:rsidRPr="00211C0C" w:rsidRDefault="00211C0C" w:rsidP="00211C0C">
      <w:r w:rsidRPr="009E672A">
        <w:t xml:space="preserve">Технология </w:t>
      </w:r>
      <w:proofErr w:type="spellStart"/>
      <w:r w:rsidRPr="009E672A">
        <w:rPr>
          <w:lang w:val="en-US" w:eastAsia="en-US" w:bidi="en-US"/>
        </w:rPr>
        <w:t>IntraNet</w:t>
      </w:r>
      <w:proofErr w:type="spellEnd"/>
      <w:r w:rsidRPr="009E672A">
        <w:rPr>
          <w:lang w:eastAsia="en-US" w:bidi="en-US"/>
        </w:rPr>
        <w:t>11</w:t>
      </w:r>
      <w:bookmarkStart w:id="0" w:name="_GoBack"/>
      <w:bookmarkEnd w:id="0"/>
    </w:p>
    <w:sectPr w:rsidR="00AD48CF" w:rsidRPr="0021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EA0" w:rsidRDefault="004F6EA0" w:rsidP="00E672C6">
      <w:r>
        <w:separator/>
      </w:r>
    </w:p>
  </w:endnote>
  <w:endnote w:type="continuationSeparator" w:id="0">
    <w:p w:rsidR="004F6EA0" w:rsidRDefault="004F6EA0" w:rsidP="00E6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EA0" w:rsidRDefault="004F6EA0" w:rsidP="00E672C6">
      <w:r>
        <w:separator/>
      </w:r>
    </w:p>
  </w:footnote>
  <w:footnote w:type="continuationSeparator" w:id="0">
    <w:p w:rsidR="004F6EA0" w:rsidRDefault="004F6EA0" w:rsidP="00E672C6">
      <w:r>
        <w:continuationSeparator/>
      </w:r>
    </w:p>
  </w:footnote>
  <w:footnote w:id="1">
    <w:p w:rsidR="00211C0C" w:rsidRPr="00AC1BA9" w:rsidRDefault="00211C0C" w:rsidP="00211C0C">
      <w:pPr>
        <w:pStyle w:val="a5"/>
      </w:pPr>
      <w:r w:rsidRPr="00AC1BA9">
        <w:rPr>
          <w:sz w:val="22"/>
          <w:vertAlign w:val="superscript"/>
        </w:rPr>
        <w:footnoteRef/>
      </w:r>
      <w:r>
        <w:rPr>
          <w:sz w:val="22"/>
        </w:rPr>
        <w:t>   </w:t>
      </w:r>
      <w:r w:rsidRPr="00AC1BA9">
        <w:t>Перечень основной литературы дополняется при поступлении новых (уточненных) учебных пособий.</w:t>
      </w:r>
    </w:p>
  </w:footnote>
  <w:footnote w:id="2">
    <w:p w:rsidR="00211C0C" w:rsidRPr="00AC1BA9" w:rsidRDefault="00211C0C" w:rsidP="00211C0C">
      <w:pPr>
        <w:pStyle w:val="a5"/>
      </w:pPr>
      <w:r w:rsidRPr="00AC1BA9">
        <w:rPr>
          <w:sz w:val="22"/>
          <w:vertAlign w:val="superscript"/>
        </w:rPr>
        <w:footnoteRef/>
      </w:r>
      <w:r>
        <w:rPr>
          <w:sz w:val="22"/>
        </w:rPr>
        <w:t>  </w:t>
      </w:r>
      <w:r w:rsidRPr="00AC1BA9">
        <w:t>Перечень дополнительной литературы подлежит обновлению с учетом введения в действие новых и утративших актуальность нормативных правовых актов и методических документов.</w:t>
      </w:r>
    </w:p>
  </w:footnote>
  <w:footnote w:id="3">
    <w:p w:rsidR="00211C0C" w:rsidRDefault="00211C0C" w:rsidP="00211C0C">
      <w:pPr>
        <w:pStyle w:val="a5"/>
      </w:pPr>
      <w:r w:rsidRPr="00AC1BA9">
        <w:rPr>
          <w:rStyle w:val="a4"/>
          <w:sz w:val="22"/>
        </w:rPr>
        <w:footnoteRef/>
      </w:r>
      <w:r>
        <w:rPr>
          <w:sz w:val="22"/>
        </w:rPr>
        <w:t>  </w:t>
      </w:r>
      <w:r w:rsidRPr="00AC1BA9">
        <w:t>Учебные аудитории/классы и средства вычислительной техники должны быть аттестованы в установленном порядке.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4B8"/>
    <w:multiLevelType w:val="hybridMultilevel"/>
    <w:tmpl w:val="160084E0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7E6DAE"/>
    <w:multiLevelType w:val="multilevel"/>
    <w:tmpl w:val="75C2EDFA"/>
    <w:lvl w:ilvl="0">
      <w:start w:val="1"/>
      <w:numFmt w:val="decimal"/>
      <w:pStyle w:val="a"/>
      <w:lvlText w:val="%1"/>
      <w:lvlJc w:val="left"/>
      <w:pPr>
        <w:tabs>
          <w:tab w:val="num" w:pos="1134"/>
        </w:tabs>
        <w:ind w:left="0" w:firstLine="709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EA1768"/>
    <w:multiLevelType w:val="hybridMultilevel"/>
    <w:tmpl w:val="2D743B84"/>
    <w:lvl w:ilvl="0" w:tplc="A2CA931C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6C2BDE"/>
    <w:multiLevelType w:val="hybridMultilevel"/>
    <w:tmpl w:val="2AD0F81C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2373F"/>
    <w:multiLevelType w:val="hybridMultilevel"/>
    <w:tmpl w:val="6C2891E0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E4343A"/>
    <w:multiLevelType w:val="hybridMultilevel"/>
    <w:tmpl w:val="BEC647D6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B4400B"/>
    <w:multiLevelType w:val="hybridMultilevel"/>
    <w:tmpl w:val="32F44A4C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4367D7"/>
    <w:multiLevelType w:val="hybridMultilevel"/>
    <w:tmpl w:val="EF505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D123C7"/>
    <w:multiLevelType w:val="multilevel"/>
    <w:tmpl w:val="828CC520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616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2654EDE"/>
    <w:multiLevelType w:val="multilevel"/>
    <w:tmpl w:val="DACA0AAC"/>
    <w:lvl w:ilvl="0">
      <w:start w:val="1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54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C7F5F64"/>
    <w:multiLevelType w:val="hybridMultilevel"/>
    <w:tmpl w:val="9F749D00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A53425"/>
    <w:multiLevelType w:val="hybridMultilevel"/>
    <w:tmpl w:val="4C384E6E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3B44EA"/>
    <w:multiLevelType w:val="hybridMultilevel"/>
    <w:tmpl w:val="22F20F62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A161B7"/>
    <w:multiLevelType w:val="hybridMultilevel"/>
    <w:tmpl w:val="C7D24CA8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E949A2"/>
    <w:multiLevelType w:val="multilevel"/>
    <w:tmpl w:val="853CC0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D210963"/>
    <w:multiLevelType w:val="hybridMultilevel"/>
    <w:tmpl w:val="A66AB0B6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D90D6C"/>
    <w:multiLevelType w:val="hybridMultilevel"/>
    <w:tmpl w:val="3C26E6B4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203615"/>
    <w:multiLevelType w:val="multilevel"/>
    <w:tmpl w:val="FE36F258"/>
    <w:lvl w:ilvl="0">
      <w:start w:val="1"/>
      <w:numFmt w:val="decimal"/>
      <w:lvlText w:val="%1"/>
      <w:lvlJc w:val="left"/>
      <w:pPr>
        <w:tabs>
          <w:tab w:val="num" w:pos="993"/>
        </w:tabs>
        <w:ind w:left="-141" w:firstLine="709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65479E6"/>
    <w:multiLevelType w:val="hybridMultilevel"/>
    <w:tmpl w:val="9A6EEC66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524A68"/>
    <w:multiLevelType w:val="multilevel"/>
    <w:tmpl w:val="4A680AA4"/>
    <w:lvl w:ilvl="0">
      <w:start w:val="9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698D023E"/>
    <w:multiLevelType w:val="multilevel"/>
    <w:tmpl w:val="4A680AA4"/>
    <w:lvl w:ilvl="0">
      <w:start w:val="8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6E9C1493"/>
    <w:multiLevelType w:val="hybridMultilevel"/>
    <w:tmpl w:val="1FC66B82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7E60F9"/>
    <w:multiLevelType w:val="hybridMultilevel"/>
    <w:tmpl w:val="0F2EB51E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F133E"/>
    <w:multiLevelType w:val="hybridMultilevel"/>
    <w:tmpl w:val="CB1A3A64"/>
    <w:lvl w:ilvl="0" w:tplc="86947E06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13"/>
  </w:num>
  <w:num w:numId="4">
    <w:abstractNumId w:val="16"/>
  </w:num>
  <w:num w:numId="5">
    <w:abstractNumId w:val="12"/>
  </w:num>
  <w:num w:numId="6">
    <w:abstractNumId w:val="15"/>
  </w:num>
  <w:num w:numId="7">
    <w:abstractNumId w:val="21"/>
  </w:num>
  <w:num w:numId="8">
    <w:abstractNumId w:val="3"/>
  </w:num>
  <w:num w:numId="9">
    <w:abstractNumId w:val="20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0"/>
  </w:num>
  <w:num w:numId="15">
    <w:abstractNumId w:val="5"/>
  </w:num>
  <w:num w:numId="16">
    <w:abstractNumId w:val="11"/>
  </w:num>
  <w:num w:numId="17">
    <w:abstractNumId w:val="23"/>
  </w:num>
  <w:num w:numId="18">
    <w:abstractNumId w:val="19"/>
  </w:num>
  <w:num w:numId="19">
    <w:abstractNumId w:val="1"/>
  </w:num>
  <w:num w:numId="20">
    <w:abstractNumId w:val="10"/>
  </w:num>
  <w:num w:numId="21">
    <w:abstractNumId w:val="18"/>
  </w:num>
  <w:num w:numId="22">
    <w:abstractNumId w:val="4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revisionView w:markup="0" w:comments="0" w:insDel="0" w:formatting="0" w:inkAnnotation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C6"/>
    <w:rsid w:val="00211C0C"/>
    <w:rsid w:val="003E6084"/>
    <w:rsid w:val="004F6EA0"/>
    <w:rsid w:val="00AD48CF"/>
    <w:rsid w:val="00E672C6"/>
    <w:rsid w:val="00F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2312F-6FD2-44BA-AF96-D11590C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E672C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0">
    <w:name w:val="heading 1"/>
    <w:basedOn w:val="a0"/>
    <w:next w:val="a0"/>
    <w:link w:val="11"/>
    <w:uiPriority w:val="9"/>
    <w:qFormat/>
    <w:rsid w:val="003E60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E6084"/>
    <w:pPr>
      <w:keepNext/>
      <w:keepLines/>
      <w:numPr>
        <w:ilvl w:val="1"/>
        <w:numId w:val="11"/>
      </w:numPr>
      <w:spacing w:before="40"/>
      <w:outlineLvl w:val="1"/>
    </w:pPr>
    <w:rPr>
      <w:rFonts w:ascii="Times New Roman" w:eastAsia="Times New Roman" w:hAnsi="Times New Roman" w:cs="Times New Roman"/>
      <w:color w:val="auto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E6084"/>
    <w:pPr>
      <w:keepNext/>
      <w:keepLines/>
      <w:numPr>
        <w:ilvl w:val="2"/>
        <w:numId w:val="11"/>
      </w:numPr>
      <w:spacing w:before="40"/>
      <w:outlineLvl w:val="2"/>
    </w:pPr>
    <w:rPr>
      <w:rFonts w:ascii="Times New Roman" w:eastAsia="Times New Roman" w:hAnsi="Times New Roman" w:cs="Times New Roman"/>
      <w:color w:val="auto"/>
      <w:sz w:val="28"/>
    </w:rPr>
  </w:style>
  <w:style w:type="paragraph" w:styleId="4">
    <w:name w:val="heading 4"/>
    <w:basedOn w:val="a0"/>
    <w:next w:val="a0"/>
    <w:link w:val="40"/>
    <w:unhideWhenUsed/>
    <w:qFormat/>
    <w:rsid w:val="003E6084"/>
    <w:pPr>
      <w:keepNext/>
      <w:keepLines/>
      <w:numPr>
        <w:ilvl w:val="3"/>
        <w:numId w:val="11"/>
      </w:numPr>
      <w:spacing w:before="40"/>
      <w:outlineLvl w:val="3"/>
    </w:pPr>
    <w:rPr>
      <w:rFonts w:ascii="Times New Roman" w:eastAsia="Times New Roman" w:hAnsi="Times New Roman" w:cs="Times New Roman"/>
      <w:iCs/>
      <w:sz w:val="28"/>
    </w:rPr>
  </w:style>
  <w:style w:type="paragraph" w:styleId="5">
    <w:name w:val="heading 5"/>
    <w:basedOn w:val="a0"/>
    <w:next w:val="a0"/>
    <w:link w:val="50"/>
    <w:unhideWhenUsed/>
    <w:qFormat/>
    <w:rsid w:val="003E6084"/>
    <w:pPr>
      <w:keepNext/>
      <w:keepLines/>
      <w:numPr>
        <w:ilvl w:val="4"/>
        <w:numId w:val="11"/>
      </w:numPr>
      <w:spacing w:before="40"/>
      <w:outlineLvl w:val="4"/>
    </w:pPr>
    <w:rPr>
      <w:rFonts w:ascii="Times New Roman" w:eastAsia="Times New Roman" w:hAnsi="Times New Roman" w:cs="Times New Roman"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E6084"/>
    <w:pPr>
      <w:keepNext/>
      <w:keepLines/>
      <w:numPr>
        <w:ilvl w:val="5"/>
        <w:numId w:val="11"/>
      </w:numPr>
      <w:spacing w:before="40"/>
      <w:outlineLvl w:val="5"/>
    </w:pPr>
    <w:rPr>
      <w:rFonts w:ascii="Times New Roman" w:eastAsia="Times New Roman" w:hAnsi="Times New Roman" w:cs="Times New Roman"/>
      <w:color w:val="auto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E6084"/>
    <w:pPr>
      <w:keepNext/>
      <w:keepLines/>
      <w:numPr>
        <w:ilvl w:val="6"/>
        <w:numId w:val="11"/>
      </w:numPr>
      <w:spacing w:before="40"/>
      <w:outlineLvl w:val="6"/>
    </w:pPr>
    <w:rPr>
      <w:rFonts w:ascii="Cambria" w:eastAsia="Times New Roman" w:hAnsi="Cambria" w:cs="Times New Roman"/>
      <w:i/>
      <w:iCs/>
      <w:color w:val="243F6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E6084"/>
    <w:pPr>
      <w:keepNext/>
      <w:keepLines/>
      <w:numPr>
        <w:ilvl w:val="7"/>
        <w:numId w:val="11"/>
      </w:numPr>
      <w:spacing w:before="40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E6084"/>
    <w:pPr>
      <w:keepNext/>
      <w:keepLines/>
      <w:numPr>
        <w:ilvl w:val="8"/>
        <w:numId w:val="11"/>
      </w:numPr>
      <w:spacing w:before="40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uiPriority w:val="99"/>
    <w:unhideWhenUsed/>
    <w:rsid w:val="00E672C6"/>
    <w:rPr>
      <w:vertAlign w:val="superscript"/>
    </w:rPr>
  </w:style>
  <w:style w:type="paragraph" w:customStyle="1" w:styleId="a5">
    <w:name w:val="Л_прим"/>
    <w:basedOn w:val="a0"/>
    <w:link w:val="a6"/>
    <w:qFormat/>
    <w:rsid w:val="00E672C6"/>
    <w:pPr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6">
    <w:name w:val="Л_прим Знак"/>
    <w:link w:val="a5"/>
    <w:rsid w:val="00E672C6"/>
    <w:rPr>
      <w:rFonts w:ascii="Times New Roman" w:eastAsia="Arial Unicode MS" w:hAnsi="Times New Roman" w:cs="Times New Roman"/>
      <w:color w:val="000000"/>
      <w:sz w:val="20"/>
      <w:szCs w:val="20"/>
      <w:lang w:eastAsia="ru-RU" w:bidi="ru-RU"/>
    </w:rPr>
  </w:style>
  <w:style w:type="paragraph" w:styleId="a7">
    <w:name w:val="List Paragraph"/>
    <w:basedOn w:val="a0"/>
    <w:uiPriority w:val="34"/>
    <w:qFormat/>
    <w:rsid w:val="00E672C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E6084"/>
    <w:rPr>
      <w:rFonts w:ascii="Times New Roman" w:eastAsia="Times New Roman" w:hAnsi="Times New Roman" w:cs="Times New Roman"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rsid w:val="003E6084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character" w:customStyle="1" w:styleId="40">
    <w:name w:val="Заголовок 4 Знак"/>
    <w:basedOn w:val="a1"/>
    <w:link w:val="4"/>
    <w:rsid w:val="003E6084"/>
    <w:rPr>
      <w:rFonts w:ascii="Times New Roman" w:eastAsia="Times New Roman" w:hAnsi="Times New Roman" w:cs="Times New Roman"/>
      <w:iCs/>
      <w:color w:val="000000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rsid w:val="003E6084"/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3E6084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3E6084"/>
    <w:rPr>
      <w:rFonts w:ascii="Cambria" w:eastAsia="Times New Roman" w:hAnsi="Cambria" w:cs="Times New Roman"/>
      <w:i/>
      <w:iCs/>
      <w:color w:val="243F60"/>
      <w:sz w:val="24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3E6084"/>
    <w:rPr>
      <w:rFonts w:ascii="Cambria" w:eastAsia="Times New Roman" w:hAnsi="Cambria" w:cs="Times New Roman"/>
      <w:color w:val="272727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3E6084"/>
    <w:rPr>
      <w:rFonts w:ascii="Cambria" w:eastAsia="Times New Roman" w:hAnsi="Cambria" w:cs="Times New Roman"/>
      <w:i/>
      <w:iCs/>
      <w:color w:val="272727"/>
      <w:sz w:val="21"/>
      <w:szCs w:val="21"/>
      <w:lang w:eastAsia="ru-RU" w:bidi="ru-RU"/>
    </w:rPr>
  </w:style>
  <w:style w:type="paragraph" w:customStyle="1" w:styleId="1">
    <w:name w:val="Л_заг1ур"/>
    <w:basedOn w:val="a8"/>
    <w:qFormat/>
    <w:rsid w:val="003E6084"/>
    <w:pPr>
      <w:keepLines w:val="0"/>
      <w:pageBreakBefore/>
      <w:widowControl/>
      <w:numPr>
        <w:numId w:val="11"/>
      </w:numPr>
      <w:shd w:val="clear" w:color="auto" w:fill="FFFFFF"/>
      <w:tabs>
        <w:tab w:val="clear" w:pos="1134"/>
        <w:tab w:val="num" w:pos="993"/>
      </w:tabs>
      <w:suppressAutoHyphens/>
      <w:spacing w:before="360" w:after="240"/>
      <w:ind w:left="-141" w:firstLine="0"/>
      <w:jc w:val="both"/>
      <w:outlineLvl w:val="0"/>
    </w:pPr>
    <w:rPr>
      <w:rFonts w:ascii="Times New Roman" w:eastAsia="Times New Roman" w:hAnsi="Times New Roman" w:cs="Times New Roman"/>
      <w:color w:val="auto"/>
    </w:rPr>
  </w:style>
  <w:style w:type="paragraph" w:customStyle="1" w:styleId="a">
    <w:name w:val="Л_№литра"/>
    <w:basedOn w:val="a0"/>
    <w:link w:val="a9"/>
    <w:qFormat/>
    <w:rsid w:val="003E6084"/>
    <w:pPr>
      <w:keepLines/>
      <w:widowControl/>
      <w:numPr>
        <w:numId w:val="19"/>
      </w:numPr>
      <w:tabs>
        <w:tab w:val="decimal" w:pos="284"/>
      </w:tabs>
      <w:spacing w:after="120"/>
      <w:ind w:right="6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Л_№литра Знак"/>
    <w:link w:val="a"/>
    <w:rsid w:val="003E6084"/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character" w:customStyle="1" w:styleId="11">
    <w:name w:val="Заголовок 1 Знак"/>
    <w:basedOn w:val="a1"/>
    <w:link w:val="10"/>
    <w:uiPriority w:val="9"/>
    <w:rsid w:val="003E60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8">
    <w:name w:val="TOC Heading"/>
    <w:basedOn w:val="10"/>
    <w:next w:val="a0"/>
    <w:uiPriority w:val="39"/>
    <w:semiHidden/>
    <w:unhideWhenUsed/>
    <w:qFormat/>
    <w:rsid w:val="003E60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1964</Words>
  <Characters>11196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21</vt:i4>
      </vt:variant>
    </vt:vector>
  </HeadingPairs>
  <TitlesOfParts>
    <vt:vector size="22" baseType="lpstr">
      <vt:lpstr/>
      <vt:lpstr>Рабочая программа учебной дисциплины «Аппаратные средства вычислительной техники</vt:lpstr>
      <vt:lpstr>    10.1 Цель учебной дисциплины – совершенствование знаний, умений и навыков специа</vt:lpstr>
      <vt:lpstr>    10.2 Место учебной дисциплины в структуре Программы</vt:lpstr>
      <vt:lpstr>    10.3 Требования к результатам освоения учебной дисциплины</vt:lpstr>
      <vt:lpstr>        10.3.1 общепрофессиональных:</vt:lpstr>
      <vt:lpstr>        10.3.2 профессиональных:</vt:lpstr>
      <vt:lpstr>    10.4 Объем учебной дисциплины и виды учебной работы</vt:lpstr>
      <vt:lpstr>    10.5 Содержание учебной дисциплины</vt:lpstr>
      <vt:lpstr>        10.5.1 Содержание разделов учебной дисциплины</vt:lpstr>
      <vt:lpstr>        10.5.2 Разделы учебной дисциплины и междисциплинарные связи с обеспечиваемыми (п</vt:lpstr>
      <vt:lpstr>        10.5.3 Разделы учебной дисциплины и виды занятий</vt:lpstr>
      <vt:lpstr>    10.6 Лабораторный практикум</vt:lpstr>
      <vt:lpstr>    10.7 Практические занятия (семинары)</vt:lpstr>
      <vt:lpstr>    </vt:lpstr>
      <vt:lpstr>    10.8 Самостоятельная работа</vt:lpstr>
      <vt:lpstr>    В рамках самостоятельной работы обучающиеся осваивают материал дисциплины с прим</vt:lpstr>
      <vt:lpstr>    10.9 Примерная тематика курсовых проектов (работ)</vt:lpstr>
      <vt:lpstr>    10.10 Учебно-методическое и информационное обеспечение учебной дисциплины:</vt:lpstr>
      <vt:lpstr>    10.11 Материально-техническое обеспечение учебной дисциплины </vt:lpstr>
      <vt:lpstr>    10.12 Методические рекомендации по организации изучения учебной дисциплины</vt:lpstr>
      <vt:lpstr>    10.13 Формы аттестации и оценочные материалы</vt:lpstr>
    </vt:vector>
  </TitlesOfParts>
  <Company/>
  <LinksUpToDate>false</LinksUpToDate>
  <CharactersWithSpaces>13134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Федорович Демичев</dc:creator>
  <cp:keywords/>
  <dc:description/>
  <cp:lastModifiedBy>Юрий Федорович Демичев</cp:lastModifiedBy>
  <cp:revision>2</cp:revision>
  <dcterms:created xsi:type="dcterms:W3CDTF">2019-02-04T04:54:00Z</dcterms:created>
  <dcterms:modified xsi:type="dcterms:W3CDTF">2019-02-04T04:54:00Z</dcterms:modified>
</cp:coreProperties>
</file>