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242"/>
      </w:tblGrid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 of workshop and Skill Level: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Build your own hand-held game console with Arduino!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Skill Level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Recommended intermediate and above. Beginners are still more than welcome!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Duration of workshop: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 – 2 hours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Details: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Using the Arduino hardware platform and an LCD screen we will be building circuits and writing code to draw items on the screen and build our own arcade game and/or digital etch-a-sketch.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All you need to take part is a laptop with the arduino software installed, available here: </w:t>
            </w:r>
            <w:r>
              <w:fldChar w:fldCharType="begin"/>
            </w:r>
            <w:r>
              <w:instrText> HYPERLINK "http://arduino.cc/en/Main/Software" \l "toc2"</w:instrText>
            </w:r>
            <w:r>
              <w:fldChar w:fldCharType="separate"/>
            </w:r>
            <w:r>
              <w:rPr>
                <w:rStyle w:val="style17"/>
              </w:rPr>
              <w:t>http://arduino.cc/en/Main/Software#toc2</w:t>
            </w:r>
            <w:r>
              <w:fldChar w:fldCharType="end"/>
            </w:r>
            <w:r>
              <w:rPr/>
              <w:t xml:space="preserve"> available for Windows (and windows 8) mac and Linux.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Preparation and Equipment: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PLEASE READ THIS BIT!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We will be providing all of the components you will need to build your game. All you will need is a laptop with the Arduino software installed. PLEASE please please do this before arriving or you might spend too much of your time staring at a loading bar! The software can be downloaded here: </w:t>
            </w:r>
            <w:r>
              <w:fldChar w:fldCharType="begin"/>
            </w:r>
            <w:r>
              <w:instrText> HYPERLINK "http://arduino.cc/en/Main/Software" \l "toc2"</w:instrText>
            </w:r>
            <w:r>
              <w:fldChar w:fldCharType="separate"/>
            </w:r>
            <w:r>
              <w:rPr>
                <w:rStyle w:val="style17"/>
              </w:rPr>
              <w:t>http://arduino.cc/en/Main/Software#toc2</w:t>
            </w:r>
            <w:r>
              <w:fldChar w:fldCharType="end"/>
            </w:r>
            <w:r>
              <w:rPr/>
              <w:t xml:space="preserve"> and is available for Windows (and windows 8) mac and Linux.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 of participants: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Up to 15 groups per session. Groups can be any number but three is probably a good maximum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Any other information: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Anything else you would like to say?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1"/>
              <w:spacing w:after="0" w:before="480" w:line="100" w:lineRule="atLeast"/>
              <w:contextualSpacing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Expenses if any: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bookmarkStart w:id="0" w:name="_GoBack"/>
            <w:bookmarkEnd w:id="0"/>
            <w:r>
              <w:rPr/>
              <w:t>Cost of buying the Arduinos, screens and other components..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color w:val="365F91"/>
                <w:sz w:val="28"/>
                <w:szCs w:val="28"/>
              </w:rPr>
            </w:pPr>
            <w:r>
              <w:rPr>
                <w:b/>
                <w:color w:val="365F91"/>
                <w:sz w:val="28"/>
                <w:szCs w:val="28"/>
              </w:rPr>
              <w:t>Name of workshop facilitator:</w:t>
            </w:r>
          </w:p>
        </w:tc>
      </w:tr>
      <w:tr>
        <w:trPr>
          <w:cantSplit w:val="false"/>
        </w:trPr>
        <w:tc>
          <w:tcPr>
            <w:tcW w:type="dxa" w:w="92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 Marshall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GB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18"/>
    <w:next w:val="style2"/>
    <w:pPr/>
    <w:rPr/>
  </w:style>
  <w:style w:styleId="style3" w:type="paragraph">
    <w:name w:val="Heading 3"/>
    <w:basedOn w:val="style18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Quotations"/>
    <w:basedOn w:val="style0"/>
    <w:next w:val="style23"/>
    <w:pPr/>
    <w:rPr/>
  </w:style>
  <w:style w:styleId="style24" w:type="paragraph">
    <w:name w:val="Title"/>
    <w:basedOn w:val="style18"/>
    <w:next w:val="style24"/>
    <w:pPr/>
    <w:rPr/>
  </w:style>
  <w:style w:styleId="style25" w:type="paragraph">
    <w:name w:val="Subtitle"/>
    <w:basedOn w:val="style18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2013-09-16T11:01:00Z</dcterms:created>
  <dc:creator>Mike Bartley</dc:creator>
  <cp:lastModifiedBy>C Higgins</cp:lastModifiedBy>
  <dcterms:modified xsi:type="dcterms:W3CDTF">2014-03-05T17:32:00Z</dcterms:modified>
  <cp:revision>9</cp:revision>
</cp:coreProperties>
</file>