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3CD2"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Coupon Acceptance Analysis – README</w:t>
      </w:r>
    </w:p>
    <w:p w14:paraId="4D53B93C"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Overview</w:t>
      </w:r>
    </w:p>
    <w:p w14:paraId="1FF619E7"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This project explores customer behavior related to digital coupon acceptance while driving. The goal was to understand the key differences between customers who accepted coupons and those who rejected them. The analysis focused primarily on Bar and Coffee House coupons.</w:t>
      </w:r>
    </w:p>
    <w:p w14:paraId="70A50680"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The findings are based on statistical summaries and visualizations created using Python, Pandas, Matplotlib, and Seaborn.</w:t>
      </w:r>
    </w:p>
    <w:p w14:paraId="7A5F1D28" w14:textId="2D4AAB0F"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Key Differences Between Customers Who Accepted vs Rejected Coupons</w:t>
      </w:r>
      <w:r w:rsidRPr="00C40253">
        <w:rPr>
          <w:rFonts w:ascii="Times New Roman" w:hAnsi="Times New Roman" w:cs="Times New Roman"/>
        </w:rPr>
        <w:t>:</w:t>
      </w:r>
    </w:p>
    <w:p w14:paraId="316CF965"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Behavioral Habits Are the Strongest Predictor</w:t>
      </w:r>
    </w:p>
    <w:p w14:paraId="3CA8635F"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Customers who frequently visit a type of establishment are far more likely to accept a related coupon.</w:t>
      </w:r>
    </w:p>
    <w:p w14:paraId="22F8F886"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Frequent bar visitors had acceptance rates above 65–78%.</w:t>
      </w:r>
    </w:p>
    <w:p w14:paraId="4462EB52"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Frequent coffee drinkers had acceptance rates above 64–69%.</w:t>
      </w:r>
    </w:p>
    <w:p w14:paraId="21EA7CF0"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Customers who never visited these places had very low acceptance (around 18–19%).</w:t>
      </w:r>
    </w:p>
    <w:p w14:paraId="3BC7B5FD"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Conclusion: Past behavior strongly predicts coupon acceptance.</w:t>
      </w:r>
    </w:p>
    <w:p w14:paraId="71DAC155"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Social Context Matters</w:t>
      </w:r>
    </w:p>
    <w:p w14:paraId="7037CB18"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Acceptance rates were significantly higher when customers were:</w:t>
      </w:r>
    </w:p>
    <w:p w14:paraId="2777433E"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Traveling with friends</w:t>
      </w:r>
    </w:p>
    <w:p w14:paraId="255B6E2D"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Traveling with a partner</w:t>
      </w:r>
    </w:p>
    <w:p w14:paraId="3F9E8738"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For bar coupons, acceptance dropped sharply when traveling with children.</w:t>
      </w:r>
    </w:p>
    <w:p w14:paraId="3FB64523"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Conclusion: Coupons related to leisure activities perform better in social settings.</w:t>
      </w:r>
    </w:p>
    <w:p w14:paraId="32325FAE"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Age Differences</w:t>
      </w:r>
    </w:p>
    <w:p w14:paraId="518D7691"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Younger drivers were generally more likely to accept coupons:</w:t>
      </w:r>
    </w:p>
    <w:p w14:paraId="3B0A8925"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Highest coffee acceptance was among drivers below 21.</w:t>
      </w:r>
    </w:p>
    <w:p w14:paraId="1E3C1C92"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lastRenderedPageBreak/>
        <w:t>Bar coupons were more accepted by individuals in their early 20s.</w:t>
      </w:r>
    </w:p>
    <w:p w14:paraId="0320D580"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Drivers aged 50+ consistently showed lower acceptance rates.</w:t>
      </w:r>
    </w:p>
    <w:p w14:paraId="1DAB356B"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Conclusion: Younger customers are more responsive to promotional offers.</w:t>
      </w:r>
    </w:p>
    <w:p w14:paraId="747BEDF4"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Time of Day Impacts Coffee Coupons</w:t>
      </w:r>
    </w:p>
    <w:p w14:paraId="51649E14"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Coffee coupon acceptance peaked at 10AM, aligning with normal coffee consumption patterns. Acceptance dropped during evening hours.</w:t>
      </w:r>
    </w:p>
    <w:p w14:paraId="1C114999"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Bar coupons were more influenced by lifestyle behavior than time alone.</w:t>
      </w:r>
    </w:p>
    <w:p w14:paraId="5E412E60" w14:textId="77777777" w:rsidR="00B21F8D" w:rsidRDefault="00B21F8D" w:rsidP="00C40253">
      <w:pPr>
        <w:spacing w:line="360" w:lineRule="auto"/>
        <w:jc w:val="both"/>
        <w:rPr>
          <w:rFonts w:ascii="Times New Roman" w:hAnsi="Times New Roman" w:cs="Times New Roman"/>
        </w:rPr>
      </w:pPr>
      <w:r w:rsidRPr="00C40253">
        <w:rPr>
          <w:rFonts w:ascii="Times New Roman" w:hAnsi="Times New Roman" w:cs="Times New Roman"/>
        </w:rPr>
        <w:t>Conclusion: Timing matters significantly for coffee promotions.</w:t>
      </w:r>
    </w:p>
    <w:tbl>
      <w:tblPr>
        <w:tblW w:w="9524" w:type="dxa"/>
        <w:tblCellSpacing w:w="15" w:type="dxa"/>
        <w:tblCellMar>
          <w:top w:w="15" w:type="dxa"/>
          <w:left w:w="15" w:type="dxa"/>
          <w:bottom w:w="15" w:type="dxa"/>
          <w:right w:w="15" w:type="dxa"/>
        </w:tblCellMar>
        <w:tblLook w:val="04A0" w:firstRow="1" w:lastRow="0" w:firstColumn="1" w:lastColumn="0" w:noHBand="0" w:noVBand="1"/>
      </w:tblPr>
      <w:tblGrid>
        <w:gridCol w:w="3069"/>
        <w:gridCol w:w="2982"/>
        <w:gridCol w:w="3473"/>
      </w:tblGrid>
      <w:tr w:rsidR="005647C1" w:rsidRPr="005647C1" w14:paraId="21CCACFC" w14:textId="77777777" w:rsidTr="005647C1">
        <w:trPr>
          <w:trHeight w:val="549"/>
          <w:tblHeader/>
          <w:tblCellSpacing w:w="15" w:type="dxa"/>
        </w:trPr>
        <w:tc>
          <w:tcPr>
            <w:tcW w:w="0" w:type="auto"/>
            <w:vAlign w:val="center"/>
            <w:hideMark/>
          </w:tcPr>
          <w:p w14:paraId="468EA471" w14:textId="77777777" w:rsidR="005647C1" w:rsidRPr="005647C1" w:rsidRDefault="005647C1" w:rsidP="005647C1">
            <w:pPr>
              <w:spacing w:line="360" w:lineRule="auto"/>
              <w:jc w:val="both"/>
              <w:rPr>
                <w:rFonts w:ascii="Times New Roman" w:hAnsi="Times New Roman" w:cs="Times New Roman"/>
                <w:b/>
                <w:bCs/>
              </w:rPr>
            </w:pPr>
            <w:r w:rsidRPr="005647C1">
              <w:rPr>
                <w:rFonts w:ascii="Times New Roman" w:hAnsi="Times New Roman" w:cs="Times New Roman"/>
                <w:b/>
                <w:bCs/>
              </w:rPr>
              <w:t>Factor</w:t>
            </w:r>
          </w:p>
        </w:tc>
        <w:tc>
          <w:tcPr>
            <w:tcW w:w="0" w:type="auto"/>
            <w:vAlign w:val="center"/>
            <w:hideMark/>
          </w:tcPr>
          <w:p w14:paraId="69475C23" w14:textId="77777777" w:rsidR="005647C1" w:rsidRPr="005647C1" w:rsidRDefault="005647C1" w:rsidP="005647C1">
            <w:pPr>
              <w:spacing w:line="360" w:lineRule="auto"/>
              <w:jc w:val="both"/>
              <w:rPr>
                <w:rFonts w:ascii="Times New Roman" w:hAnsi="Times New Roman" w:cs="Times New Roman"/>
                <w:b/>
                <w:bCs/>
              </w:rPr>
            </w:pPr>
            <w:r w:rsidRPr="005647C1">
              <w:rPr>
                <w:rFonts w:ascii="Times New Roman" w:hAnsi="Times New Roman" w:cs="Times New Roman"/>
                <w:b/>
                <w:bCs/>
              </w:rPr>
              <w:t>Bar Coupons</w:t>
            </w:r>
          </w:p>
        </w:tc>
        <w:tc>
          <w:tcPr>
            <w:tcW w:w="0" w:type="auto"/>
            <w:vAlign w:val="center"/>
            <w:hideMark/>
          </w:tcPr>
          <w:p w14:paraId="71A6A9CA" w14:textId="77777777" w:rsidR="005647C1" w:rsidRPr="005647C1" w:rsidRDefault="005647C1" w:rsidP="005647C1">
            <w:pPr>
              <w:spacing w:line="360" w:lineRule="auto"/>
              <w:jc w:val="both"/>
              <w:rPr>
                <w:rFonts w:ascii="Times New Roman" w:hAnsi="Times New Roman" w:cs="Times New Roman"/>
                <w:b/>
                <w:bCs/>
              </w:rPr>
            </w:pPr>
            <w:r w:rsidRPr="005647C1">
              <w:rPr>
                <w:rFonts w:ascii="Times New Roman" w:hAnsi="Times New Roman" w:cs="Times New Roman"/>
                <w:b/>
                <w:bCs/>
              </w:rPr>
              <w:t>Coffee Coupons</w:t>
            </w:r>
          </w:p>
        </w:tc>
      </w:tr>
      <w:tr w:rsidR="005647C1" w:rsidRPr="005647C1" w14:paraId="1635293F" w14:textId="77777777" w:rsidTr="005647C1">
        <w:trPr>
          <w:trHeight w:val="549"/>
          <w:tblCellSpacing w:w="15" w:type="dxa"/>
        </w:trPr>
        <w:tc>
          <w:tcPr>
            <w:tcW w:w="0" w:type="auto"/>
            <w:vAlign w:val="center"/>
            <w:hideMark/>
          </w:tcPr>
          <w:p w14:paraId="44150A1A"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Overall Acceptance</w:t>
            </w:r>
          </w:p>
        </w:tc>
        <w:tc>
          <w:tcPr>
            <w:tcW w:w="0" w:type="auto"/>
            <w:vAlign w:val="center"/>
            <w:hideMark/>
          </w:tcPr>
          <w:p w14:paraId="76315704"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Lower (~41%)</w:t>
            </w:r>
          </w:p>
        </w:tc>
        <w:tc>
          <w:tcPr>
            <w:tcW w:w="0" w:type="auto"/>
            <w:vAlign w:val="center"/>
            <w:hideMark/>
          </w:tcPr>
          <w:p w14:paraId="5DE430E8"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Higher (~50%)</w:t>
            </w:r>
          </w:p>
        </w:tc>
      </w:tr>
      <w:tr w:rsidR="005647C1" w:rsidRPr="005647C1" w14:paraId="3523DA95" w14:textId="77777777" w:rsidTr="005647C1">
        <w:trPr>
          <w:trHeight w:val="549"/>
          <w:tblCellSpacing w:w="15" w:type="dxa"/>
        </w:trPr>
        <w:tc>
          <w:tcPr>
            <w:tcW w:w="0" w:type="auto"/>
            <w:vAlign w:val="center"/>
            <w:hideMark/>
          </w:tcPr>
          <w:p w14:paraId="107C1E1F"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Strongest Driver</w:t>
            </w:r>
          </w:p>
        </w:tc>
        <w:tc>
          <w:tcPr>
            <w:tcW w:w="0" w:type="auto"/>
            <w:vAlign w:val="center"/>
            <w:hideMark/>
          </w:tcPr>
          <w:p w14:paraId="049C42A3"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Bar visit frequency</w:t>
            </w:r>
          </w:p>
        </w:tc>
        <w:tc>
          <w:tcPr>
            <w:tcW w:w="0" w:type="auto"/>
            <w:vAlign w:val="center"/>
            <w:hideMark/>
          </w:tcPr>
          <w:p w14:paraId="79B5239B"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Coffee visit frequency</w:t>
            </w:r>
          </w:p>
        </w:tc>
      </w:tr>
      <w:tr w:rsidR="005647C1" w:rsidRPr="005647C1" w14:paraId="49C310F0" w14:textId="77777777" w:rsidTr="005647C1">
        <w:trPr>
          <w:trHeight w:val="549"/>
          <w:tblCellSpacing w:w="15" w:type="dxa"/>
        </w:trPr>
        <w:tc>
          <w:tcPr>
            <w:tcW w:w="0" w:type="auto"/>
            <w:vAlign w:val="center"/>
            <w:hideMark/>
          </w:tcPr>
          <w:p w14:paraId="3B8567E9"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Social Influence</w:t>
            </w:r>
          </w:p>
        </w:tc>
        <w:tc>
          <w:tcPr>
            <w:tcW w:w="0" w:type="auto"/>
            <w:vAlign w:val="center"/>
            <w:hideMark/>
          </w:tcPr>
          <w:p w14:paraId="07F03110"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Very strong</w:t>
            </w:r>
          </w:p>
        </w:tc>
        <w:tc>
          <w:tcPr>
            <w:tcW w:w="0" w:type="auto"/>
            <w:vAlign w:val="center"/>
            <w:hideMark/>
          </w:tcPr>
          <w:p w14:paraId="2496D701"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Strong</w:t>
            </w:r>
          </w:p>
        </w:tc>
      </w:tr>
      <w:tr w:rsidR="005647C1" w:rsidRPr="005647C1" w14:paraId="2CFC2E9A" w14:textId="77777777" w:rsidTr="005647C1">
        <w:trPr>
          <w:trHeight w:val="538"/>
          <w:tblCellSpacing w:w="15" w:type="dxa"/>
        </w:trPr>
        <w:tc>
          <w:tcPr>
            <w:tcW w:w="0" w:type="auto"/>
            <w:vAlign w:val="center"/>
            <w:hideMark/>
          </w:tcPr>
          <w:p w14:paraId="5B6D9D47"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Time Sensitivity</w:t>
            </w:r>
          </w:p>
        </w:tc>
        <w:tc>
          <w:tcPr>
            <w:tcW w:w="0" w:type="auto"/>
            <w:vAlign w:val="center"/>
            <w:hideMark/>
          </w:tcPr>
          <w:p w14:paraId="1737A1AF"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Moderate</w:t>
            </w:r>
          </w:p>
        </w:tc>
        <w:tc>
          <w:tcPr>
            <w:tcW w:w="0" w:type="auto"/>
            <w:vAlign w:val="center"/>
            <w:hideMark/>
          </w:tcPr>
          <w:p w14:paraId="4C4277D6"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Very high (morning)</w:t>
            </w:r>
          </w:p>
        </w:tc>
      </w:tr>
      <w:tr w:rsidR="005647C1" w:rsidRPr="005647C1" w14:paraId="280FC5D4" w14:textId="77777777" w:rsidTr="005647C1">
        <w:trPr>
          <w:trHeight w:val="549"/>
          <w:tblCellSpacing w:w="15" w:type="dxa"/>
        </w:trPr>
        <w:tc>
          <w:tcPr>
            <w:tcW w:w="0" w:type="auto"/>
            <w:vAlign w:val="center"/>
            <w:hideMark/>
          </w:tcPr>
          <w:p w14:paraId="619485F6"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Youth Impact</w:t>
            </w:r>
          </w:p>
        </w:tc>
        <w:tc>
          <w:tcPr>
            <w:tcW w:w="0" w:type="auto"/>
            <w:vAlign w:val="center"/>
            <w:hideMark/>
          </w:tcPr>
          <w:p w14:paraId="19E41B2A"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Moderate</w:t>
            </w:r>
          </w:p>
        </w:tc>
        <w:tc>
          <w:tcPr>
            <w:tcW w:w="0" w:type="auto"/>
            <w:vAlign w:val="center"/>
            <w:hideMark/>
          </w:tcPr>
          <w:p w14:paraId="5EF2EA34" w14:textId="77777777" w:rsidR="005647C1" w:rsidRPr="005647C1" w:rsidRDefault="005647C1" w:rsidP="005647C1">
            <w:pPr>
              <w:spacing w:line="360" w:lineRule="auto"/>
              <w:jc w:val="both"/>
              <w:rPr>
                <w:rFonts w:ascii="Times New Roman" w:hAnsi="Times New Roman" w:cs="Times New Roman"/>
              </w:rPr>
            </w:pPr>
            <w:r w:rsidRPr="005647C1">
              <w:rPr>
                <w:rFonts w:ascii="Times New Roman" w:hAnsi="Times New Roman" w:cs="Times New Roman"/>
              </w:rPr>
              <w:t>Strong</w:t>
            </w:r>
          </w:p>
        </w:tc>
      </w:tr>
    </w:tbl>
    <w:p w14:paraId="28BC7BD4"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Business Recommendations</w:t>
      </w:r>
    </w:p>
    <w:p w14:paraId="7D1C3058"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Use behavioral targeting instead of broad demographic targeting.</w:t>
      </w:r>
    </w:p>
    <w:p w14:paraId="3D77AAE3"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Send bar coupons to frequent bar visitors traveling without children.</w:t>
      </w:r>
    </w:p>
    <w:p w14:paraId="32E39750"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Send coffee coupons primarily in the morning.</w:t>
      </w:r>
    </w:p>
    <w:p w14:paraId="6030B186"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Focus marketing on younger and socially active customers.</w:t>
      </w:r>
    </w:p>
    <w:p w14:paraId="47175D3D" w14:textId="77777777" w:rsidR="00B21F8D"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t>Avoid sending coupons to customers who never visit those establishments.</w:t>
      </w:r>
    </w:p>
    <w:p w14:paraId="27049C1A" w14:textId="77777777" w:rsidR="00B21F8D" w:rsidRPr="00C40253" w:rsidRDefault="00B21F8D" w:rsidP="00C40253">
      <w:pPr>
        <w:spacing w:line="360" w:lineRule="auto"/>
        <w:jc w:val="both"/>
        <w:rPr>
          <w:rFonts w:ascii="Times New Roman" w:hAnsi="Times New Roman" w:cs="Times New Roman"/>
          <w:b/>
          <w:bCs/>
        </w:rPr>
      </w:pPr>
      <w:r w:rsidRPr="00C40253">
        <w:rPr>
          <w:rFonts w:ascii="Times New Roman" w:hAnsi="Times New Roman" w:cs="Times New Roman"/>
          <w:b/>
          <w:bCs/>
        </w:rPr>
        <w:t>Final Insight</w:t>
      </w:r>
    </w:p>
    <w:p w14:paraId="32FD2E05" w14:textId="5518FD54" w:rsidR="00C64B63" w:rsidRPr="00C40253" w:rsidRDefault="00B21F8D" w:rsidP="00C40253">
      <w:pPr>
        <w:spacing w:line="360" w:lineRule="auto"/>
        <w:jc w:val="both"/>
        <w:rPr>
          <w:rFonts w:ascii="Times New Roman" w:hAnsi="Times New Roman" w:cs="Times New Roman"/>
        </w:rPr>
      </w:pPr>
      <w:r w:rsidRPr="00C40253">
        <w:rPr>
          <w:rFonts w:ascii="Times New Roman" w:hAnsi="Times New Roman" w:cs="Times New Roman"/>
        </w:rPr>
        <w:lastRenderedPageBreak/>
        <w:t>The analysis shows that coupon acceptance is primarily driven by habitual behavior, social context, and timing, rather than basic demographic characteristics alone. Businesses can significantly increase conversion rates by using targeted, behavior-based promotional strategies.</w:t>
      </w:r>
    </w:p>
    <w:sectPr w:rsidR="00C64B63" w:rsidRPr="00C40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FE"/>
    <w:rsid w:val="001E54FE"/>
    <w:rsid w:val="002A022D"/>
    <w:rsid w:val="002B4D64"/>
    <w:rsid w:val="0050690C"/>
    <w:rsid w:val="00511B9C"/>
    <w:rsid w:val="005647C1"/>
    <w:rsid w:val="00651F2C"/>
    <w:rsid w:val="006F3E11"/>
    <w:rsid w:val="007A4DE7"/>
    <w:rsid w:val="009848AC"/>
    <w:rsid w:val="00B21F8D"/>
    <w:rsid w:val="00C40253"/>
    <w:rsid w:val="00C64B63"/>
    <w:rsid w:val="00DA38FE"/>
    <w:rsid w:val="00E6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571C"/>
  <w15:chartTrackingRefBased/>
  <w15:docId w15:val="{8081506A-495C-45EC-A403-1130DCC4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8FE"/>
    <w:rPr>
      <w:rFonts w:eastAsiaTheme="majorEastAsia" w:cstheme="majorBidi"/>
      <w:color w:val="272727" w:themeColor="text1" w:themeTint="D8"/>
    </w:rPr>
  </w:style>
  <w:style w:type="paragraph" w:styleId="Title">
    <w:name w:val="Title"/>
    <w:basedOn w:val="Normal"/>
    <w:next w:val="Normal"/>
    <w:link w:val="TitleChar"/>
    <w:uiPriority w:val="10"/>
    <w:qFormat/>
    <w:rsid w:val="00DA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8FE"/>
    <w:pPr>
      <w:spacing w:before="160"/>
      <w:jc w:val="center"/>
    </w:pPr>
    <w:rPr>
      <w:i/>
      <w:iCs/>
      <w:color w:val="404040" w:themeColor="text1" w:themeTint="BF"/>
    </w:rPr>
  </w:style>
  <w:style w:type="character" w:customStyle="1" w:styleId="QuoteChar">
    <w:name w:val="Quote Char"/>
    <w:basedOn w:val="DefaultParagraphFont"/>
    <w:link w:val="Quote"/>
    <w:uiPriority w:val="29"/>
    <w:rsid w:val="00DA38FE"/>
    <w:rPr>
      <w:i/>
      <w:iCs/>
      <w:color w:val="404040" w:themeColor="text1" w:themeTint="BF"/>
    </w:rPr>
  </w:style>
  <w:style w:type="paragraph" w:styleId="ListParagraph">
    <w:name w:val="List Paragraph"/>
    <w:basedOn w:val="Normal"/>
    <w:uiPriority w:val="34"/>
    <w:qFormat/>
    <w:rsid w:val="00DA38FE"/>
    <w:pPr>
      <w:ind w:left="720"/>
      <w:contextualSpacing/>
    </w:pPr>
  </w:style>
  <w:style w:type="character" w:styleId="IntenseEmphasis">
    <w:name w:val="Intense Emphasis"/>
    <w:basedOn w:val="DefaultParagraphFont"/>
    <w:uiPriority w:val="21"/>
    <w:qFormat/>
    <w:rsid w:val="00DA38FE"/>
    <w:rPr>
      <w:i/>
      <w:iCs/>
      <w:color w:val="2F5496" w:themeColor="accent1" w:themeShade="BF"/>
    </w:rPr>
  </w:style>
  <w:style w:type="paragraph" w:styleId="IntenseQuote">
    <w:name w:val="Intense Quote"/>
    <w:basedOn w:val="Normal"/>
    <w:next w:val="Normal"/>
    <w:link w:val="IntenseQuoteChar"/>
    <w:uiPriority w:val="30"/>
    <w:qFormat/>
    <w:rsid w:val="00DA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8FE"/>
    <w:rPr>
      <w:i/>
      <w:iCs/>
      <w:color w:val="2F5496" w:themeColor="accent1" w:themeShade="BF"/>
    </w:rPr>
  </w:style>
  <w:style w:type="character" w:styleId="IntenseReference">
    <w:name w:val="Intense Reference"/>
    <w:basedOn w:val="DefaultParagraphFont"/>
    <w:uiPriority w:val="32"/>
    <w:qFormat/>
    <w:rsid w:val="00DA3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Dubey</dc:creator>
  <cp:keywords/>
  <dc:description/>
  <cp:lastModifiedBy>Vaibhav Dubey</cp:lastModifiedBy>
  <cp:revision>8</cp:revision>
  <dcterms:created xsi:type="dcterms:W3CDTF">2026-02-28T18:32:00Z</dcterms:created>
  <dcterms:modified xsi:type="dcterms:W3CDTF">2026-02-28T18:35:00Z</dcterms:modified>
</cp:coreProperties>
</file>